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6960" w14:textId="77777777" w:rsidR="004E303B" w:rsidRPr="00A06491" w:rsidRDefault="004E303B" w:rsidP="004E303B"/>
    <w:p w14:paraId="3EDE574D" w14:textId="77777777" w:rsidR="004E303B" w:rsidRPr="00A06491" w:rsidRDefault="004E303B" w:rsidP="00672CE6"/>
    <w:p w14:paraId="72C7ED20" w14:textId="77777777" w:rsidR="004E303B" w:rsidRPr="00A06491" w:rsidRDefault="004E303B" w:rsidP="00FF1583"/>
    <w:p w14:paraId="4DA0CF1B" w14:textId="77777777" w:rsidR="006C67DD" w:rsidRPr="00A06491" w:rsidRDefault="006C67DD" w:rsidP="00FF1583">
      <w:pPr>
        <w:jc w:val="center"/>
        <w:rPr>
          <w:b/>
          <w:sz w:val="40"/>
          <w:szCs w:val="40"/>
        </w:rPr>
      </w:pPr>
    </w:p>
    <w:p w14:paraId="2D361235" w14:textId="77777777" w:rsidR="006C67DD" w:rsidRPr="00A06491" w:rsidRDefault="006C67DD" w:rsidP="00FF1583">
      <w:pPr>
        <w:jc w:val="center"/>
        <w:rPr>
          <w:b/>
          <w:sz w:val="40"/>
          <w:szCs w:val="40"/>
        </w:rPr>
      </w:pPr>
    </w:p>
    <w:p w14:paraId="147B7295" w14:textId="5FC2D8F2" w:rsidR="0088238D" w:rsidRPr="00A06491" w:rsidRDefault="0088238D" w:rsidP="00FF1583">
      <w:pPr>
        <w:jc w:val="center"/>
        <w:rPr>
          <w:b/>
          <w:sz w:val="40"/>
          <w:szCs w:val="40"/>
        </w:rPr>
      </w:pPr>
      <w:r w:rsidRPr="00A06491">
        <w:rPr>
          <w:b/>
          <w:sz w:val="40"/>
          <w:szCs w:val="40"/>
        </w:rPr>
        <w:t>University of Nebraska</w:t>
      </w:r>
      <w:r w:rsidR="00A06491">
        <w:rPr>
          <w:b/>
          <w:sz w:val="40"/>
          <w:szCs w:val="40"/>
        </w:rPr>
        <w:t>-</w:t>
      </w:r>
      <w:r w:rsidRPr="00A06491">
        <w:rPr>
          <w:b/>
          <w:sz w:val="40"/>
          <w:szCs w:val="40"/>
        </w:rPr>
        <w:t>Lincoln</w:t>
      </w:r>
    </w:p>
    <w:p w14:paraId="0542B3A7" w14:textId="580F28FA" w:rsidR="005B1EF3" w:rsidRPr="00A06491" w:rsidRDefault="004E303B" w:rsidP="00FF1583">
      <w:pPr>
        <w:jc w:val="center"/>
        <w:rPr>
          <w:b/>
          <w:sz w:val="40"/>
          <w:szCs w:val="40"/>
        </w:rPr>
      </w:pPr>
      <w:r w:rsidRPr="00A06491">
        <w:rPr>
          <w:b/>
          <w:sz w:val="40"/>
          <w:szCs w:val="40"/>
        </w:rPr>
        <w:t>Counseling Psychology Program</w:t>
      </w:r>
    </w:p>
    <w:p w14:paraId="7AE0E1C1" w14:textId="6AF2BEAB" w:rsidR="004E303B" w:rsidRPr="00A06491" w:rsidRDefault="004E303B" w:rsidP="009E4AC2">
      <w:pPr>
        <w:jc w:val="center"/>
        <w:rPr>
          <w:sz w:val="40"/>
          <w:szCs w:val="40"/>
        </w:rPr>
      </w:pPr>
      <w:r w:rsidRPr="00A06491">
        <w:rPr>
          <w:b/>
          <w:sz w:val="40"/>
          <w:szCs w:val="40"/>
        </w:rPr>
        <w:t>Graduate Student Handbook</w:t>
      </w:r>
    </w:p>
    <w:p w14:paraId="3A17764A" w14:textId="77777777" w:rsidR="00A06491" w:rsidRPr="00A06491" w:rsidRDefault="00A06491" w:rsidP="00A10411">
      <w:pPr>
        <w:jc w:val="center"/>
        <w:rPr>
          <w:sz w:val="32"/>
          <w:szCs w:val="32"/>
        </w:rPr>
      </w:pPr>
    </w:p>
    <w:p w14:paraId="5A94DA0A" w14:textId="4FB3A6EB" w:rsidR="004E303B" w:rsidRPr="001B4711" w:rsidRDefault="004E303B" w:rsidP="00A10411">
      <w:pPr>
        <w:jc w:val="center"/>
        <w:rPr>
          <w:sz w:val="32"/>
          <w:szCs w:val="32"/>
        </w:rPr>
      </w:pPr>
      <w:r w:rsidRPr="001B4711">
        <w:rPr>
          <w:sz w:val="32"/>
          <w:szCs w:val="32"/>
        </w:rPr>
        <w:t>Department of Educational Psychology</w:t>
      </w:r>
    </w:p>
    <w:p w14:paraId="3ED47F28" w14:textId="77777777" w:rsidR="004E303B" w:rsidRPr="00A06491" w:rsidRDefault="004E303B" w:rsidP="00A10411">
      <w:pPr>
        <w:jc w:val="center"/>
        <w:rPr>
          <w:sz w:val="32"/>
          <w:szCs w:val="32"/>
        </w:rPr>
      </w:pPr>
      <w:r w:rsidRPr="00A06491">
        <w:rPr>
          <w:sz w:val="32"/>
          <w:szCs w:val="32"/>
        </w:rPr>
        <w:t>114 Teachers College Hall</w:t>
      </w:r>
    </w:p>
    <w:p w14:paraId="791F045C" w14:textId="77777777" w:rsidR="004E303B" w:rsidRPr="00A06491" w:rsidRDefault="004E303B" w:rsidP="00970697">
      <w:pPr>
        <w:jc w:val="center"/>
        <w:rPr>
          <w:sz w:val="32"/>
          <w:szCs w:val="32"/>
        </w:rPr>
      </w:pPr>
      <w:r w:rsidRPr="00A06491">
        <w:rPr>
          <w:sz w:val="32"/>
          <w:szCs w:val="32"/>
        </w:rPr>
        <w:t>Lincoln, NE 68588-0345</w:t>
      </w:r>
    </w:p>
    <w:p w14:paraId="35F72DAA" w14:textId="77777777" w:rsidR="004E303B" w:rsidRPr="00A06491" w:rsidRDefault="004E303B" w:rsidP="00B9208A">
      <w:pPr>
        <w:jc w:val="center"/>
        <w:rPr>
          <w:sz w:val="32"/>
          <w:szCs w:val="32"/>
        </w:rPr>
      </w:pPr>
    </w:p>
    <w:p w14:paraId="669FB07E" w14:textId="77777777" w:rsidR="004E303B" w:rsidRPr="00A06491" w:rsidRDefault="004E303B" w:rsidP="00672CE6">
      <w:pPr>
        <w:rPr>
          <w:sz w:val="32"/>
          <w:szCs w:val="32"/>
        </w:rPr>
      </w:pPr>
    </w:p>
    <w:p w14:paraId="1742B488" w14:textId="77777777" w:rsidR="004E303B" w:rsidRPr="00A06491" w:rsidRDefault="004E303B" w:rsidP="00FF1583">
      <w:pPr>
        <w:rPr>
          <w:sz w:val="32"/>
          <w:szCs w:val="32"/>
        </w:rPr>
      </w:pPr>
    </w:p>
    <w:p w14:paraId="75148850" w14:textId="77777777" w:rsidR="004E303B" w:rsidRPr="00A06491" w:rsidRDefault="004E303B" w:rsidP="00FF1583">
      <w:pPr>
        <w:rPr>
          <w:sz w:val="32"/>
          <w:szCs w:val="32"/>
        </w:rPr>
      </w:pPr>
    </w:p>
    <w:p w14:paraId="2FBE6D22" w14:textId="77777777" w:rsidR="004E303B" w:rsidRPr="00A06491" w:rsidRDefault="004E303B" w:rsidP="00FF1583">
      <w:pPr>
        <w:rPr>
          <w:sz w:val="32"/>
          <w:szCs w:val="32"/>
        </w:rPr>
      </w:pPr>
    </w:p>
    <w:p w14:paraId="5724B207" w14:textId="77777777" w:rsidR="001D6E35" w:rsidRPr="00A06491" w:rsidRDefault="001D6E35" w:rsidP="00FF1583"/>
    <w:p w14:paraId="35CE9D45" w14:textId="77777777" w:rsidR="001D6E35" w:rsidRPr="00A06491" w:rsidRDefault="001D6E35" w:rsidP="00FF1583"/>
    <w:p w14:paraId="52743B07" w14:textId="77777777" w:rsidR="001D6E35" w:rsidRPr="00A06491" w:rsidRDefault="001D6E35" w:rsidP="009E4AC2"/>
    <w:p w14:paraId="50096903" w14:textId="77777777" w:rsidR="001D6E35" w:rsidRPr="00A06491" w:rsidRDefault="001D6E35" w:rsidP="00970697"/>
    <w:p w14:paraId="140E8065" w14:textId="77777777" w:rsidR="001D6E35" w:rsidRPr="00A06491" w:rsidRDefault="001D6E35" w:rsidP="00BB367E"/>
    <w:p w14:paraId="0B60502D" w14:textId="77777777" w:rsidR="001D6E35" w:rsidRPr="00A06491" w:rsidRDefault="001D6E35" w:rsidP="007C14E6"/>
    <w:p w14:paraId="08F08BA5" w14:textId="77777777" w:rsidR="001D6E35" w:rsidRPr="00A06491" w:rsidRDefault="001D6E35" w:rsidP="008316D8"/>
    <w:p w14:paraId="0F29DC63" w14:textId="77777777" w:rsidR="001D6E35" w:rsidRPr="00A06491" w:rsidRDefault="001D6E35" w:rsidP="00886400"/>
    <w:p w14:paraId="53F87238" w14:textId="77777777" w:rsidR="001D6E35" w:rsidRPr="00A06491" w:rsidRDefault="001D6E35" w:rsidP="00420D6C"/>
    <w:p w14:paraId="7D42A748" w14:textId="77777777" w:rsidR="001D6E35" w:rsidRPr="00A06491" w:rsidRDefault="001D6E35" w:rsidP="003D7B22"/>
    <w:p w14:paraId="0118664D" w14:textId="77777777" w:rsidR="001D6E35" w:rsidRPr="00A06491" w:rsidRDefault="001D6E35" w:rsidP="00B175D7"/>
    <w:p w14:paraId="2019563E" w14:textId="77777777" w:rsidR="001D6E35" w:rsidRPr="00A06491" w:rsidRDefault="001D6E35"/>
    <w:p w14:paraId="070E39D5" w14:textId="77777777" w:rsidR="001D6E35" w:rsidRPr="00A06491" w:rsidRDefault="001D6E35"/>
    <w:p w14:paraId="47CD4CEC" w14:textId="77777777" w:rsidR="001D6E35" w:rsidRPr="00A06491" w:rsidRDefault="001D6E35"/>
    <w:p w14:paraId="2A0CE632" w14:textId="77777777" w:rsidR="001D6E35" w:rsidRPr="00A06491" w:rsidRDefault="001D6E35"/>
    <w:p w14:paraId="4BE7CFE6" w14:textId="77777777" w:rsidR="001D6E35" w:rsidRPr="00A06491" w:rsidRDefault="001D6E35"/>
    <w:p w14:paraId="171F8C30" w14:textId="77777777" w:rsidR="001D6E35" w:rsidRPr="00A06491" w:rsidRDefault="001D6E35"/>
    <w:p w14:paraId="3051DAEA" w14:textId="77777777" w:rsidR="001D6E35" w:rsidRPr="00A06491" w:rsidRDefault="001D6E35"/>
    <w:p w14:paraId="4F4815CE" w14:textId="77777777" w:rsidR="001D6E35" w:rsidRPr="00A06491" w:rsidRDefault="001D6E35"/>
    <w:p w14:paraId="1B794EAA" w14:textId="77777777" w:rsidR="001D6E35" w:rsidRPr="00A06491" w:rsidRDefault="001D6E35"/>
    <w:p w14:paraId="17CB8688" w14:textId="77777777" w:rsidR="001D6E35" w:rsidRPr="00A06491" w:rsidRDefault="001D6E35"/>
    <w:p w14:paraId="16A5064E" w14:textId="7B920CC1" w:rsidR="00A06491" w:rsidRDefault="004E303B" w:rsidP="00A06491">
      <w:pPr>
        <w:jc w:val="center"/>
      </w:pPr>
      <w:r w:rsidRPr="00A06491">
        <w:t xml:space="preserve">Revised </w:t>
      </w:r>
      <w:r w:rsidR="005C371F">
        <w:t>07/</w:t>
      </w:r>
      <w:r w:rsidRPr="00A06491">
        <w:t>20</w:t>
      </w:r>
      <w:r w:rsidR="00693EDF">
        <w:t>20</w:t>
      </w:r>
    </w:p>
    <w:p w14:paraId="27B136B4" w14:textId="1B370694" w:rsidR="008A1EAD" w:rsidRDefault="008A1EAD" w:rsidP="008A1EAD"/>
    <w:sdt>
      <w:sdtPr>
        <w:rPr>
          <w:rFonts w:ascii="Times New Roman" w:eastAsia="Times New Roman" w:hAnsi="Times New Roman" w:cs="Times New Roman"/>
          <w:b w:val="0"/>
          <w:bCs w:val="0"/>
          <w:color w:val="auto"/>
          <w:sz w:val="24"/>
          <w:szCs w:val="24"/>
        </w:rPr>
        <w:id w:val="-1212956896"/>
        <w:docPartObj>
          <w:docPartGallery w:val="Table of Contents"/>
          <w:docPartUnique/>
        </w:docPartObj>
      </w:sdtPr>
      <w:sdtEndPr>
        <w:rPr>
          <w:noProof/>
        </w:rPr>
      </w:sdtEndPr>
      <w:sdtContent>
        <w:p w14:paraId="6B2EA6BD" w14:textId="6AEE6C65" w:rsidR="008A1EAD" w:rsidRPr="00275581" w:rsidRDefault="008A1EAD" w:rsidP="008A1EAD">
          <w:pPr>
            <w:pStyle w:val="TOCHeading"/>
            <w:spacing w:before="0" w:line="240" w:lineRule="auto"/>
            <w:jc w:val="center"/>
            <w:rPr>
              <w:rFonts w:ascii="Times New Roman" w:hAnsi="Times New Roman" w:cs="Times New Roman"/>
              <w:color w:val="000000" w:themeColor="text1"/>
              <w:u w:val="single"/>
            </w:rPr>
          </w:pPr>
          <w:r w:rsidRPr="00275581">
            <w:rPr>
              <w:rFonts w:ascii="Times New Roman" w:hAnsi="Times New Roman" w:cs="Times New Roman"/>
              <w:color w:val="000000" w:themeColor="text1"/>
              <w:u w:val="single"/>
            </w:rPr>
            <w:t>Table of Contents</w:t>
          </w:r>
        </w:p>
        <w:p w14:paraId="57C1475D" w14:textId="77777777" w:rsidR="008A1EAD" w:rsidRPr="00275581" w:rsidRDefault="008A1EAD" w:rsidP="008A1EAD"/>
        <w:p w14:paraId="1685F32C" w14:textId="0CEB440C" w:rsidR="00833637" w:rsidRPr="00833637" w:rsidRDefault="008A1EAD" w:rsidP="00833637">
          <w:pPr>
            <w:pStyle w:val="TOC1"/>
            <w:rPr>
              <w:rFonts w:eastAsiaTheme="minorEastAsia"/>
              <w:b w:val="0"/>
              <w:bCs w:val="0"/>
              <w:caps w:val="0"/>
            </w:rPr>
          </w:pPr>
          <w:r w:rsidRPr="00833637">
            <w:rPr>
              <w:noProof w:val="0"/>
            </w:rPr>
            <w:fldChar w:fldCharType="begin"/>
          </w:r>
          <w:r w:rsidRPr="00833637">
            <w:instrText xml:space="preserve"> TOC \o "1-3" \h \z \u </w:instrText>
          </w:r>
          <w:r w:rsidRPr="00833637">
            <w:rPr>
              <w:noProof w:val="0"/>
            </w:rPr>
            <w:fldChar w:fldCharType="separate"/>
          </w:r>
          <w:hyperlink w:anchor="_Toc51856344" w:history="1">
            <w:r w:rsidR="00833637" w:rsidRPr="00833637">
              <w:rPr>
                <w:rStyle w:val="Hyperlink"/>
              </w:rPr>
              <w:t>GENERAL INFORMATION</w:t>
            </w:r>
            <w:r w:rsidR="00833637" w:rsidRPr="00833637">
              <w:rPr>
                <w:webHidden/>
              </w:rPr>
              <w:tab/>
            </w:r>
            <w:r w:rsidR="00833637" w:rsidRPr="00833637">
              <w:rPr>
                <w:webHidden/>
              </w:rPr>
              <w:fldChar w:fldCharType="begin"/>
            </w:r>
            <w:r w:rsidR="00833637" w:rsidRPr="00833637">
              <w:rPr>
                <w:webHidden/>
              </w:rPr>
              <w:instrText xml:space="preserve"> PAGEREF _Toc51856344 \h </w:instrText>
            </w:r>
            <w:r w:rsidR="00833637" w:rsidRPr="00833637">
              <w:rPr>
                <w:webHidden/>
              </w:rPr>
            </w:r>
            <w:r w:rsidR="00833637" w:rsidRPr="00833637">
              <w:rPr>
                <w:webHidden/>
              </w:rPr>
              <w:fldChar w:fldCharType="separate"/>
            </w:r>
            <w:r w:rsidR="00833637" w:rsidRPr="00833637">
              <w:rPr>
                <w:webHidden/>
              </w:rPr>
              <w:t>4</w:t>
            </w:r>
            <w:r w:rsidR="00833637" w:rsidRPr="00833637">
              <w:rPr>
                <w:webHidden/>
              </w:rPr>
              <w:fldChar w:fldCharType="end"/>
            </w:r>
          </w:hyperlink>
        </w:p>
        <w:p w14:paraId="2BCE8A5F" w14:textId="423F6CA4"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45" w:history="1">
            <w:r w:rsidR="00833637" w:rsidRPr="00833637">
              <w:rPr>
                <w:rStyle w:val="Hyperlink"/>
                <w:rFonts w:ascii="Times New Roman" w:hAnsi="Times New Roman"/>
                <w:b w:val="0"/>
                <w:bCs w:val="0"/>
                <w:noProof/>
                <w:sz w:val="24"/>
                <w:szCs w:val="24"/>
              </w:rPr>
              <w:t>Introduction</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_Toc51856345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w:t>
            </w:r>
            <w:r w:rsidR="00833637" w:rsidRPr="00833637">
              <w:rPr>
                <w:rFonts w:ascii="Times New Roman" w:hAnsi="Times New Roman"/>
                <w:b w:val="0"/>
                <w:bCs w:val="0"/>
                <w:noProof/>
                <w:webHidden/>
                <w:sz w:val="24"/>
                <w:szCs w:val="24"/>
              </w:rPr>
              <w:fldChar w:fldCharType="end"/>
            </w:r>
          </w:hyperlink>
        </w:p>
        <w:p w14:paraId="2D9F1882" w14:textId="7B125C0D"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46" w:history="1">
            <w:r w:rsidR="00833637" w:rsidRPr="00833637">
              <w:rPr>
                <w:rStyle w:val="Hyperlink"/>
                <w:rFonts w:ascii="Times New Roman" w:hAnsi="Times New Roman"/>
                <w:b w:val="0"/>
                <w:bCs w:val="0"/>
                <w:noProof/>
                <w:sz w:val="24"/>
                <w:szCs w:val="24"/>
              </w:rPr>
              <w:t>Graduate Studies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_Toc51856346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5</w:t>
            </w:r>
            <w:r w:rsidR="00833637" w:rsidRPr="00833637">
              <w:rPr>
                <w:rFonts w:ascii="Times New Roman" w:hAnsi="Times New Roman"/>
                <w:b w:val="0"/>
                <w:bCs w:val="0"/>
                <w:noProof/>
                <w:webHidden/>
                <w:sz w:val="24"/>
                <w:szCs w:val="24"/>
              </w:rPr>
              <w:fldChar w:fldCharType="end"/>
            </w:r>
          </w:hyperlink>
        </w:p>
        <w:p w14:paraId="4B7BFD55" w14:textId="2CE5826A"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47" w:history="1">
            <w:r w:rsidR="00833637" w:rsidRPr="00833637">
              <w:rPr>
                <w:rStyle w:val="Hyperlink"/>
                <w:rFonts w:ascii="Times New Roman" w:hAnsi="Times New Roman"/>
                <w:b w:val="0"/>
                <w:bCs w:val="0"/>
                <w:noProof/>
                <w:sz w:val="24"/>
                <w:szCs w:val="24"/>
              </w:rPr>
              <w:t>Registration Procedures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_Toc51856347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5</w:t>
            </w:r>
            <w:r w:rsidR="00833637" w:rsidRPr="00833637">
              <w:rPr>
                <w:rFonts w:ascii="Times New Roman" w:hAnsi="Times New Roman"/>
                <w:b w:val="0"/>
                <w:bCs w:val="0"/>
                <w:noProof/>
                <w:webHidden/>
                <w:sz w:val="24"/>
                <w:szCs w:val="24"/>
              </w:rPr>
              <w:fldChar w:fldCharType="end"/>
            </w:r>
          </w:hyperlink>
        </w:p>
        <w:p w14:paraId="6EB27201" w14:textId="4CE18D9F"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48" w:history="1">
            <w:r w:rsidR="00833637" w:rsidRPr="00833637">
              <w:rPr>
                <w:rStyle w:val="Hyperlink"/>
                <w:rFonts w:ascii="Times New Roman" w:hAnsi="Times New Roman"/>
                <w:b w:val="0"/>
                <w:bCs w:val="0"/>
                <w:noProof/>
                <w:sz w:val="24"/>
                <w:szCs w:val="24"/>
              </w:rPr>
              <w:t>Quick Reference Guide to the Major University Facilities/Offices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_Toc51856348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5</w:t>
            </w:r>
            <w:r w:rsidR="00833637" w:rsidRPr="00833637">
              <w:rPr>
                <w:rFonts w:ascii="Times New Roman" w:hAnsi="Times New Roman"/>
                <w:b w:val="0"/>
                <w:bCs w:val="0"/>
                <w:noProof/>
                <w:webHidden/>
                <w:sz w:val="24"/>
                <w:szCs w:val="24"/>
              </w:rPr>
              <w:fldChar w:fldCharType="end"/>
            </w:r>
          </w:hyperlink>
        </w:p>
        <w:p w14:paraId="4ECC7F2F" w14:textId="5A02946C"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49" w:history="1">
            <w:r w:rsidR="00833637" w:rsidRPr="00833637">
              <w:rPr>
                <w:rStyle w:val="Hyperlink"/>
                <w:rFonts w:ascii="Times New Roman" w:hAnsi="Times New Roman"/>
                <w:b w:val="0"/>
                <w:bCs w:val="0"/>
                <w:noProof/>
                <w:sz w:val="24"/>
                <w:szCs w:val="24"/>
              </w:rPr>
              <w:t>Residency Procedures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_Toc51856349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6</w:t>
            </w:r>
            <w:r w:rsidR="00833637" w:rsidRPr="00833637">
              <w:rPr>
                <w:rFonts w:ascii="Times New Roman" w:hAnsi="Times New Roman"/>
                <w:b w:val="0"/>
                <w:bCs w:val="0"/>
                <w:noProof/>
                <w:webHidden/>
                <w:sz w:val="24"/>
                <w:szCs w:val="24"/>
              </w:rPr>
              <w:fldChar w:fldCharType="end"/>
            </w:r>
          </w:hyperlink>
        </w:p>
        <w:p w14:paraId="1637FA6E" w14:textId="0A4C809F"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0" w:history="1">
            <w:r w:rsidR="00833637" w:rsidRPr="00833637">
              <w:rPr>
                <w:rStyle w:val="Hyperlink"/>
                <w:rFonts w:ascii="Times New Roman" w:hAnsi="Times New Roman"/>
                <w:b w:val="0"/>
                <w:bCs w:val="0"/>
                <w:noProof/>
                <w:sz w:val="24"/>
                <w:szCs w:val="24"/>
              </w:rPr>
              <w:t>Membership in Professional Organizations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_Toc51856350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7</w:t>
            </w:r>
            <w:r w:rsidR="00833637" w:rsidRPr="00833637">
              <w:rPr>
                <w:rFonts w:ascii="Times New Roman" w:hAnsi="Times New Roman"/>
                <w:b w:val="0"/>
                <w:bCs w:val="0"/>
                <w:noProof/>
                <w:webHidden/>
                <w:sz w:val="24"/>
                <w:szCs w:val="24"/>
              </w:rPr>
              <w:fldChar w:fldCharType="end"/>
            </w:r>
          </w:hyperlink>
        </w:p>
        <w:p w14:paraId="7C8F04F4" w14:textId="2EFDBA56" w:rsidR="00833637" w:rsidRPr="00833637" w:rsidRDefault="008D2375" w:rsidP="00833637">
          <w:pPr>
            <w:pStyle w:val="TOC1"/>
            <w:rPr>
              <w:rFonts w:eastAsiaTheme="minorEastAsia"/>
              <w:b w:val="0"/>
              <w:bCs w:val="0"/>
              <w:caps w:val="0"/>
            </w:rPr>
          </w:pPr>
          <w:hyperlink w:anchor="_Toc51856351" w:history="1">
            <w:r w:rsidR="00833637" w:rsidRPr="00833637">
              <w:rPr>
                <w:rStyle w:val="Hyperlink"/>
              </w:rPr>
              <w:t>COUNSELING PSYCHOLOGY PROGRAM</w:t>
            </w:r>
            <w:r w:rsidR="00833637" w:rsidRPr="00833637">
              <w:rPr>
                <w:webHidden/>
              </w:rPr>
              <w:tab/>
            </w:r>
            <w:r w:rsidR="00833637" w:rsidRPr="00833637">
              <w:rPr>
                <w:webHidden/>
              </w:rPr>
              <w:fldChar w:fldCharType="begin"/>
            </w:r>
            <w:r w:rsidR="00833637" w:rsidRPr="00833637">
              <w:rPr>
                <w:webHidden/>
              </w:rPr>
              <w:instrText xml:space="preserve"> PAGEREF _Toc51856351 \h </w:instrText>
            </w:r>
            <w:r w:rsidR="00833637" w:rsidRPr="00833637">
              <w:rPr>
                <w:webHidden/>
              </w:rPr>
            </w:r>
            <w:r w:rsidR="00833637" w:rsidRPr="00833637">
              <w:rPr>
                <w:webHidden/>
              </w:rPr>
              <w:fldChar w:fldCharType="separate"/>
            </w:r>
            <w:r w:rsidR="00833637" w:rsidRPr="00833637">
              <w:rPr>
                <w:webHidden/>
              </w:rPr>
              <w:t>8</w:t>
            </w:r>
            <w:r w:rsidR="00833637" w:rsidRPr="00833637">
              <w:rPr>
                <w:webHidden/>
              </w:rPr>
              <w:fldChar w:fldCharType="end"/>
            </w:r>
          </w:hyperlink>
        </w:p>
        <w:p w14:paraId="15BE1149" w14:textId="4F5E7143"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2" w:history="1">
            <w:r w:rsidR="00833637" w:rsidRPr="00833637">
              <w:rPr>
                <w:rStyle w:val="Hyperlink"/>
                <w:rFonts w:ascii="Times New Roman" w:hAnsi="Times New Roman"/>
                <w:b w:val="0"/>
                <w:bCs w:val="0"/>
                <w:noProof/>
                <w:sz w:val="24"/>
                <w:szCs w:val="24"/>
              </w:rPr>
              <w:t>Master of Arts Program</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_Toc51856352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8</w:t>
            </w:r>
            <w:r w:rsidR="00833637" w:rsidRPr="00833637">
              <w:rPr>
                <w:rFonts w:ascii="Times New Roman" w:hAnsi="Times New Roman"/>
                <w:b w:val="0"/>
                <w:bCs w:val="0"/>
                <w:noProof/>
                <w:webHidden/>
                <w:sz w:val="24"/>
                <w:szCs w:val="24"/>
              </w:rPr>
              <w:fldChar w:fldCharType="end"/>
            </w:r>
          </w:hyperlink>
        </w:p>
        <w:p w14:paraId="37A9CEC0" w14:textId="722B3522"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3" w:history="1">
            <w:r w:rsidR="00833637" w:rsidRPr="00833637">
              <w:rPr>
                <w:rStyle w:val="Hyperlink"/>
                <w:rFonts w:ascii="Times New Roman" w:hAnsi="Times New Roman"/>
                <w:b w:val="0"/>
                <w:bCs w:val="0"/>
                <w:noProof/>
                <w:sz w:val="24"/>
                <w:szCs w:val="24"/>
              </w:rPr>
              <w:t>Doctoral Program</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_Toc51856353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9</w:t>
            </w:r>
            <w:r w:rsidR="00833637" w:rsidRPr="00833637">
              <w:rPr>
                <w:rFonts w:ascii="Times New Roman" w:hAnsi="Times New Roman"/>
                <w:b w:val="0"/>
                <w:bCs w:val="0"/>
                <w:noProof/>
                <w:webHidden/>
                <w:sz w:val="24"/>
                <w:szCs w:val="24"/>
              </w:rPr>
              <w:fldChar w:fldCharType="end"/>
            </w:r>
          </w:hyperlink>
        </w:p>
        <w:p w14:paraId="086D5C31" w14:textId="52A33F91"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4" w:history="1">
            <w:r w:rsidR="00833637" w:rsidRPr="00833637">
              <w:rPr>
                <w:rStyle w:val="Hyperlink"/>
                <w:rFonts w:ascii="Times New Roman" w:hAnsi="Times New Roman"/>
                <w:b w:val="0"/>
                <w:bCs w:val="0"/>
                <w:noProof/>
                <w:sz w:val="24"/>
                <w:szCs w:val="24"/>
              </w:rPr>
              <w:t>Counseling Psychology Training Values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_Toc51856354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14</w:t>
            </w:r>
            <w:r w:rsidR="00833637" w:rsidRPr="00833637">
              <w:rPr>
                <w:rFonts w:ascii="Times New Roman" w:hAnsi="Times New Roman"/>
                <w:b w:val="0"/>
                <w:bCs w:val="0"/>
                <w:noProof/>
                <w:webHidden/>
                <w:sz w:val="24"/>
                <w:szCs w:val="24"/>
              </w:rPr>
              <w:fldChar w:fldCharType="end"/>
            </w:r>
          </w:hyperlink>
        </w:p>
        <w:p w14:paraId="66767F5E" w14:textId="40AE334C"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5" w:history="1">
            <w:r w:rsidR="00833637" w:rsidRPr="00833637">
              <w:rPr>
                <w:rStyle w:val="Hyperlink"/>
                <w:rFonts w:ascii="Times New Roman" w:hAnsi="Times New Roman"/>
                <w:b w:val="0"/>
                <w:bCs w:val="0"/>
                <w:noProof/>
                <w:sz w:val="24"/>
                <w:szCs w:val="24"/>
              </w:rPr>
              <w:t>Disclosure of Education/Training Outcomes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16</w:t>
            </w:r>
            <w:r w:rsidR="00833637" w:rsidRPr="00833637">
              <w:rPr>
                <w:rFonts w:ascii="Times New Roman" w:hAnsi="Times New Roman"/>
                <w:b w:val="0"/>
                <w:bCs w:val="0"/>
                <w:noProof/>
                <w:webHidden/>
                <w:sz w:val="24"/>
                <w:szCs w:val="24"/>
              </w:rPr>
              <w:fldChar w:fldCharType="end"/>
            </w:r>
          </w:hyperlink>
        </w:p>
        <w:p w14:paraId="6B01227F" w14:textId="3CD509F6"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6" w:history="1">
            <w:r w:rsidR="00833637" w:rsidRPr="00833637">
              <w:rPr>
                <w:rStyle w:val="Hyperlink"/>
                <w:rFonts w:ascii="Times New Roman" w:hAnsi="Times New Roman"/>
                <w:b w:val="0"/>
                <w:bCs w:val="0"/>
                <w:noProof/>
                <w:sz w:val="24"/>
                <w:szCs w:val="24"/>
              </w:rPr>
              <w:t>Grievance Procedures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_Toc51856356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16</w:t>
            </w:r>
            <w:r w:rsidR="00833637" w:rsidRPr="00833637">
              <w:rPr>
                <w:rFonts w:ascii="Times New Roman" w:hAnsi="Times New Roman"/>
                <w:b w:val="0"/>
                <w:bCs w:val="0"/>
                <w:noProof/>
                <w:webHidden/>
                <w:sz w:val="24"/>
                <w:szCs w:val="24"/>
              </w:rPr>
              <w:fldChar w:fldCharType="end"/>
            </w:r>
          </w:hyperlink>
        </w:p>
        <w:p w14:paraId="25954AD0" w14:textId="57CC6095"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7" w:history="1">
            <w:r w:rsidR="00833637" w:rsidRPr="00833637">
              <w:rPr>
                <w:rStyle w:val="Hyperlink"/>
                <w:rFonts w:ascii="Times New Roman" w:hAnsi="Times New Roman"/>
                <w:b w:val="0"/>
                <w:bCs w:val="0"/>
                <w:noProof/>
                <w:sz w:val="24"/>
                <w:szCs w:val="24"/>
              </w:rPr>
              <w:t>Remediation Procedures and Termination from the Program</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_Toc51856357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17</w:t>
            </w:r>
            <w:r w:rsidR="00833637" w:rsidRPr="00833637">
              <w:rPr>
                <w:rFonts w:ascii="Times New Roman" w:hAnsi="Times New Roman"/>
                <w:b w:val="0"/>
                <w:bCs w:val="0"/>
                <w:noProof/>
                <w:webHidden/>
                <w:sz w:val="24"/>
                <w:szCs w:val="24"/>
              </w:rPr>
              <w:fldChar w:fldCharType="end"/>
            </w:r>
          </w:hyperlink>
        </w:p>
        <w:p w14:paraId="6B63DDF5" w14:textId="081210FC" w:rsidR="00833637" w:rsidRPr="00833637" w:rsidRDefault="008D2375" w:rsidP="00833637">
          <w:pPr>
            <w:pStyle w:val="TOC1"/>
            <w:rPr>
              <w:rFonts w:eastAsiaTheme="minorEastAsia"/>
              <w:b w:val="0"/>
              <w:bCs w:val="0"/>
              <w:caps w:val="0"/>
            </w:rPr>
          </w:pPr>
          <w:hyperlink w:anchor="_Toc51856358" w:history="1">
            <w:r w:rsidR="00833637" w:rsidRPr="00833637">
              <w:rPr>
                <w:rStyle w:val="Hyperlink"/>
              </w:rPr>
              <w:t>FINANCIAL ASSISTANCE</w:t>
            </w:r>
            <w:r w:rsidR="00833637" w:rsidRPr="00833637">
              <w:rPr>
                <w:webHidden/>
              </w:rPr>
              <w:tab/>
            </w:r>
            <w:r w:rsidR="00833637" w:rsidRPr="00833637">
              <w:rPr>
                <w:webHidden/>
              </w:rPr>
              <w:fldChar w:fldCharType="begin"/>
            </w:r>
            <w:r w:rsidR="00833637" w:rsidRPr="00833637">
              <w:rPr>
                <w:webHidden/>
              </w:rPr>
              <w:instrText xml:space="preserve"> PAGEREF _Toc51856358 \h </w:instrText>
            </w:r>
            <w:r w:rsidR="00833637" w:rsidRPr="00833637">
              <w:rPr>
                <w:webHidden/>
              </w:rPr>
            </w:r>
            <w:r w:rsidR="00833637" w:rsidRPr="00833637">
              <w:rPr>
                <w:webHidden/>
              </w:rPr>
              <w:fldChar w:fldCharType="separate"/>
            </w:r>
            <w:r w:rsidR="00833637" w:rsidRPr="00833637">
              <w:rPr>
                <w:webHidden/>
              </w:rPr>
              <w:t>20</w:t>
            </w:r>
            <w:r w:rsidR="00833637" w:rsidRPr="00833637">
              <w:rPr>
                <w:webHidden/>
              </w:rPr>
              <w:fldChar w:fldCharType="end"/>
            </w:r>
          </w:hyperlink>
        </w:p>
        <w:p w14:paraId="7146FC62" w14:textId="62DB7777"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59" w:history="1">
            <w:r w:rsidR="00833637" w:rsidRPr="00833637">
              <w:rPr>
                <w:rStyle w:val="Hyperlink"/>
                <w:rFonts w:ascii="Times New Roman" w:hAnsi="Times New Roman"/>
                <w:b w:val="0"/>
                <w:bCs w:val="0"/>
                <w:noProof/>
                <w:sz w:val="24"/>
                <w:szCs w:val="24"/>
              </w:rPr>
              <w:t>Loans and Need-Based Application Process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_Toc51856359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20</w:t>
            </w:r>
            <w:r w:rsidR="00833637" w:rsidRPr="00833637">
              <w:rPr>
                <w:rFonts w:ascii="Times New Roman" w:hAnsi="Times New Roman"/>
                <w:b w:val="0"/>
                <w:bCs w:val="0"/>
                <w:noProof/>
                <w:webHidden/>
                <w:sz w:val="24"/>
                <w:szCs w:val="24"/>
              </w:rPr>
              <w:fldChar w:fldCharType="end"/>
            </w:r>
          </w:hyperlink>
        </w:p>
        <w:p w14:paraId="4B4D2985" w14:textId="7FAC4036"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0" w:history="1">
            <w:r w:rsidR="00833637" w:rsidRPr="00833637">
              <w:rPr>
                <w:rStyle w:val="Hyperlink"/>
                <w:rFonts w:ascii="Times New Roman" w:hAnsi="Times New Roman"/>
                <w:b w:val="0"/>
                <w:bCs w:val="0"/>
                <w:noProof/>
                <w:sz w:val="24"/>
                <w:szCs w:val="24"/>
              </w:rPr>
              <w:t>Fellowships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_Toc51856360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21</w:t>
            </w:r>
            <w:r w:rsidR="00833637" w:rsidRPr="00833637">
              <w:rPr>
                <w:rFonts w:ascii="Times New Roman" w:hAnsi="Times New Roman"/>
                <w:b w:val="0"/>
                <w:bCs w:val="0"/>
                <w:noProof/>
                <w:webHidden/>
                <w:sz w:val="24"/>
                <w:szCs w:val="24"/>
              </w:rPr>
              <w:fldChar w:fldCharType="end"/>
            </w:r>
          </w:hyperlink>
        </w:p>
        <w:p w14:paraId="6A3EBF23" w14:textId="1C8AC3A1"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1" w:history="1">
            <w:r w:rsidR="00833637" w:rsidRPr="00833637">
              <w:rPr>
                <w:rStyle w:val="Hyperlink"/>
                <w:rFonts w:ascii="Times New Roman" w:hAnsi="Times New Roman"/>
                <w:b w:val="0"/>
                <w:bCs w:val="0"/>
                <w:noProof/>
                <w:sz w:val="24"/>
                <w:szCs w:val="24"/>
              </w:rPr>
              <w:t>Teaching &amp; Research Assistantships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_Toc51856361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22</w:t>
            </w:r>
            <w:r w:rsidR="00833637" w:rsidRPr="00833637">
              <w:rPr>
                <w:rFonts w:ascii="Times New Roman" w:hAnsi="Times New Roman"/>
                <w:b w:val="0"/>
                <w:bCs w:val="0"/>
                <w:noProof/>
                <w:webHidden/>
                <w:sz w:val="24"/>
                <w:szCs w:val="24"/>
              </w:rPr>
              <w:fldChar w:fldCharType="end"/>
            </w:r>
          </w:hyperlink>
        </w:p>
        <w:p w14:paraId="04378A2B" w14:textId="58E0A510"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2" w:history="1">
            <w:r w:rsidR="00833637" w:rsidRPr="00833637">
              <w:rPr>
                <w:rStyle w:val="Hyperlink"/>
                <w:rFonts w:ascii="Times New Roman" w:hAnsi="Times New Roman"/>
                <w:b w:val="0"/>
                <w:bCs w:val="0"/>
                <w:noProof/>
                <w:sz w:val="24"/>
                <w:szCs w:val="24"/>
              </w:rPr>
              <w:t>Research Grants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_Toc51856362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22</w:t>
            </w:r>
            <w:r w:rsidR="00833637" w:rsidRPr="00833637">
              <w:rPr>
                <w:rFonts w:ascii="Times New Roman" w:hAnsi="Times New Roman"/>
                <w:b w:val="0"/>
                <w:bCs w:val="0"/>
                <w:noProof/>
                <w:webHidden/>
                <w:sz w:val="24"/>
                <w:szCs w:val="24"/>
              </w:rPr>
              <w:fldChar w:fldCharType="end"/>
            </w:r>
          </w:hyperlink>
        </w:p>
        <w:p w14:paraId="61BC4F0A" w14:textId="4E0ACE1A" w:rsidR="00833637" w:rsidRPr="00833637" w:rsidRDefault="008D2375" w:rsidP="00833637">
          <w:pPr>
            <w:pStyle w:val="TOC1"/>
            <w:rPr>
              <w:rFonts w:eastAsiaTheme="minorEastAsia"/>
              <w:b w:val="0"/>
              <w:bCs w:val="0"/>
              <w:caps w:val="0"/>
            </w:rPr>
          </w:pPr>
          <w:hyperlink w:anchor="_Toc51856363" w:history="1">
            <w:r w:rsidR="00833637" w:rsidRPr="00833637">
              <w:rPr>
                <w:rStyle w:val="Hyperlink"/>
              </w:rPr>
              <w:t>CAMPUS RESOURCES</w:t>
            </w:r>
            <w:r w:rsidR="00833637" w:rsidRPr="00833637">
              <w:rPr>
                <w:webHidden/>
              </w:rPr>
              <w:tab/>
            </w:r>
            <w:r w:rsidR="00833637" w:rsidRPr="00833637">
              <w:rPr>
                <w:webHidden/>
              </w:rPr>
              <w:fldChar w:fldCharType="begin"/>
            </w:r>
            <w:r w:rsidR="00833637" w:rsidRPr="00833637">
              <w:rPr>
                <w:webHidden/>
              </w:rPr>
              <w:instrText xml:space="preserve"> PAGEREF _Toc51856363 \h </w:instrText>
            </w:r>
            <w:r w:rsidR="00833637" w:rsidRPr="00833637">
              <w:rPr>
                <w:webHidden/>
              </w:rPr>
            </w:r>
            <w:r w:rsidR="00833637" w:rsidRPr="00833637">
              <w:rPr>
                <w:webHidden/>
              </w:rPr>
              <w:fldChar w:fldCharType="separate"/>
            </w:r>
            <w:r w:rsidR="00833637" w:rsidRPr="00833637">
              <w:rPr>
                <w:webHidden/>
              </w:rPr>
              <w:t>23</w:t>
            </w:r>
            <w:r w:rsidR="00833637" w:rsidRPr="00833637">
              <w:rPr>
                <w:webHidden/>
              </w:rPr>
              <w:fldChar w:fldCharType="end"/>
            </w:r>
          </w:hyperlink>
        </w:p>
        <w:p w14:paraId="10310E0C" w14:textId="09DDEF84"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4" w:history="1">
            <w:r w:rsidR="00833637" w:rsidRPr="00833637">
              <w:rPr>
                <w:rStyle w:val="Hyperlink"/>
                <w:rFonts w:ascii="Times New Roman" w:hAnsi="Times New Roman"/>
                <w:b w:val="0"/>
                <w:bCs w:val="0"/>
                <w:noProof/>
                <w:sz w:val="24"/>
                <w:szCs w:val="24"/>
              </w:rPr>
              <w:t>Campus Information</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_Toc51856364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23</w:t>
            </w:r>
            <w:r w:rsidR="00833637" w:rsidRPr="00833637">
              <w:rPr>
                <w:rFonts w:ascii="Times New Roman" w:hAnsi="Times New Roman"/>
                <w:b w:val="0"/>
                <w:bCs w:val="0"/>
                <w:noProof/>
                <w:webHidden/>
                <w:sz w:val="24"/>
                <w:szCs w:val="24"/>
              </w:rPr>
              <w:fldChar w:fldCharType="end"/>
            </w:r>
          </w:hyperlink>
        </w:p>
        <w:p w14:paraId="44F4ACEA" w14:textId="6DC2443C"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5" w:history="1">
            <w:r w:rsidR="00833637" w:rsidRPr="00833637">
              <w:rPr>
                <w:rStyle w:val="Hyperlink"/>
                <w:rFonts w:ascii="Times New Roman" w:hAnsi="Times New Roman"/>
                <w:b w:val="0"/>
                <w:bCs w:val="0"/>
                <w:noProof/>
                <w:sz w:val="24"/>
                <w:szCs w:val="24"/>
              </w:rPr>
              <w:t>Campus Libraries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23</w:t>
            </w:r>
            <w:r w:rsidR="00833637" w:rsidRPr="00833637">
              <w:rPr>
                <w:rFonts w:ascii="Times New Roman" w:hAnsi="Times New Roman"/>
                <w:b w:val="0"/>
                <w:bCs w:val="0"/>
                <w:noProof/>
                <w:webHidden/>
                <w:sz w:val="24"/>
                <w:szCs w:val="24"/>
              </w:rPr>
              <w:fldChar w:fldCharType="end"/>
            </w:r>
          </w:hyperlink>
        </w:p>
        <w:p w14:paraId="799A5C94" w14:textId="73134E60"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6" w:history="1">
            <w:r w:rsidR="00833637" w:rsidRPr="00833637">
              <w:rPr>
                <w:rStyle w:val="Hyperlink"/>
                <w:rFonts w:ascii="Times New Roman" w:hAnsi="Times New Roman"/>
                <w:b w:val="0"/>
                <w:bCs w:val="0"/>
                <w:noProof/>
                <w:sz w:val="24"/>
                <w:szCs w:val="24"/>
              </w:rPr>
              <w:t>Facilities and Services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_Toc51856366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23</w:t>
            </w:r>
            <w:r w:rsidR="00833637" w:rsidRPr="00833637">
              <w:rPr>
                <w:rFonts w:ascii="Times New Roman" w:hAnsi="Times New Roman"/>
                <w:b w:val="0"/>
                <w:bCs w:val="0"/>
                <w:noProof/>
                <w:webHidden/>
                <w:sz w:val="24"/>
                <w:szCs w:val="24"/>
              </w:rPr>
              <w:fldChar w:fldCharType="end"/>
            </w:r>
          </w:hyperlink>
        </w:p>
        <w:p w14:paraId="31DE9639" w14:textId="56FDA694"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7" w:history="1">
            <w:r w:rsidR="00833637" w:rsidRPr="00833637">
              <w:rPr>
                <w:rStyle w:val="Hyperlink"/>
                <w:rFonts w:ascii="Times New Roman" w:hAnsi="Times New Roman"/>
                <w:b w:val="0"/>
                <w:bCs w:val="0"/>
                <w:noProof/>
                <w:sz w:val="24"/>
                <w:szCs w:val="24"/>
              </w:rPr>
              <w:t>Health Services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_Toc51856367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25</w:t>
            </w:r>
            <w:r w:rsidR="00833637" w:rsidRPr="00833637">
              <w:rPr>
                <w:rFonts w:ascii="Times New Roman" w:hAnsi="Times New Roman"/>
                <w:b w:val="0"/>
                <w:bCs w:val="0"/>
                <w:noProof/>
                <w:webHidden/>
                <w:sz w:val="24"/>
                <w:szCs w:val="24"/>
              </w:rPr>
              <w:fldChar w:fldCharType="end"/>
            </w:r>
          </w:hyperlink>
        </w:p>
        <w:p w14:paraId="4335D74F" w14:textId="7C0D76CF"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8" w:history="1">
            <w:r w:rsidR="00833637" w:rsidRPr="00833637">
              <w:rPr>
                <w:rStyle w:val="Hyperlink"/>
                <w:rFonts w:ascii="Times New Roman" w:hAnsi="Times New Roman"/>
                <w:b w:val="0"/>
                <w:bCs w:val="0"/>
                <w:noProof/>
                <w:sz w:val="24"/>
                <w:szCs w:val="24"/>
              </w:rPr>
              <w:t>Graduate On-Campus Housing</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_Toc51856368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26</w:t>
            </w:r>
            <w:r w:rsidR="00833637" w:rsidRPr="00833637">
              <w:rPr>
                <w:rFonts w:ascii="Times New Roman" w:hAnsi="Times New Roman"/>
                <w:b w:val="0"/>
                <w:bCs w:val="0"/>
                <w:noProof/>
                <w:webHidden/>
                <w:sz w:val="24"/>
                <w:szCs w:val="24"/>
              </w:rPr>
              <w:fldChar w:fldCharType="end"/>
            </w:r>
          </w:hyperlink>
        </w:p>
        <w:p w14:paraId="0391B9EF" w14:textId="23E0BB3A"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69" w:history="1">
            <w:r w:rsidR="00833637" w:rsidRPr="00833637">
              <w:rPr>
                <w:rStyle w:val="Hyperlink"/>
                <w:rFonts w:ascii="Times New Roman" w:hAnsi="Times New Roman"/>
                <w:b w:val="0"/>
                <w:bCs w:val="0"/>
                <w:noProof/>
                <w:sz w:val="24"/>
                <w:szCs w:val="24"/>
              </w:rPr>
              <w:t>Entertainment</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_Toc51856369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26</w:t>
            </w:r>
            <w:r w:rsidR="00833637" w:rsidRPr="00833637">
              <w:rPr>
                <w:rFonts w:ascii="Times New Roman" w:hAnsi="Times New Roman"/>
                <w:b w:val="0"/>
                <w:bCs w:val="0"/>
                <w:noProof/>
                <w:webHidden/>
                <w:sz w:val="24"/>
                <w:szCs w:val="24"/>
              </w:rPr>
              <w:fldChar w:fldCharType="end"/>
            </w:r>
          </w:hyperlink>
        </w:p>
        <w:p w14:paraId="0896BD33" w14:textId="24B76478"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0" w:history="1">
            <w:r w:rsidR="00833637" w:rsidRPr="00833637">
              <w:rPr>
                <w:rStyle w:val="Hyperlink"/>
                <w:rFonts w:ascii="Times New Roman" w:hAnsi="Times New Roman"/>
                <w:b w:val="0"/>
                <w:bCs w:val="0"/>
                <w:noProof/>
                <w:sz w:val="24"/>
                <w:szCs w:val="24"/>
              </w:rPr>
              <w:t>Campus Recreation and Fitness Programs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_Toc51856370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27</w:t>
            </w:r>
            <w:r w:rsidR="00833637" w:rsidRPr="00833637">
              <w:rPr>
                <w:rFonts w:ascii="Times New Roman" w:hAnsi="Times New Roman"/>
                <w:b w:val="0"/>
                <w:bCs w:val="0"/>
                <w:noProof/>
                <w:webHidden/>
                <w:sz w:val="24"/>
                <w:szCs w:val="24"/>
              </w:rPr>
              <w:fldChar w:fldCharType="end"/>
            </w:r>
          </w:hyperlink>
        </w:p>
        <w:p w14:paraId="19E509EC" w14:textId="36E66860"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1" w:history="1">
            <w:r w:rsidR="00833637" w:rsidRPr="00833637">
              <w:rPr>
                <w:rStyle w:val="Hyperlink"/>
                <w:rFonts w:ascii="Times New Roman" w:hAnsi="Times New Roman"/>
                <w:b w:val="0"/>
                <w:bCs w:val="0"/>
                <w:noProof/>
                <w:sz w:val="24"/>
                <w:szCs w:val="24"/>
              </w:rPr>
              <w:t>Career Services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_Toc51856371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28</w:t>
            </w:r>
            <w:r w:rsidR="00833637" w:rsidRPr="00833637">
              <w:rPr>
                <w:rFonts w:ascii="Times New Roman" w:hAnsi="Times New Roman"/>
                <w:b w:val="0"/>
                <w:bCs w:val="0"/>
                <w:noProof/>
                <w:webHidden/>
                <w:sz w:val="24"/>
                <w:szCs w:val="24"/>
              </w:rPr>
              <w:fldChar w:fldCharType="end"/>
            </w:r>
          </w:hyperlink>
        </w:p>
        <w:p w14:paraId="02BA65A6" w14:textId="5B64874D"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2" w:history="1">
            <w:r w:rsidR="00833637" w:rsidRPr="00833637">
              <w:rPr>
                <w:rStyle w:val="Hyperlink"/>
                <w:rFonts w:ascii="Times New Roman" w:hAnsi="Times New Roman"/>
                <w:b w:val="0"/>
                <w:bCs w:val="0"/>
                <w:noProof/>
                <w:sz w:val="24"/>
                <w:szCs w:val="24"/>
              </w:rPr>
              <w:t>Women’s Center</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_Toc51856372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28</w:t>
            </w:r>
            <w:r w:rsidR="00833637" w:rsidRPr="00833637">
              <w:rPr>
                <w:rFonts w:ascii="Times New Roman" w:hAnsi="Times New Roman"/>
                <w:b w:val="0"/>
                <w:bCs w:val="0"/>
                <w:noProof/>
                <w:webHidden/>
                <w:sz w:val="24"/>
                <w:szCs w:val="24"/>
              </w:rPr>
              <w:fldChar w:fldCharType="end"/>
            </w:r>
          </w:hyperlink>
        </w:p>
        <w:p w14:paraId="43DA4CA6" w14:textId="70158AF2"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3" w:history="1">
            <w:r w:rsidR="00833637" w:rsidRPr="00833637">
              <w:rPr>
                <w:rStyle w:val="Hyperlink"/>
                <w:rFonts w:ascii="Times New Roman" w:hAnsi="Times New Roman"/>
                <w:b w:val="0"/>
                <w:bCs w:val="0"/>
                <w:noProof/>
                <w:sz w:val="24"/>
                <w:szCs w:val="24"/>
              </w:rPr>
              <w:t>LGBTQA+ Center</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_Toc51856373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28</w:t>
            </w:r>
            <w:r w:rsidR="00833637" w:rsidRPr="00833637">
              <w:rPr>
                <w:rFonts w:ascii="Times New Roman" w:hAnsi="Times New Roman"/>
                <w:b w:val="0"/>
                <w:bCs w:val="0"/>
                <w:noProof/>
                <w:webHidden/>
                <w:sz w:val="24"/>
                <w:szCs w:val="24"/>
              </w:rPr>
              <w:fldChar w:fldCharType="end"/>
            </w:r>
          </w:hyperlink>
        </w:p>
        <w:p w14:paraId="28BB50C1" w14:textId="4585032E"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4" w:history="1">
            <w:r w:rsidR="00833637" w:rsidRPr="00833637">
              <w:rPr>
                <w:rStyle w:val="Hyperlink"/>
                <w:rFonts w:ascii="Times New Roman" w:hAnsi="Times New Roman"/>
                <w:b w:val="0"/>
                <w:bCs w:val="0"/>
                <w:noProof/>
                <w:sz w:val="24"/>
                <w:szCs w:val="24"/>
              </w:rPr>
              <w:t>Services for Students with Disabilities (SSD)</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_Toc51856374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28</w:t>
            </w:r>
            <w:r w:rsidR="00833637" w:rsidRPr="00833637">
              <w:rPr>
                <w:rFonts w:ascii="Times New Roman" w:hAnsi="Times New Roman"/>
                <w:b w:val="0"/>
                <w:bCs w:val="0"/>
                <w:noProof/>
                <w:webHidden/>
                <w:sz w:val="24"/>
                <w:szCs w:val="24"/>
              </w:rPr>
              <w:fldChar w:fldCharType="end"/>
            </w:r>
          </w:hyperlink>
        </w:p>
        <w:p w14:paraId="3515BB6E" w14:textId="03721C47"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5" w:history="1">
            <w:r w:rsidR="00833637" w:rsidRPr="00833637">
              <w:rPr>
                <w:rStyle w:val="Hyperlink"/>
                <w:rFonts w:ascii="Times New Roman" w:hAnsi="Times New Roman"/>
                <w:b w:val="0"/>
                <w:bCs w:val="0"/>
                <w:noProof/>
                <w:sz w:val="24"/>
                <w:szCs w:val="24"/>
              </w:rPr>
              <w:t>Center for Advocacy, Response &amp; Education (CARE)</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29</w:t>
            </w:r>
            <w:r w:rsidR="00833637" w:rsidRPr="00833637">
              <w:rPr>
                <w:rFonts w:ascii="Times New Roman" w:hAnsi="Times New Roman"/>
                <w:b w:val="0"/>
                <w:bCs w:val="0"/>
                <w:noProof/>
                <w:webHidden/>
                <w:sz w:val="24"/>
                <w:szCs w:val="24"/>
              </w:rPr>
              <w:fldChar w:fldCharType="end"/>
            </w:r>
          </w:hyperlink>
        </w:p>
        <w:p w14:paraId="1DC43119" w14:textId="17AE58B6" w:rsidR="00833637" w:rsidRPr="00833637" w:rsidRDefault="008D2375" w:rsidP="00833637">
          <w:pPr>
            <w:pStyle w:val="TOC1"/>
            <w:rPr>
              <w:rFonts w:eastAsiaTheme="minorEastAsia"/>
              <w:b w:val="0"/>
              <w:bCs w:val="0"/>
              <w:caps w:val="0"/>
            </w:rPr>
          </w:pPr>
          <w:hyperlink w:anchor="_Toc51856376" w:history="1">
            <w:r w:rsidR="00833637" w:rsidRPr="00833637">
              <w:rPr>
                <w:rStyle w:val="Hyperlink"/>
              </w:rPr>
              <w:t>EXTRACURRICULAR ORGANIZATIONS</w:t>
            </w:r>
            <w:r w:rsidR="00833637" w:rsidRPr="00833637">
              <w:rPr>
                <w:webHidden/>
              </w:rPr>
              <w:tab/>
            </w:r>
            <w:r w:rsidR="00833637" w:rsidRPr="00833637">
              <w:rPr>
                <w:webHidden/>
              </w:rPr>
              <w:fldChar w:fldCharType="begin"/>
            </w:r>
            <w:r w:rsidR="00833637" w:rsidRPr="00833637">
              <w:rPr>
                <w:webHidden/>
              </w:rPr>
              <w:instrText xml:space="preserve"> PAGEREF _Toc51856376 \h </w:instrText>
            </w:r>
            <w:r w:rsidR="00833637" w:rsidRPr="00833637">
              <w:rPr>
                <w:webHidden/>
              </w:rPr>
            </w:r>
            <w:r w:rsidR="00833637" w:rsidRPr="00833637">
              <w:rPr>
                <w:webHidden/>
              </w:rPr>
              <w:fldChar w:fldCharType="separate"/>
            </w:r>
            <w:r w:rsidR="00833637" w:rsidRPr="00833637">
              <w:rPr>
                <w:webHidden/>
              </w:rPr>
              <w:t>30</w:t>
            </w:r>
            <w:r w:rsidR="00833637" w:rsidRPr="00833637">
              <w:rPr>
                <w:webHidden/>
              </w:rPr>
              <w:fldChar w:fldCharType="end"/>
            </w:r>
          </w:hyperlink>
        </w:p>
        <w:p w14:paraId="0A9C4029" w14:textId="41C5AF8E"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7" w:history="1">
            <w:r w:rsidR="00833637" w:rsidRPr="00833637">
              <w:rPr>
                <w:rStyle w:val="Hyperlink"/>
                <w:rFonts w:ascii="Times New Roman" w:hAnsi="Times New Roman"/>
                <w:b w:val="0"/>
                <w:bCs w:val="0"/>
                <w:noProof/>
                <w:sz w:val="24"/>
                <w:szCs w:val="24"/>
              </w:rPr>
              <w:t>Diversity and Ethnic Minority Affairs Committee (DEMAC)</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_Toc51856377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30</w:t>
            </w:r>
            <w:r w:rsidR="00833637" w:rsidRPr="00833637">
              <w:rPr>
                <w:rFonts w:ascii="Times New Roman" w:hAnsi="Times New Roman"/>
                <w:b w:val="0"/>
                <w:bCs w:val="0"/>
                <w:noProof/>
                <w:webHidden/>
                <w:sz w:val="24"/>
                <w:szCs w:val="24"/>
              </w:rPr>
              <w:fldChar w:fldCharType="end"/>
            </w:r>
          </w:hyperlink>
        </w:p>
        <w:p w14:paraId="27562197" w14:textId="3AA066FA"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8" w:history="1">
            <w:r w:rsidR="00833637" w:rsidRPr="00833637">
              <w:rPr>
                <w:rStyle w:val="Hyperlink"/>
                <w:rFonts w:ascii="Times New Roman" w:hAnsi="Times New Roman"/>
                <w:b w:val="0"/>
                <w:bCs w:val="0"/>
                <w:noProof/>
                <w:sz w:val="24"/>
                <w:szCs w:val="24"/>
              </w:rPr>
              <w:t>Student Organizations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_Toc51856378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30</w:t>
            </w:r>
            <w:r w:rsidR="00833637" w:rsidRPr="00833637">
              <w:rPr>
                <w:rFonts w:ascii="Times New Roman" w:hAnsi="Times New Roman"/>
                <w:b w:val="0"/>
                <w:bCs w:val="0"/>
                <w:noProof/>
                <w:webHidden/>
                <w:sz w:val="24"/>
                <w:szCs w:val="24"/>
              </w:rPr>
              <w:fldChar w:fldCharType="end"/>
            </w:r>
          </w:hyperlink>
        </w:p>
        <w:p w14:paraId="2E535647" w14:textId="779A377B"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79" w:history="1">
            <w:r w:rsidR="00833637" w:rsidRPr="00833637">
              <w:rPr>
                <w:rStyle w:val="Hyperlink"/>
                <w:rFonts w:ascii="Times New Roman" w:hAnsi="Times New Roman"/>
                <w:b w:val="0"/>
                <w:bCs w:val="0"/>
                <w:noProof/>
                <w:sz w:val="24"/>
                <w:szCs w:val="24"/>
              </w:rPr>
              <w:t>Counseling Psychology Student Organization (CPSO)</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_Toc51856379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30</w:t>
            </w:r>
            <w:r w:rsidR="00833637" w:rsidRPr="00833637">
              <w:rPr>
                <w:rFonts w:ascii="Times New Roman" w:hAnsi="Times New Roman"/>
                <w:b w:val="0"/>
                <w:bCs w:val="0"/>
                <w:noProof/>
                <w:webHidden/>
                <w:sz w:val="24"/>
                <w:szCs w:val="24"/>
              </w:rPr>
              <w:fldChar w:fldCharType="end"/>
            </w:r>
          </w:hyperlink>
        </w:p>
        <w:p w14:paraId="4E21B304" w14:textId="7BDA9892" w:rsidR="00833637" w:rsidRPr="00833637" w:rsidRDefault="008D2375" w:rsidP="00833637">
          <w:pPr>
            <w:pStyle w:val="TOC1"/>
            <w:rPr>
              <w:rFonts w:eastAsiaTheme="minorEastAsia"/>
              <w:b w:val="0"/>
              <w:bCs w:val="0"/>
              <w:caps w:val="0"/>
            </w:rPr>
          </w:pPr>
          <w:hyperlink w:anchor="_Toc51856380" w:history="1">
            <w:r w:rsidR="00833637" w:rsidRPr="00833637">
              <w:rPr>
                <w:rStyle w:val="Hyperlink"/>
              </w:rPr>
              <w:t>APPENDIX A - Doctoral Program Description</w:t>
            </w:r>
            <w:r w:rsidR="00833637" w:rsidRPr="00833637">
              <w:rPr>
                <w:webHidden/>
              </w:rPr>
              <w:tab/>
            </w:r>
            <w:r w:rsidR="00833637" w:rsidRPr="00833637">
              <w:rPr>
                <w:webHidden/>
              </w:rPr>
              <w:fldChar w:fldCharType="begin"/>
            </w:r>
            <w:r w:rsidR="00833637" w:rsidRPr="00833637">
              <w:rPr>
                <w:webHidden/>
              </w:rPr>
              <w:instrText xml:space="preserve"> PAGEREF _Toc51856380 \h </w:instrText>
            </w:r>
            <w:r w:rsidR="00833637" w:rsidRPr="00833637">
              <w:rPr>
                <w:webHidden/>
              </w:rPr>
            </w:r>
            <w:r w:rsidR="00833637" w:rsidRPr="00833637">
              <w:rPr>
                <w:webHidden/>
              </w:rPr>
              <w:fldChar w:fldCharType="separate"/>
            </w:r>
            <w:r w:rsidR="00833637" w:rsidRPr="00833637">
              <w:rPr>
                <w:webHidden/>
              </w:rPr>
              <w:t>31</w:t>
            </w:r>
            <w:r w:rsidR="00833637" w:rsidRPr="00833637">
              <w:rPr>
                <w:webHidden/>
              </w:rPr>
              <w:fldChar w:fldCharType="end"/>
            </w:r>
          </w:hyperlink>
        </w:p>
        <w:p w14:paraId="7DDD7664" w14:textId="26FCC9D2"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1" w:history="1">
            <w:r w:rsidR="00833637" w:rsidRPr="00833637">
              <w:rPr>
                <w:rStyle w:val="Hyperlink"/>
                <w:rFonts w:ascii="Times New Roman" w:hAnsi="Times New Roman"/>
                <w:b w:val="0"/>
                <w:bCs w:val="0"/>
                <w:noProof/>
                <w:sz w:val="24"/>
                <w:szCs w:val="24"/>
              </w:rPr>
              <w:t>Comprehensive Examination</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_Toc51856381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32</w:t>
            </w:r>
            <w:r w:rsidR="00833637" w:rsidRPr="00833637">
              <w:rPr>
                <w:rFonts w:ascii="Times New Roman" w:hAnsi="Times New Roman"/>
                <w:b w:val="0"/>
                <w:bCs w:val="0"/>
                <w:noProof/>
                <w:webHidden/>
                <w:sz w:val="24"/>
                <w:szCs w:val="24"/>
              </w:rPr>
              <w:fldChar w:fldCharType="end"/>
            </w:r>
          </w:hyperlink>
        </w:p>
        <w:p w14:paraId="3413E7A5" w14:textId="2BC6BF20"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2" w:history="1">
            <w:r w:rsidR="00833637" w:rsidRPr="00833637">
              <w:rPr>
                <w:rStyle w:val="Hyperlink"/>
                <w:rFonts w:ascii="Times New Roman" w:hAnsi="Times New Roman"/>
                <w:b w:val="0"/>
                <w:bCs w:val="0"/>
                <w:noProof/>
                <w:sz w:val="24"/>
                <w:szCs w:val="24"/>
              </w:rPr>
              <w:t>Waiving a Course/the Equivalency Process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_Toc51856382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33</w:t>
            </w:r>
            <w:r w:rsidR="00833637" w:rsidRPr="00833637">
              <w:rPr>
                <w:rFonts w:ascii="Times New Roman" w:hAnsi="Times New Roman"/>
                <w:b w:val="0"/>
                <w:bCs w:val="0"/>
                <w:noProof/>
                <w:webHidden/>
                <w:sz w:val="24"/>
                <w:szCs w:val="24"/>
              </w:rPr>
              <w:fldChar w:fldCharType="end"/>
            </w:r>
          </w:hyperlink>
        </w:p>
        <w:p w14:paraId="7AAA6E98" w14:textId="0FCDF21F"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3" w:history="1">
            <w:r w:rsidR="00833637" w:rsidRPr="00833637">
              <w:rPr>
                <w:rStyle w:val="Hyperlink"/>
                <w:rFonts w:ascii="Times New Roman" w:hAnsi="Times New Roman"/>
                <w:b w:val="0"/>
                <w:bCs w:val="0"/>
                <w:noProof/>
                <w:sz w:val="24"/>
                <w:szCs w:val="24"/>
              </w:rPr>
              <w:t>Required Coursework for the Doctoral Degree</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_Toc51856383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33</w:t>
            </w:r>
            <w:r w:rsidR="00833637" w:rsidRPr="00833637">
              <w:rPr>
                <w:rFonts w:ascii="Times New Roman" w:hAnsi="Times New Roman"/>
                <w:b w:val="0"/>
                <w:bCs w:val="0"/>
                <w:noProof/>
                <w:webHidden/>
                <w:sz w:val="24"/>
                <w:szCs w:val="24"/>
              </w:rPr>
              <w:fldChar w:fldCharType="end"/>
            </w:r>
          </w:hyperlink>
        </w:p>
        <w:p w14:paraId="7761AC42" w14:textId="6042590E"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4" w:history="1">
            <w:r w:rsidR="00833637" w:rsidRPr="00833637">
              <w:rPr>
                <w:rStyle w:val="Hyperlink"/>
                <w:rFonts w:ascii="Times New Roman" w:hAnsi="Times New Roman"/>
                <w:b w:val="0"/>
                <w:bCs w:val="0"/>
                <w:noProof/>
                <w:sz w:val="24"/>
                <w:szCs w:val="24"/>
              </w:rPr>
              <w:t>Research Requirement other than Dissertation</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_Toc51856384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37</w:t>
            </w:r>
            <w:r w:rsidR="00833637" w:rsidRPr="00833637">
              <w:rPr>
                <w:rFonts w:ascii="Times New Roman" w:hAnsi="Times New Roman"/>
                <w:b w:val="0"/>
                <w:bCs w:val="0"/>
                <w:noProof/>
                <w:webHidden/>
                <w:sz w:val="24"/>
                <w:szCs w:val="24"/>
              </w:rPr>
              <w:fldChar w:fldCharType="end"/>
            </w:r>
          </w:hyperlink>
        </w:p>
        <w:p w14:paraId="791A67AB" w14:textId="2E3DC555"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5" w:history="1">
            <w:r w:rsidR="00833637" w:rsidRPr="00833637">
              <w:rPr>
                <w:rStyle w:val="Hyperlink"/>
                <w:rFonts w:ascii="Times New Roman" w:hAnsi="Times New Roman"/>
                <w:b w:val="0"/>
                <w:bCs w:val="0"/>
                <w:noProof/>
                <w:sz w:val="24"/>
                <w:szCs w:val="24"/>
              </w:rPr>
              <w:t>Advanced Integrative Knowledge</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37</w:t>
            </w:r>
            <w:r w:rsidR="00833637" w:rsidRPr="00833637">
              <w:rPr>
                <w:rFonts w:ascii="Times New Roman" w:hAnsi="Times New Roman"/>
                <w:b w:val="0"/>
                <w:bCs w:val="0"/>
                <w:noProof/>
                <w:webHidden/>
                <w:sz w:val="24"/>
                <w:szCs w:val="24"/>
              </w:rPr>
              <w:fldChar w:fldCharType="end"/>
            </w:r>
          </w:hyperlink>
        </w:p>
        <w:p w14:paraId="05080987" w14:textId="366CCC24"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6" w:history="1">
            <w:r w:rsidR="00833637" w:rsidRPr="00833637">
              <w:rPr>
                <w:rStyle w:val="Hyperlink"/>
                <w:rFonts w:ascii="Times New Roman" w:hAnsi="Times New Roman"/>
                <w:b w:val="0"/>
                <w:bCs w:val="0"/>
                <w:noProof/>
                <w:sz w:val="24"/>
                <w:szCs w:val="24"/>
              </w:rPr>
              <w:t>Counseling Psychology Core Faculty</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_Toc51856386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38</w:t>
            </w:r>
            <w:r w:rsidR="00833637" w:rsidRPr="00833637">
              <w:rPr>
                <w:rFonts w:ascii="Times New Roman" w:hAnsi="Times New Roman"/>
                <w:b w:val="0"/>
                <w:bCs w:val="0"/>
                <w:noProof/>
                <w:webHidden/>
                <w:sz w:val="24"/>
                <w:szCs w:val="24"/>
              </w:rPr>
              <w:fldChar w:fldCharType="end"/>
            </w:r>
          </w:hyperlink>
        </w:p>
        <w:p w14:paraId="20624401" w14:textId="28CDF168"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7" w:history="1">
            <w:r w:rsidR="00833637" w:rsidRPr="00833637">
              <w:rPr>
                <w:rStyle w:val="Hyperlink"/>
                <w:rFonts w:ascii="Times New Roman" w:hAnsi="Times New Roman"/>
                <w:b w:val="0"/>
                <w:bCs w:val="0"/>
                <w:noProof/>
                <w:sz w:val="24"/>
                <w:szCs w:val="24"/>
              </w:rPr>
              <w:t>Counseling Psychology Adjunct Faculty</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_Toc51856387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39</w:t>
            </w:r>
            <w:r w:rsidR="00833637" w:rsidRPr="00833637">
              <w:rPr>
                <w:rFonts w:ascii="Times New Roman" w:hAnsi="Times New Roman"/>
                <w:b w:val="0"/>
                <w:bCs w:val="0"/>
                <w:noProof/>
                <w:webHidden/>
                <w:sz w:val="24"/>
                <w:szCs w:val="24"/>
              </w:rPr>
              <w:fldChar w:fldCharType="end"/>
            </w:r>
          </w:hyperlink>
        </w:p>
        <w:p w14:paraId="74D7AA89" w14:textId="39FFEEA8"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8" w:history="1">
            <w:r w:rsidR="00833637" w:rsidRPr="00833637">
              <w:rPr>
                <w:rStyle w:val="Hyperlink"/>
                <w:rFonts w:ascii="Times New Roman" w:hAnsi="Times New Roman"/>
                <w:b w:val="0"/>
                <w:bCs w:val="0"/>
                <w:noProof/>
                <w:sz w:val="24"/>
                <w:szCs w:val="24"/>
              </w:rPr>
              <w:t>Supporting Faculty - Department of Educational Psychology</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_Toc51856388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39</w:t>
            </w:r>
            <w:r w:rsidR="00833637" w:rsidRPr="00833637">
              <w:rPr>
                <w:rFonts w:ascii="Times New Roman" w:hAnsi="Times New Roman"/>
                <w:b w:val="0"/>
                <w:bCs w:val="0"/>
                <w:noProof/>
                <w:webHidden/>
                <w:sz w:val="24"/>
                <w:szCs w:val="24"/>
              </w:rPr>
              <w:fldChar w:fldCharType="end"/>
            </w:r>
          </w:hyperlink>
        </w:p>
        <w:p w14:paraId="10B63140" w14:textId="5960CD62"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89" w:history="1">
            <w:r w:rsidR="00833637" w:rsidRPr="00833637">
              <w:rPr>
                <w:rStyle w:val="Hyperlink"/>
                <w:rFonts w:ascii="Times New Roman" w:hAnsi="Times New Roman"/>
                <w:b w:val="0"/>
                <w:bCs w:val="0"/>
                <w:noProof/>
                <w:sz w:val="24"/>
                <w:szCs w:val="24"/>
              </w:rPr>
              <w:t>Supporting Faculty - Department of Psychology</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_Toc51856389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39</w:t>
            </w:r>
            <w:r w:rsidR="00833637" w:rsidRPr="00833637">
              <w:rPr>
                <w:rFonts w:ascii="Times New Roman" w:hAnsi="Times New Roman"/>
                <w:b w:val="0"/>
                <w:bCs w:val="0"/>
                <w:noProof/>
                <w:webHidden/>
                <w:sz w:val="24"/>
                <w:szCs w:val="24"/>
              </w:rPr>
              <w:fldChar w:fldCharType="end"/>
            </w:r>
          </w:hyperlink>
        </w:p>
        <w:p w14:paraId="388C11E2" w14:textId="46BF012C" w:rsidR="00833637" w:rsidRPr="00833637" w:rsidRDefault="008D2375" w:rsidP="00833637">
          <w:pPr>
            <w:pStyle w:val="TOC1"/>
            <w:rPr>
              <w:rFonts w:eastAsiaTheme="minorEastAsia"/>
              <w:b w:val="0"/>
              <w:bCs w:val="0"/>
              <w:caps w:val="0"/>
            </w:rPr>
          </w:pPr>
          <w:hyperlink w:anchor="_Toc51856390" w:history="1">
            <w:r w:rsidR="00833637" w:rsidRPr="00833637">
              <w:rPr>
                <w:rStyle w:val="Hyperlink"/>
              </w:rPr>
              <w:t>APPENDIX B - Doctoral Post-Bachelors Master’s Program</w:t>
            </w:r>
            <w:r w:rsidR="00833637" w:rsidRPr="00833637">
              <w:rPr>
                <w:webHidden/>
              </w:rPr>
              <w:tab/>
            </w:r>
            <w:r w:rsidR="00833637" w:rsidRPr="00833637">
              <w:rPr>
                <w:webHidden/>
              </w:rPr>
              <w:fldChar w:fldCharType="begin"/>
            </w:r>
            <w:r w:rsidR="00833637" w:rsidRPr="00833637">
              <w:rPr>
                <w:webHidden/>
              </w:rPr>
              <w:instrText xml:space="preserve"> PAGEREF _Toc51856390 \h </w:instrText>
            </w:r>
            <w:r w:rsidR="00833637" w:rsidRPr="00833637">
              <w:rPr>
                <w:webHidden/>
              </w:rPr>
            </w:r>
            <w:r w:rsidR="00833637" w:rsidRPr="00833637">
              <w:rPr>
                <w:webHidden/>
              </w:rPr>
              <w:fldChar w:fldCharType="separate"/>
            </w:r>
            <w:r w:rsidR="00833637" w:rsidRPr="00833637">
              <w:rPr>
                <w:webHidden/>
              </w:rPr>
              <w:t>41</w:t>
            </w:r>
            <w:r w:rsidR="00833637" w:rsidRPr="00833637">
              <w:rPr>
                <w:webHidden/>
              </w:rPr>
              <w:fldChar w:fldCharType="end"/>
            </w:r>
          </w:hyperlink>
        </w:p>
        <w:p w14:paraId="7096D654" w14:textId="71A019ED"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91" w:history="1">
            <w:r w:rsidR="00833637" w:rsidRPr="00833637">
              <w:rPr>
                <w:rStyle w:val="Hyperlink"/>
                <w:rFonts w:ascii="Times New Roman" w:hAnsi="Times New Roman"/>
                <w:b w:val="0"/>
                <w:bCs w:val="0"/>
                <w:noProof/>
                <w:sz w:val="24"/>
                <w:szCs w:val="24"/>
              </w:rPr>
              <w:t>Doctoral Track Master of Arts in Counseling Curriculum</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_Toc51856391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41</w:t>
            </w:r>
            <w:r w:rsidR="00833637" w:rsidRPr="00833637">
              <w:rPr>
                <w:rFonts w:ascii="Times New Roman" w:hAnsi="Times New Roman"/>
                <w:b w:val="0"/>
                <w:bCs w:val="0"/>
                <w:noProof/>
                <w:webHidden/>
                <w:sz w:val="24"/>
                <w:szCs w:val="24"/>
              </w:rPr>
              <w:fldChar w:fldCharType="end"/>
            </w:r>
          </w:hyperlink>
        </w:p>
        <w:p w14:paraId="65A93C70" w14:textId="212962CF"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92" w:history="1">
            <w:r w:rsidR="00833637" w:rsidRPr="00833637">
              <w:rPr>
                <w:rStyle w:val="Hyperlink"/>
                <w:rFonts w:ascii="Times New Roman" w:hAnsi="Times New Roman"/>
                <w:b w:val="0"/>
                <w:bCs w:val="0"/>
                <w:noProof/>
                <w:sz w:val="24"/>
                <w:szCs w:val="24"/>
              </w:rPr>
              <w:t>Tentative Post-Bacc Master’s Sequence for Doctoral Students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_Toc51856392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42</w:t>
            </w:r>
            <w:r w:rsidR="00833637" w:rsidRPr="00833637">
              <w:rPr>
                <w:rFonts w:ascii="Times New Roman" w:hAnsi="Times New Roman"/>
                <w:b w:val="0"/>
                <w:bCs w:val="0"/>
                <w:noProof/>
                <w:webHidden/>
                <w:sz w:val="24"/>
                <w:szCs w:val="24"/>
              </w:rPr>
              <w:fldChar w:fldCharType="end"/>
            </w:r>
          </w:hyperlink>
        </w:p>
        <w:p w14:paraId="2880927E" w14:textId="5232AF77" w:rsidR="00833637" w:rsidRPr="00833637" w:rsidRDefault="008D2375" w:rsidP="00833637">
          <w:pPr>
            <w:pStyle w:val="TOC1"/>
            <w:rPr>
              <w:rFonts w:eastAsiaTheme="minorEastAsia"/>
              <w:b w:val="0"/>
              <w:bCs w:val="0"/>
              <w:caps w:val="0"/>
            </w:rPr>
          </w:pPr>
          <w:hyperlink w:anchor="_Toc51856393" w:history="1">
            <w:r w:rsidR="00833637" w:rsidRPr="00833637">
              <w:rPr>
                <w:rStyle w:val="Hyperlink"/>
              </w:rPr>
              <w:t>APPENDIX C - Master’s of Arts Program Description</w:t>
            </w:r>
            <w:r w:rsidR="00833637" w:rsidRPr="00833637">
              <w:rPr>
                <w:webHidden/>
              </w:rPr>
              <w:tab/>
            </w:r>
            <w:r w:rsidR="00833637" w:rsidRPr="00833637">
              <w:rPr>
                <w:webHidden/>
              </w:rPr>
              <w:fldChar w:fldCharType="begin"/>
            </w:r>
            <w:r w:rsidR="00833637" w:rsidRPr="00833637">
              <w:rPr>
                <w:webHidden/>
              </w:rPr>
              <w:instrText xml:space="preserve"> PAGEREF _Toc51856393 \h </w:instrText>
            </w:r>
            <w:r w:rsidR="00833637" w:rsidRPr="00833637">
              <w:rPr>
                <w:webHidden/>
              </w:rPr>
            </w:r>
            <w:r w:rsidR="00833637" w:rsidRPr="00833637">
              <w:rPr>
                <w:webHidden/>
              </w:rPr>
              <w:fldChar w:fldCharType="separate"/>
            </w:r>
            <w:r w:rsidR="00833637" w:rsidRPr="00833637">
              <w:rPr>
                <w:webHidden/>
              </w:rPr>
              <w:t>43</w:t>
            </w:r>
            <w:r w:rsidR="00833637" w:rsidRPr="00833637">
              <w:rPr>
                <w:webHidden/>
              </w:rPr>
              <w:fldChar w:fldCharType="end"/>
            </w:r>
          </w:hyperlink>
        </w:p>
        <w:p w14:paraId="6780C4A3" w14:textId="32405D18"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94" w:history="1">
            <w:r w:rsidR="00833637" w:rsidRPr="00833637">
              <w:rPr>
                <w:rStyle w:val="Hyperlink"/>
                <w:rFonts w:ascii="Times New Roman" w:hAnsi="Times New Roman"/>
                <w:b w:val="0"/>
                <w:bCs w:val="0"/>
                <w:noProof/>
                <w:sz w:val="24"/>
                <w:szCs w:val="24"/>
              </w:rPr>
              <w:t>Master’s of Arts Specialization: Community Counseling</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_Toc51856394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44</w:t>
            </w:r>
            <w:r w:rsidR="00833637" w:rsidRPr="00833637">
              <w:rPr>
                <w:rFonts w:ascii="Times New Roman" w:hAnsi="Times New Roman"/>
                <w:b w:val="0"/>
                <w:bCs w:val="0"/>
                <w:noProof/>
                <w:webHidden/>
                <w:sz w:val="24"/>
                <w:szCs w:val="24"/>
              </w:rPr>
              <w:fldChar w:fldCharType="end"/>
            </w:r>
          </w:hyperlink>
        </w:p>
        <w:p w14:paraId="52048B63" w14:textId="7ABAEFDA"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95" w:history="1">
            <w:r w:rsidR="00833637" w:rsidRPr="00833637">
              <w:rPr>
                <w:rStyle w:val="Hyperlink"/>
                <w:rFonts w:ascii="Times New Roman" w:hAnsi="Times New Roman"/>
                <w:b w:val="0"/>
                <w:bCs w:val="0"/>
                <w:noProof/>
                <w:sz w:val="24"/>
                <w:szCs w:val="24"/>
              </w:rPr>
              <w:t>Master’s of Arts Specialization: School Counseling</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_Toc51856395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45</w:t>
            </w:r>
            <w:r w:rsidR="00833637" w:rsidRPr="00833637">
              <w:rPr>
                <w:rFonts w:ascii="Times New Roman" w:hAnsi="Times New Roman"/>
                <w:b w:val="0"/>
                <w:bCs w:val="0"/>
                <w:noProof/>
                <w:webHidden/>
                <w:sz w:val="24"/>
                <w:szCs w:val="24"/>
              </w:rPr>
              <w:fldChar w:fldCharType="end"/>
            </w:r>
          </w:hyperlink>
        </w:p>
        <w:p w14:paraId="13643D91" w14:textId="64F54912" w:rsidR="00833637" w:rsidRPr="00833637" w:rsidRDefault="008D2375" w:rsidP="00833637">
          <w:pPr>
            <w:pStyle w:val="TOC2"/>
            <w:tabs>
              <w:tab w:val="right" w:leader="dot" w:pos="9350"/>
            </w:tabs>
            <w:spacing w:before="0"/>
            <w:rPr>
              <w:rFonts w:ascii="Times New Roman" w:eastAsiaTheme="minorEastAsia" w:hAnsi="Times New Roman"/>
              <w:b w:val="0"/>
              <w:bCs w:val="0"/>
              <w:noProof/>
              <w:sz w:val="24"/>
              <w:szCs w:val="24"/>
            </w:rPr>
          </w:pPr>
          <w:hyperlink w:anchor="_Toc51856396" w:history="1">
            <w:r w:rsidR="00833637" w:rsidRPr="00833637">
              <w:rPr>
                <w:rStyle w:val="Hyperlink"/>
                <w:rFonts w:ascii="Times New Roman" w:hAnsi="Times New Roman"/>
                <w:b w:val="0"/>
                <w:bCs w:val="0"/>
                <w:noProof/>
                <w:sz w:val="24"/>
                <w:szCs w:val="24"/>
              </w:rPr>
              <w:t>Non-Teaching School Counseling Endorsement Requirements</w:t>
            </w:r>
            <w:r w:rsidR="00833637" w:rsidRPr="00833637">
              <w:rPr>
                <w:rFonts w:ascii="Times New Roman" w:hAnsi="Times New Roman"/>
                <w:b w:val="0"/>
                <w:bCs w:val="0"/>
                <w:noProof/>
                <w:webHidden/>
                <w:sz w:val="24"/>
                <w:szCs w:val="24"/>
              </w:rPr>
              <w:tab/>
            </w:r>
            <w:r w:rsidR="00833637" w:rsidRPr="00833637">
              <w:rPr>
                <w:rFonts w:ascii="Times New Roman" w:hAnsi="Times New Roman"/>
                <w:b w:val="0"/>
                <w:bCs w:val="0"/>
                <w:noProof/>
                <w:webHidden/>
                <w:sz w:val="24"/>
                <w:szCs w:val="24"/>
              </w:rPr>
              <w:fldChar w:fldCharType="begin"/>
            </w:r>
            <w:r w:rsidR="00833637" w:rsidRPr="00833637">
              <w:rPr>
                <w:rFonts w:ascii="Times New Roman" w:hAnsi="Times New Roman"/>
                <w:b w:val="0"/>
                <w:bCs w:val="0"/>
                <w:noProof/>
                <w:webHidden/>
                <w:sz w:val="24"/>
                <w:szCs w:val="24"/>
              </w:rPr>
              <w:instrText xml:space="preserve"> PAGEREF _Toc51856396 \h </w:instrText>
            </w:r>
            <w:r w:rsidR="00833637" w:rsidRPr="00833637">
              <w:rPr>
                <w:rFonts w:ascii="Times New Roman" w:hAnsi="Times New Roman"/>
                <w:b w:val="0"/>
                <w:bCs w:val="0"/>
                <w:noProof/>
                <w:webHidden/>
                <w:sz w:val="24"/>
                <w:szCs w:val="24"/>
              </w:rPr>
            </w:r>
            <w:r w:rsidR="00833637" w:rsidRPr="00833637">
              <w:rPr>
                <w:rFonts w:ascii="Times New Roman" w:hAnsi="Times New Roman"/>
                <w:b w:val="0"/>
                <w:bCs w:val="0"/>
                <w:noProof/>
                <w:webHidden/>
                <w:sz w:val="24"/>
                <w:szCs w:val="24"/>
              </w:rPr>
              <w:fldChar w:fldCharType="separate"/>
            </w:r>
            <w:r w:rsidR="00833637" w:rsidRPr="00833637">
              <w:rPr>
                <w:rFonts w:ascii="Times New Roman" w:hAnsi="Times New Roman"/>
                <w:b w:val="0"/>
                <w:bCs w:val="0"/>
                <w:noProof/>
                <w:webHidden/>
                <w:sz w:val="24"/>
                <w:szCs w:val="24"/>
              </w:rPr>
              <w:t>46</w:t>
            </w:r>
            <w:r w:rsidR="00833637" w:rsidRPr="00833637">
              <w:rPr>
                <w:rFonts w:ascii="Times New Roman" w:hAnsi="Times New Roman"/>
                <w:b w:val="0"/>
                <w:bCs w:val="0"/>
                <w:noProof/>
                <w:webHidden/>
                <w:sz w:val="24"/>
                <w:szCs w:val="24"/>
              </w:rPr>
              <w:fldChar w:fldCharType="end"/>
            </w:r>
          </w:hyperlink>
        </w:p>
        <w:p w14:paraId="079AAD09" w14:textId="6ABEF3D0" w:rsidR="00833637" w:rsidRPr="00833637" w:rsidRDefault="008D2375" w:rsidP="00833637">
          <w:pPr>
            <w:pStyle w:val="TOC1"/>
            <w:rPr>
              <w:rFonts w:eastAsiaTheme="minorEastAsia"/>
              <w:b w:val="0"/>
              <w:bCs w:val="0"/>
              <w:caps w:val="0"/>
            </w:rPr>
          </w:pPr>
          <w:hyperlink w:anchor="_Toc51856397" w:history="1">
            <w:r w:rsidR="00833637" w:rsidRPr="00833637">
              <w:rPr>
                <w:rStyle w:val="Hyperlink"/>
              </w:rPr>
              <w:t>APPENDIX D - Procedures and Policies Regarding Comprehensive Assessments of Student Compentencies while Enrolled in the Counseling Psychology Graduate Program</w:t>
            </w:r>
            <w:r w:rsidR="00833637" w:rsidRPr="00833637">
              <w:rPr>
                <w:webHidden/>
              </w:rPr>
              <w:tab/>
            </w:r>
            <w:r w:rsidR="00833637" w:rsidRPr="00833637">
              <w:rPr>
                <w:webHidden/>
              </w:rPr>
              <w:fldChar w:fldCharType="begin"/>
            </w:r>
            <w:r w:rsidR="00833637" w:rsidRPr="00833637">
              <w:rPr>
                <w:webHidden/>
              </w:rPr>
              <w:instrText xml:space="preserve"> PAGEREF _Toc51856397 \h </w:instrText>
            </w:r>
            <w:r w:rsidR="00833637" w:rsidRPr="00833637">
              <w:rPr>
                <w:webHidden/>
              </w:rPr>
            </w:r>
            <w:r w:rsidR="00833637" w:rsidRPr="00833637">
              <w:rPr>
                <w:webHidden/>
              </w:rPr>
              <w:fldChar w:fldCharType="separate"/>
            </w:r>
            <w:r w:rsidR="00833637" w:rsidRPr="00833637">
              <w:rPr>
                <w:webHidden/>
              </w:rPr>
              <w:t>47</w:t>
            </w:r>
            <w:r w:rsidR="00833637" w:rsidRPr="00833637">
              <w:rPr>
                <w:webHidden/>
              </w:rPr>
              <w:fldChar w:fldCharType="end"/>
            </w:r>
          </w:hyperlink>
        </w:p>
        <w:p w14:paraId="53ECDF13" w14:textId="2F3D8AB6" w:rsidR="00833637" w:rsidRPr="00833637" w:rsidRDefault="008D2375" w:rsidP="00833637">
          <w:pPr>
            <w:pStyle w:val="TOC1"/>
            <w:rPr>
              <w:rFonts w:eastAsiaTheme="minorEastAsia"/>
              <w:b w:val="0"/>
              <w:bCs w:val="0"/>
              <w:caps w:val="0"/>
            </w:rPr>
          </w:pPr>
          <w:hyperlink w:anchor="_Toc51856398" w:history="1">
            <w:r w:rsidR="00833637" w:rsidRPr="00833637">
              <w:rPr>
                <w:rStyle w:val="Hyperlink"/>
              </w:rPr>
              <w:t xml:space="preserve">Appendix E - </w:t>
            </w:r>
            <w:r w:rsidR="00833637" w:rsidRPr="00833637">
              <w:rPr>
                <w:rStyle w:val="Hyperlink"/>
                <w:iCs/>
              </w:rPr>
              <w:t>Competency Benchmarks in Professional Psychology Ratings Form</w:t>
            </w:r>
            <w:r w:rsidR="00833637" w:rsidRPr="00833637">
              <w:rPr>
                <w:webHidden/>
              </w:rPr>
              <w:tab/>
            </w:r>
            <w:r w:rsidR="00833637" w:rsidRPr="00833637">
              <w:rPr>
                <w:webHidden/>
              </w:rPr>
              <w:fldChar w:fldCharType="begin"/>
            </w:r>
            <w:r w:rsidR="00833637" w:rsidRPr="00833637">
              <w:rPr>
                <w:webHidden/>
              </w:rPr>
              <w:instrText xml:space="preserve"> PAGEREF _Toc51856398 \h </w:instrText>
            </w:r>
            <w:r w:rsidR="00833637" w:rsidRPr="00833637">
              <w:rPr>
                <w:webHidden/>
              </w:rPr>
            </w:r>
            <w:r w:rsidR="00833637" w:rsidRPr="00833637">
              <w:rPr>
                <w:webHidden/>
              </w:rPr>
              <w:fldChar w:fldCharType="separate"/>
            </w:r>
            <w:r w:rsidR="00833637" w:rsidRPr="00833637">
              <w:rPr>
                <w:webHidden/>
              </w:rPr>
              <w:t>53</w:t>
            </w:r>
            <w:r w:rsidR="00833637" w:rsidRPr="00833637">
              <w:rPr>
                <w:webHidden/>
              </w:rPr>
              <w:fldChar w:fldCharType="end"/>
            </w:r>
          </w:hyperlink>
        </w:p>
        <w:p w14:paraId="77BF82BD" w14:textId="4136CD92" w:rsidR="008A1EAD" w:rsidRDefault="008A1EAD" w:rsidP="00833637">
          <w:r w:rsidRPr="00833637">
            <w:rPr>
              <w:noProof/>
            </w:rPr>
            <w:fldChar w:fldCharType="end"/>
          </w:r>
        </w:p>
      </w:sdtContent>
    </w:sdt>
    <w:p w14:paraId="73D04B27" w14:textId="3989D763" w:rsidR="008A1EAD" w:rsidRDefault="008A1EAD">
      <w:r>
        <w:br w:type="page"/>
      </w:r>
    </w:p>
    <w:p w14:paraId="23D97763" w14:textId="3FFE8E0D" w:rsidR="0070396E" w:rsidRPr="00D037F5" w:rsidRDefault="0070396E" w:rsidP="00727FBF">
      <w:pPr>
        <w:jc w:val="center"/>
        <w:rPr>
          <w:sz w:val="32"/>
          <w:szCs w:val="32"/>
        </w:rPr>
      </w:pPr>
      <w:r w:rsidRPr="00D037F5">
        <w:rPr>
          <w:b/>
          <w:sz w:val="32"/>
          <w:szCs w:val="32"/>
        </w:rPr>
        <w:t>Counseling Psychology Program</w:t>
      </w:r>
    </w:p>
    <w:p w14:paraId="02DA4729" w14:textId="77777777" w:rsidR="007E235B" w:rsidRPr="00D037F5" w:rsidRDefault="0070396E" w:rsidP="00D2701F">
      <w:pPr>
        <w:jc w:val="center"/>
        <w:rPr>
          <w:b/>
          <w:sz w:val="32"/>
          <w:szCs w:val="32"/>
        </w:rPr>
      </w:pPr>
      <w:r w:rsidRPr="00D037F5">
        <w:rPr>
          <w:b/>
          <w:sz w:val="32"/>
          <w:szCs w:val="32"/>
        </w:rPr>
        <w:t>University of Nebraska-Lincoln</w:t>
      </w:r>
    </w:p>
    <w:p w14:paraId="17DC1BB1" w14:textId="77777777" w:rsidR="007E235B" w:rsidRDefault="007E235B" w:rsidP="00D2701F">
      <w:pPr>
        <w:jc w:val="center"/>
        <w:rPr>
          <w:b/>
          <w:sz w:val="28"/>
          <w:szCs w:val="28"/>
        </w:rPr>
      </w:pPr>
    </w:p>
    <w:p w14:paraId="4E2FA339" w14:textId="0AE89656" w:rsidR="00AD0FF6" w:rsidRPr="00C35D53" w:rsidRDefault="00D2701F" w:rsidP="00D037F5">
      <w:pPr>
        <w:pStyle w:val="Heading1"/>
      </w:pPr>
      <w:bookmarkStart w:id="0" w:name="_Toc23757697"/>
      <w:bookmarkStart w:id="1" w:name="_Toc23757762"/>
      <w:bookmarkStart w:id="2" w:name="_Toc23758816"/>
      <w:bookmarkStart w:id="3" w:name="_Toc51856344"/>
      <w:r w:rsidRPr="00C35D53">
        <w:t>GENERAL INFORMATION</w:t>
      </w:r>
      <w:bookmarkEnd w:id="0"/>
      <w:bookmarkEnd w:id="1"/>
      <w:bookmarkEnd w:id="2"/>
      <w:bookmarkEnd w:id="3"/>
    </w:p>
    <w:p w14:paraId="1495A49E" w14:textId="77777777" w:rsidR="00AD0FF6" w:rsidRPr="001B4711" w:rsidRDefault="00AD0FF6" w:rsidP="00434A25">
      <w:pPr>
        <w:jc w:val="center"/>
      </w:pPr>
    </w:p>
    <w:p w14:paraId="4BD8EBE2" w14:textId="00D38552" w:rsidR="00AD0FF6" w:rsidRPr="00D037F5" w:rsidRDefault="00AD0FF6" w:rsidP="00D037F5">
      <w:pPr>
        <w:pStyle w:val="Heading2"/>
      </w:pPr>
      <w:bookmarkStart w:id="4" w:name="_Toc23757698"/>
      <w:bookmarkStart w:id="5" w:name="_Toc23757763"/>
      <w:bookmarkStart w:id="6" w:name="_Toc23758817"/>
      <w:bookmarkStart w:id="7" w:name="_Toc51856345"/>
      <w:r w:rsidRPr="00C35D53">
        <w:t>Introduction</w:t>
      </w:r>
      <w:bookmarkEnd w:id="4"/>
      <w:bookmarkEnd w:id="5"/>
      <w:bookmarkEnd w:id="6"/>
      <w:bookmarkEnd w:id="7"/>
    </w:p>
    <w:p w14:paraId="2A3B1583" w14:textId="77777777" w:rsidR="00AD78F1" w:rsidRPr="00A06491" w:rsidRDefault="00AD78F1" w:rsidP="00B9208A"/>
    <w:p w14:paraId="5BDE1691" w14:textId="561D1283" w:rsidR="00AD0FF6" w:rsidRPr="00A06491" w:rsidRDefault="00AD0FF6" w:rsidP="00B9208A">
      <w:r w:rsidRPr="00A06491">
        <w:t>Welcome to the University of Nebraska</w:t>
      </w:r>
      <w:r w:rsidR="00A06491">
        <w:t>-</w:t>
      </w:r>
      <w:r w:rsidRPr="00A06491">
        <w:t>Lincoln Counseling Psychology program! The University of Nebraska-Lincoln (UNL) is located in the city of Lincoln and has two campuses.  The City Campus is the main campus and is home to the Colleges of Architecture, Arts and Sciences, Business Administration, Engineering and Technology, Fine and Performing Arts, Journalism and Mass Communication, Education and Human Sciences, and the University-wide Graduate College. The East Campus of UNL accommodates the Institute of Agriculture and Natural Resources, the Law College, and the College of Dentistry. Other campuses in the</w:t>
      </w:r>
      <w:r w:rsidR="00E17A7D" w:rsidRPr="00A06491">
        <w:t xml:space="preserve"> </w:t>
      </w:r>
      <w:r w:rsidRPr="00A06491">
        <w:t>University of Nebraska system include the University of Nebraska at Omaha (UNO), the University of Nebraska Medical Center (UNMC) in Omaha, and the University of Nebraska at Kearney (UNK).</w:t>
      </w:r>
    </w:p>
    <w:p w14:paraId="7C74DA6E" w14:textId="77777777" w:rsidR="00AD78F1" w:rsidRPr="001B4711" w:rsidRDefault="00AD78F1" w:rsidP="00672CE6"/>
    <w:p w14:paraId="72148DDE" w14:textId="4571168F" w:rsidR="00AD0FF6" w:rsidRPr="0058032B" w:rsidRDefault="00AD0FF6" w:rsidP="00672CE6">
      <w:r w:rsidRPr="00A06491">
        <w:t>The Counseling Psychology program within the Department of Educational Psychology of the College of Education and Human Sciences (CEHS) is housed in Teachers College Hall on the City Campus</w:t>
      </w:r>
      <w:r w:rsidR="00E17A7D" w:rsidRPr="00A06491">
        <w:t>,</w:t>
      </w:r>
      <w:r w:rsidRPr="00A06491">
        <w:t xml:space="preserve"> and offers master degrees (M.A.) in community and school counseling</w:t>
      </w:r>
      <w:r w:rsidR="00E17A7D" w:rsidRPr="00A06491">
        <w:t>,</w:t>
      </w:r>
      <w:r w:rsidRPr="00A06491">
        <w:t xml:space="preserve"> as well as a doctor of </w:t>
      </w:r>
      <w:r w:rsidRPr="0058032B">
        <w:t xml:space="preserve">philosophy (Ph.D.) degree. Admissions to all programs are handled through the Admissions Coordinator, located within the </w:t>
      </w:r>
      <w:r w:rsidR="00E17A7D" w:rsidRPr="0058032B">
        <w:t>D</w:t>
      </w:r>
      <w:r w:rsidRPr="0058032B">
        <w:t xml:space="preserve">epartment in 114 Teachers College Hall. The Admissions Coordinator </w:t>
      </w:r>
      <w:r w:rsidR="0058032B" w:rsidRPr="0058032B">
        <w:t xml:space="preserve">is Edith Reza-Martinez and </w:t>
      </w:r>
      <w:r w:rsidRPr="0058032B">
        <w:t>can be reached by phone at</w:t>
      </w:r>
      <w:r w:rsidRPr="0058032B">
        <w:rPr>
          <w:rStyle w:val="CommentReference"/>
          <w:sz w:val="24"/>
          <w:szCs w:val="24"/>
        </w:rPr>
        <w:t xml:space="preserve"> </w:t>
      </w:r>
      <w:r w:rsidR="00D2701F" w:rsidRPr="0058032B">
        <w:rPr>
          <w:rStyle w:val="CommentReference"/>
          <w:sz w:val="24"/>
          <w:szCs w:val="24"/>
        </w:rPr>
        <w:t>(</w:t>
      </w:r>
      <w:r w:rsidRPr="0058032B">
        <w:rPr>
          <w:rStyle w:val="CommentReference"/>
          <w:sz w:val="24"/>
          <w:szCs w:val="24"/>
        </w:rPr>
        <w:t>402</w:t>
      </w:r>
      <w:r w:rsidR="00D2701F" w:rsidRPr="0058032B">
        <w:rPr>
          <w:rStyle w:val="CommentReference"/>
          <w:sz w:val="24"/>
          <w:szCs w:val="24"/>
        </w:rPr>
        <w:t xml:space="preserve">) </w:t>
      </w:r>
      <w:r w:rsidRPr="0058032B">
        <w:rPr>
          <w:rStyle w:val="CommentReference"/>
          <w:sz w:val="24"/>
          <w:szCs w:val="24"/>
        </w:rPr>
        <w:t>472-</w:t>
      </w:r>
      <w:r w:rsidR="0058032B" w:rsidRPr="0058032B">
        <w:rPr>
          <w:rStyle w:val="CommentReference"/>
          <w:sz w:val="24"/>
          <w:szCs w:val="24"/>
        </w:rPr>
        <w:t>1050</w:t>
      </w:r>
      <w:r w:rsidRPr="0058032B">
        <w:rPr>
          <w:rStyle w:val="CommentReference"/>
          <w:sz w:val="24"/>
          <w:szCs w:val="24"/>
        </w:rPr>
        <w:t xml:space="preserve"> or by email at</w:t>
      </w:r>
      <w:r w:rsidR="0058032B" w:rsidRPr="0058032B">
        <w:rPr>
          <w:rStyle w:val="CommentReference"/>
          <w:sz w:val="24"/>
          <w:szCs w:val="24"/>
        </w:rPr>
        <w:t xml:space="preserve"> </w:t>
      </w:r>
      <w:hyperlink r:id="rId8" w:history="1">
        <w:r w:rsidR="0058032B" w:rsidRPr="0058032B">
          <w:rPr>
            <w:rStyle w:val="Hyperlink"/>
            <w:shd w:val="clear" w:color="auto" w:fill="FEFDFA"/>
          </w:rPr>
          <w:t>erezamartinez2@unl.edu</w:t>
        </w:r>
      </w:hyperlink>
      <w:r w:rsidRPr="0058032B">
        <w:rPr>
          <w:rStyle w:val="CommentReference"/>
          <w:sz w:val="24"/>
          <w:szCs w:val="24"/>
        </w:rPr>
        <w:t>. T</w:t>
      </w:r>
      <w:r w:rsidRPr="0058032B">
        <w:t xml:space="preserve">he program address is:  </w:t>
      </w:r>
    </w:p>
    <w:p w14:paraId="19936BA5" w14:textId="77777777" w:rsidR="00AD0FF6" w:rsidRPr="0058032B" w:rsidRDefault="00AD0FF6" w:rsidP="00AD78F1">
      <w:r w:rsidRPr="0058032B">
        <w:tab/>
      </w:r>
      <w:r w:rsidRPr="0058032B">
        <w:tab/>
      </w:r>
      <w:r w:rsidRPr="0058032B">
        <w:tab/>
      </w:r>
    </w:p>
    <w:p w14:paraId="1F03475B" w14:textId="5BD52727" w:rsidR="00E17A7D" w:rsidRPr="0058032B" w:rsidRDefault="00E17A7D" w:rsidP="00AD78F1">
      <w:pPr>
        <w:ind w:left="1440" w:firstLine="720"/>
      </w:pPr>
      <w:r w:rsidRPr="0058032B">
        <w:t>Counseling Psychology Program</w:t>
      </w:r>
    </w:p>
    <w:p w14:paraId="4795654B" w14:textId="77777777" w:rsidR="00AD0FF6" w:rsidRPr="0058032B" w:rsidRDefault="00AD0FF6" w:rsidP="00AD78F1">
      <w:pPr>
        <w:ind w:left="1440" w:firstLine="720"/>
      </w:pPr>
      <w:r w:rsidRPr="0058032B">
        <w:t>Department of Educational Psychology</w:t>
      </w:r>
    </w:p>
    <w:p w14:paraId="495BCB9B" w14:textId="626F1813" w:rsidR="00AD0FF6" w:rsidRPr="0058032B" w:rsidRDefault="00AD0FF6" w:rsidP="00672CE6">
      <w:r w:rsidRPr="0058032B">
        <w:tab/>
      </w:r>
      <w:r w:rsidRPr="0058032B">
        <w:tab/>
      </w:r>
      <w:r w:rsidR="00AD78F1" w:rsidRPr="0058032B">
        <w:tab/>
      </w:r>
      <w:r w:rsidRPr="0058032B">
        <w:t>114 Teachers College Hall</w:t>
      </w:r>
    </w:p>
    <w:p w14:paraId="619EDF96" w14:textId="5AFB7442" w:rsidR="00AD0FF6" w:rsidRPr="0058032B" w:rsidRDefault="00AD0FF6" w:rsidP="00AD78F1">
      <w:r w:rsidRPr="0058032B">
        <w:tab/>
      </w:r>
      <w:r w:rsidRPr="0058032B">
        <w:tab/>
      </w:r>
      <w:r w:rsidR="00AD78F1" w:rsidRPr="0058032B">
        <w:tab/>
      </w:r>
      <w:r w:rsidRPr="0058032B">
        <w:t>University of Nebraska-Lincoln</w:t>
      </w:r>
    </w:p>
    <w:p w14:paraId="26F45503" w14:textId="77777777" w:rsidR="00AD0FF6" w:rsidRPr="0058032B" w:rsidRDefault="00AD0FF6" w:rsidP="00AD78F1">
      <w:r w:rsidRPr="0058032B">
        <w:tab/>
      </w:r>
      <w:r w:rsidRPr="0058032B">
        <w:tab/>
      </w:r>
      <w:r w:rsidRPr="0058032B">
        <w:tab/>
        <w:t>Lincoln, NE 68588-0345</w:t>
      </w:r>
    </w:p>
    <w:p w14:paraId="066E0D90" w14:textId="1BFE7A96" w:rsidR="00AD0FF6" w:rsidRPr="0058032B" w:rsidRDefault="00AD0FF6" w:rsidP="00AD78F1">
      <w:pPr>
        <w:ind w:left="1440" w:firstLine="720"/>
      </w:pPr>
      <w:r w:rsidRPr="0058032B">
        <w:t xml:space="preserve">Phone: </w:t>
      </w:r>
      <w:r w:rsidR="00D2701F" w:rsidRPr="0058032B">
        <w:t>(</w:t>
      </w:r>
      <w:r w:rsidRPr="0058032B">
        <w:t>402</w:t>
      </w:r>
      <w:r w:rsidR="00D2701F" w:rsidRPr="0058032B">
        <w:t xml:space="preserve">) </w:t>
      </w:r>
      <w:r w:rsidRPr="0058032B">
        <w:t>472-2223</w:t>
      </w:r>
    </w:p>
    <w:p w14:paraId="470B0D00" w14:textId="4D22699A" w:rsidR="00AD0FF6" w:rsidRPr="0058032B" w:rsidRDefault="00AD0FF6" w:rsidP="00672CE6">
      <w:r w:rsidRPr="0058032B">
        <w:tab/>
      </w:r>
      <w:r w:rsidRPr="0058032B">
        <w:tab/>
      </w:r>
      <w:r w:rsidRPr="0058032B">
        <w:tab/>
      </w:r>
    </w:p>
    <w:p w14:paraId="7C98B9A6" w14:textId="70635FE4" w:rsidR="00AD0FF6" w:rsidRPr="00A06491" w:rsidRDefault="00AD0FF6" w:rsidP="00B9208A">
      <w:r w:rsidRPr="00A06491">
        <w:t xml:space="preserve">The masters program in counseling is oriented toward the practice of counseling in </w:t>
      </w:r>
      <w:r w:rsidR="00E17A7D" w:rsidRPr="00A06491">
        <w:t xml:space="preserve">either </w:t>
      </w:r>
      <w:r w:rsidRPr="00A06491">
        <w:t xml:space="preserve">community </w:t>
      </w:r>
      <w:r w:rsidR="00E17A7D" w:rsidRPr="00A06491">
        <w:t xml:space="preserve">or </w:t>
      </w:r>
      <w:r w:rsidRPr="00A06491">
        <w:t>school settings. The community counseling specialization provides a combination of clinical and research training, preparing students for work in a variety of counseling settings</w:t>
      </w:r>
      <w:r w:rsidR="00E17A7D" w:rsidRPr="00A06491">
        <w:t>,</w:t>
      </w:r>
      <w:r w:rsidRPr="00A06491">
        <w:t xml:space="preserve"> as well as for continuation on to doctoral studies</w:t>
      </w:r>
      <w:r w:rsidR="00E17A7D" w:rsidRPr="00A06491">
        <w:t xml:space="preserve"> should one pursue this furthering of education and training</w:t>
      </w:r>
      <w:r w:rsidRPr="00A06491">
        <w:t xml:space="preserve">. The school counseling specialization prepares </w:t>
      </w:r>
      <w:r w:rsidR="00E17A7D" w:rsidRPr="00A06491">
        <w:t xml:space="preserve">individuals to </w:t>
      </w:r>
      <w:r w:rsidRPr="00A06491">
        <w:t xml:space="preserve">work with young people in the context of elementary, middle, </w:t>
      </w:r>
      <w:r w:rsidR="00E17A7D" w:rsidRPr="00A06491">
        <w:t>and/</w:t>
      </w:r>
      <w:r w:rsidRPr="00A06491">
        <w:t xml:space="preserve">or high school settings.  </w:t>
      </w:r>
    </w:p>
    <w:p w14:paraId="707B0E78" w14:textId="77777777" w:rsidR="00AD78F1" w:rsidRPr="00A06491" w:rsidRDefault="00AD78F1" w:rsidP="00B9208A"/>
    <w:p w14:paraId="344A5AD6" w14:textId="0CB1855E" w:rsidR="00AD0FF6" w:rsidRPr="00A06491" w:rsidRDefault="00AD0FF6" w:rsidP="00B9208A">
      <w:pPr>
        <w:rPr>
          <w:b/>
          <w:u w:val="single"/>
        </w:rPr>
      </w:pPr>
      <w:r w:rsidRPr="00A06491">
        <w:t>The doctoral program in counseling psychology is based in the scientist-practitioner training model. The goal is to train psychologists with special</w:t>
      </w:r>
      <w:r w:rsidR="00E17A7D" w:rsidRPr="00A06491">
        <w:t>ized</w:t>
      </w:r>
      <w:r w:rsidRPr="00A06491">
        <w:t xml:space="preserve"> expertise in counseling theory, research, and practice. Th</w:t>
      </w:r>
      <w:r w:rsidR="00E17A7D" w:rsidRPr="00A06491">
        <w:t>e</w:t>
      </w:r>
      <w:r w:rsidRPr="00A06491">
        <w:t xml:space="preserve"> program provides a balanced emphasis in </w:t>
      </w:r>
      <w:r w:rsidR="00E17A7D" w:rsidRPr="00A06491">
        <w:t xml:space="preserve">(a) </w:t>
      </w:r>
      <w:r w:rsidRPr="00A06491">
        <w:t xml:space="preserve">the scientific study of counseling research and </w:t>
      </w:r>
      <w:r w:rsidR="00E17A7D" w:rsidRPr="00A06491">
        <w:t xml:space="preserve">(b) </w:t>
      </w:r>
      <w:r w:rsidRPr="00A06491">
        <w:t xml:space="preserve">on the practice of counseling </w:t>
      </w:r>
      <w:r w:rsidR="00E17A7D" w:rsidRPr="00A06491">
        <w:t xml:space="preserve">and psychotherapy </w:t>
      </w:r>
      <w:r w:rsidRPr="00A06491">
        <w:t>in diverse settings</w:t>
      </w:r>
      <w:r w:rsidR="00E17A7D" w:rsidRPr="00A06491">
        <w:t xml:space="preserve"> with diverse populations</w:t>
      </w:r>
      <w:r w:rsidRPr="00A06491">
        <w:t xml:space="preserve">. Graduates of </w:t>
      </w:r>
      <w:r w:rsidR="00E17A7D" w:rsidRPr="00A06491">
        <w:t xml:space="preserve">our </w:t>
      </w:r>
      <w:r w:rsidRPr="00A06491">
        <w:t>doctoral program enter both academic settings and professional practice</w:t>
      </w:r>
      <w:r w:rsidR="00E17A7D" w:rsidRPr="00A06491">
        <w:t xml:space="preserve"> arenas</w:t>
      </w:r>
      <w:r w:rsidRPr="00A06491">
        <w:t>. The doctoral program has been fully accredited by the American Psychological Association since 1959</w:t>
      </w:r>
      <w:r w:rsidR="00907F82" w:rsidRPr="00A06491">
        <w:t xml:space="preserve"> </w:t>
      </w:r>
      <w:r w:rsidRPr="00A06491">
        <w:t>—</w:t>
      </w:r>
      <w:r w:rsidR="00907F82" w:rsidRPr="00A06491">
        <w:t xml:space="preserve"> </w:t>
      </w:r>
      <w:r w:rsidRPr="00A06491">
        <w:t xml:space="preserve">as such, it is among the </w:t>
      </w:r>
      <w:r w:rsidR="00907F82" w:rsidRPr="00A06491">
        <w:t xml:space="preserve">five </w:t>
      </w:r>
      <w:r w:rsidRPr="00A06491">
        <w:t>oldest accredited programs in the country</w:t>
      </w:r>
      <w:r w:rsidR="00907F82" w:rsidRPr="00A06491">
        <w:t>!</w:t>
      </w:r>
      <w:r w:rsidRPr="00A06491">
        <w:t xml:space="preserve"> The program most recently receiv</w:t>
      </w:r>
      <w:r w:rsidR="0070396E" w:rsidRPr="00A06491">
        <w:t>ed full re-accreditation in 2013</w:t>
      </w:r>
      <w:r w:rsidR="00907F82" w:rsidRPr="00A06491">
        <w:t>, with t</w:t>
      </w:r>
      <w:r w:rsidRPr="00A06491">
        <w:t>he next accreditat</w:t>
      </w:r>
      <w:r w:rsidR="0070396E" w:rsidRPr="00A06491">
        <w:t>ion review scheduled for 2020</w:t>
      </w:r>
      <w:r w:rsidRPr="00A06491">
        <w:t xml:space="preserve">. For information about the accreditation of our program, individuals can contact the Committee on Accreditation of the American Psychological Association by phone at </w:t>
      </w:r>
      <w:r w:rsidR="00D2701F">
        <w:t>(</w:t>
      </w:r>
      <w:r w:rsidRPr="00A06491">
        <w:t>202</w:t>
      </w:r>
      <w:r w:rsidR="00D2701F">
        <w:t xml:space="preserve">) </w:t>
      </w:r>
      <w:r w:rsidRPr="00A06491">
        <w:t xml:space="preserve">336-5979, online at </w:t>
      </w:r>
      <w:hyperlink r:id="rId9" w:history="1">
        <w:r w:rsidRPr="00A06491">
          <w:rPr>
            <w:rStyle w:val="Hyperlink"/>
          </w:rPr>
          <w:t>www.apa.org/ed/accreditation</w:t>
        </w:r>
      </w:hyperlink>
      <w:r w:rsidRPr="00A06491">
        <w:t xml:space="preserve"> or</w:t>
      </w:r>
      <w:r w:rsidR="00EA7321" w:rsidRPr="00A06491">
        <w:t xml:space="preserve"> </w:t>
      </w:r>
      <w:r w:rsidR="00907F82" w:rsidRPr="00A06491">
        <w:t>via</w:t>
      </w:r>
      <w:r w:rsidRPr="00A06491">
        <w:t xml:space="preserve"> email to </w:t>
      </w:r>
      <w:hyperlink r:id="rId10" w:history="1">
        <w:r w:rsidRPr="00A06491">
          <w:rPr>
            <w:rStyle w:val="Hyperlink"/>
          </w:rPr>
          <w:t>apaaccred@apa.org</w:t>
        </w:r>
      </w:hyperlink>
      <w:r w:rsidR="001B399B" w:rsidRPr="00A06491">
        <w:t>.</w:t>
      </w:r>
    </w:p>
    <w:p w14:paraId="462F68EF" w14:textId="77777777" w:rsidR="0070396E" w:rsidRPr="001B4711" w:rsidRDefault="0070396E" w:rsidP="00B9208A">
      <w:pPr>
        <w:rPr>
          <w:b/>
          <w:u w:val="single"/>
        </w:rPr>
      </w:pPr>
    </w:p>
    <w:p w14:paraId="238B81A3" w14:textId="77777777" w:rsidR="00AD0FF6" w:rsidRPr="00A06491" w:rsidRDefault="00AD0FF6" w:rsidP="00D037F5">
      <w:pPr>
        <w:pStyle w:val="Heading2"/>
      </w:pPr>
      <w:bookmarkStart w:id="8" w:name="_Toc23757699"/>
      <w:bookmarkStart w:id="9" w:name="_Toc23757764"/>
      <w:bookmarkStart w:id="10" w:name="_Toc23758818"/>
      <w:bookmarkStart w:id="11" w:name="_Toc51856346"/>
      <w:r w:rsidRPr="00A06491">
        <w:t>Graduate Studies</w:t>
      </w:r>
      <w:bookmarkEnd w:id="8"/>
      <w:bookmarkEnd w:id="9"/>
      <w:bookmarkEnd w:id="10"/>
      <w:bookmarkEnd w:id="11"/>
    </w:p>
    <w:p w14:paraId="3BE70F19" w14:textId="77777777" w:rsidR="00AD78F1" w:rsidRPr="00A06491" w:rsidRDefault="00AD78F1" w:rsidP="00B9208A"/>
    <w:p w14:paraId="7BA625F8" w14:textId="23F7B2B5" w:rsidR="00EA7321" w:rsidRPr="00A06491" w:rsidRDefault="00AD0FF6" w:rsidP="00B9208A">
      <w:r w:rsidRPr="00A06491">
        <w:t xml:space="preserve">The Office of Graduate Studies is the central administration office that directly oversees all graduate programs in the university. Graduate Studies </w:t>
      </w:r>
      <w:r w:rsidR="00D70E0E" w:rsidRPr="00A06491">
        <w:t>plays two primary roles:</w:t>
      </w:r>
      <w:r w:rsidR="00D70E0E" w:rsidRPr="00A06491" w:rsidDel="00D70E0E">
        <w:t xml:space="preserve"> </w:t>
      </w:r>
      <w:r w:rsidR="00D70E0E" w:rsidRPr="00A06491">
        <w:t>(a) s</w:t>
      </w:r>
      <w:r w:rsidRPr="00A06491">
        <w:t xml:space="preserve">tudent advising services and </w:t>
      </w:r>
      <w:r w:rsidR="00D70E0E" w:rsidRPr="00A06491">
        <w:t xml:space="preserve">(b) </w:t>
      </w:r>
      <w:r w:rsidRPr="00A06491">
        <w:t xml:space="preserve">the establishment of standards and procedures related to fulfilling thesis and dissertation requirements. </w:t>
      </w:r>
      <w:r w:rsidR="00EA7321" w:rsidRPr="00A06491">
        <w:t xml:space="preserve">The website for Graduate Studies is </w:t>
      </w:r>
      <w:hyperlink r:id="rId11" w:history="1">
        <w:r w:rsidR="008C6D04" w:rsidRPr="008C6D04">
          <w:rPr>
            <w:rStyle w:val="Hyperlink"/>
          </w:rPr>
          <w:t>https://www.unl.edu/gradstudies/home</w:t>
        </w:r>
      </w:hyperlink>
      <w:r w:rsidR="00EA7321" w:rsidRPr="00A06491">
        <w:t>. Degree requirements for both the masters and doctoral degrees are clearly described on the Graduate Studies website (</w:t>
      </w:r>
      <w:hyperlink r:id="rId12" w:history="1">
        <w:r w:rsidR="00EA7321" w:rsidRPr="00A06491">
          <w:rPr>
            <w:rStyle w:val="Hyperlink"/>
          </w:rPr>
          <w:t>https://www.unl.edu/gradstudies/academics/degrees</w:t>
        </w:r>
      </w:hyperlink>
      <w:r w:rsidR="00EA7321" w:rsidRPr="00A06491">
        <w:t>)</w:t>
      </w:r>
      <w:r w:rsidR="005D02FB">
        <w:t>.</w:t>
      </w:r>
    </w:p>
    <w:p w14:paraId="39F8FF0A" w14:textId="11561575" w:rsidR="00AD0FF6" w:rsidRPr="00A06491" w:rsidRDefault="00AD0FF6" w:rsidP="00B9208A">
      <w:r w:rsidRPr="001B4711">
        <w:t xml:space="preserve">Thesis and dissertation guidelines are </w:t>
      </w:r>
      <w:r w:rsidR="00EA7321" w:rsidRPr="001B4711">
        <w:t xml:space="preserve">detailed available in </w:t>
      </w:r>
      <w:r w:rsidRPr="001B4711">
        <w:t xml:space="preserve">the </w:t>
      </w:r>
      <w:r w:rsidRPr="001B4711">
        <w:rPr>
          <w:i/>
        </w:rPr>
        <w:t xml:space="preserve">Guidebook for Preparing Thesis or Dissertation </w:t>
      </w:r>
      <w:r w:rsidR="00EA7321" w:rsidRPr="00CB1526">
        <w:rPr>
          <w:i/>
        </w:rPr>
        <w:t>(</w:t>
      </w:r>
      <w:hyperlink r:id="rId13" w:history="1">
        <w:r w:rsidR="00EA7321" w:rsidRPr="00A06491">
          <w:rPr>
            <w:rStyle w:val="Hyperlink"/>
          </w:rPr>
          <w:t>https://www.unl.edu/gradstudies/current/degrees/guidelines</w:t>
        </w:r>
      </w:hyperlink>
      <w:r w:rsidR="00EA7321" w:rsidRPr="00A06491">
        <w:t>)</w:t>
      </w:r>
      <w:r w:rsidR="008C6D04">
        <w:t>.</w:t>
      </w:r>
      <w:r w:rsidR="00EA7321" w:rsidRPr="00A06491" w:rsidDel="00EA7321">
        <w:t xml:space="preserve"> </w:t>
      </w:r>
      <w:r w:rsidRPr="00A06491">
        <w:t>Becoming familiar with Graduate Studies and its services provides a framework within which students can systematically progress toward their degree requirements at UNL.</w:t>
      </w:r>
      <w:r w:rsidR="006421E1" w:rsidRPr="001B4711">
        <w:t xml:space="preserve"> The Graduate Studies policies can be found at </w:t>
      </w:r>
      <w:hyperlink r:id="rId14" w:history="1">
        <w:r w:rsidR="006421E1" w:rsidRPr="00A06491">
          <w:rPr>
            <w:rStyle w:val="Hyperlink"/>
          </w:rPr>
          <w:t>https://catalog.unl.edu/graduate-professional/graduate/</w:t>
        </w:r>
      </w:hyperlink>
      <w:r w:rsidR="006421E1" w:rsidRPr="00A06491">
        <w:t>.</w:t>
      </w:r>
    </w:p>
    <w:p w14:paraId="37B51DDA" w14:textId="77777777" w:rsidR="00AD78F1" w:rsidRPr="001B4711" w:rsidRDefault="00AD78F1" w:rsidP="00B9208A">
      <w:pPr>
        <w:rPr>
          <w:b/>
          <w:u w:val="single"/>
        </w:rPr>
      </w:pPr>
    </w:p>
    <w:p w14:paraId="205CFEA6" w14:textId="77777777" w:rsidR="00AD0FF6" w:rsidRPr="00A06491" w:rsidRDefault="00AD0FF6" w:rsidP="00D037F5">
      <w:pPr>
        <w:pStyle w:val="Heading2"/>
      </w:pPr>
      <w:bookmarkStart w:id="12" w:name="_Toc23757700"/>
      <w:bookmarkStart w:id="13" w:name="_Toc23757765"/>
      <w:bookmarkStart w:id="14" w:name="_Toc23758819"/>
      <w:bookmarkStart w:id="15" w:name="_Toc51856347"/>
      <w:r w:rsidRPr="00A06491">
        <w:t>Registration Procedures</w:t>
      </w:r>
      <w:bookmarkEnd w:id="12"/>
      <w:bookmarkEnd w:id="13"/>
      <w:bookmarkEnd w:id="14"/>
      <w:bookmarkEnd w:id="15"/>
    </w:p>
    <w:p w14:paraId="4040AD9A" w14:textId="77777777" w:rsidR="00AD78F1" w:rsidRPr="00A06491" w:rsidRDefault="00AD78F1" w:rsidP="00B9208A"/>
    <w:p w14:paraId="2908A90B" w14:textId="3EB3E96E" w:rsidR="00AD78F1" w:rsidRPr="00A06491" w:rsidRDefault="00AD0FF6" w:rsidP="00B9208A">
      <w:r w:rsidRPr="00A06491">
        <w:t xml:space="preserve">The </w:t>
      </w:r>
      <w:r w:rsidRPr="00A06491">
        <w:rPr>
          <w:i/>
        </w:rPr>
        <w:t>Schedule of Classes</w:t>
      </w:r>
      <w:r w:rsidRPr="00A06491">
        <w:t xml:space="preserve"> is published </w:t>
      </w:r>
      <w:r w:rsidR="00AD78F1" w:rsidRPr="00A06491">
        <w:t xml:space="preserve">online </w:t>
      </w:r>
      <w:r w:rsidRPr="00A06491">
        <w:t xml:space="preserve">every semester by the </w:t>
      </w:r>
      <w:r w:rsidR="00AD78F1" w:rsidRPr="00A06491">
        <w:t xml:space="preserve">Office of the University </w:t>
      </w:r>
      <w:r w:rsidRPr="00A06491">
        <w:t>Registra</w:t>
      </w:r>
      <w:r w:rsidR="00AD78F1" w:rsidRPr="00A06491">
        <w:t>r</w:t>
      </w:r>
      <w:r w:rsidRPr="00A06491">
        <w:t xml:space="preserve">. </w:t>
      </w:r>
      <w:r w:rsidR="00AD78F1" w:rsidRPr="00A06491">
        <w:t xml:space="preserve">MyRED is the University of Nebraska-Lincoln’s online registration system, and this is where you can see the courses offered each term. This system allows you to register for classes, drop and add courses, see a listing of your current classes, and change grading options. MyRED is accessed at </w:t>
      </w:r>
      <w:hyperlink r:id="rId15" w:history="1">
        <w:r w:rsidR="008C6D04" w:rsidRPr="00D037F5">
          <w:rPr>
            <w:rStyle w:val="Hyperlink"/>
          </w:rPr>
          <w:t>https://myred.nebraska.edu</w:t>
        </w:r>
      </w:hyperlink>
      <w:r w:rsidR="008C6D04">
        <w:rPr>
          <w:color w:val="000000" w:themeColor="text1"/>
        </w:rPr>
        <w:t>.</w:t>
      </w:r>
      <w:r w:rsidR="00AD78F1" w:rsidRPr="008C6D04">
        <w:t xml:space="preserve"> Thorough instructions on the use of the MyRED can be found through the UNL Registrar website: </w:t>
      </w:r>
      <w:hyperlink r:id="rId16" w:history="1">
        <w:r w:rsidR="00AD78F1" w:rsidRPr="00A06491">
          <w:rPr>
            <w:rStyle w:val="Hyperlink"/>
          </w:rPr>
          <w:t>https://www.unl.edu/about_myred/node/1</w:t>
        </w:r>
      </w:hyperlink>
      <w:r w:rsidR="008C6D04">
        <w:rPr>
          <w:rStyle w:val="Hyperlink"/>
        </w:rPr>
        <w:t>.</w:t>
      </w:r>
      <w:r w:rsidR="00AD78F1" w:rsidRPr="00A06491">
        <w:t xml:space="preserve">  </w:t>
      </w:r>
    </w:p>
    <w:p w14:paraId="448A34B7" w14:textId="77777777" w:rsidR="00AD78F1" w:rsidRPr="001B4711" w:rsidRDefault="00AD78F1" w:rsidP="00B9208A"/>
    <w:p w14:paraId="2AA1DBE1" w14:textId="4A486F23" w:rsidR="00AD0FF6" w:rsidRPr="00A06491" w:rsidRDefault="00AD78F1" w:rsidP="00B9208A">
      <w:r w:rsidRPr="00A06491">
        <w:t xml:space="preserve">The Office of the University Registrar is open </w:t>
      </w:r>
      <w:r w:rsidR="00AD0FF6" w:rsidRPr="00A06491">
        <w:t>during fall and spring semesters</w:t>
      </w:r>
      <w:r w:rsidRPr="00A06491">
        <w:t xml:space="preserve"> </w:t>
      </w:r>
      <w:r w:rsidR="00AD0FF6" w:rsidRPr="00A06491">
        <w:t>Monday through Friday</w:t>
      </w:r>
      <w:r w:rsidRPr="00A06491">
        <w:t>,</w:t>
      </w:r>
      <w:r w:rsidR="00AD0FF6" w:rsidRPr="00A06491">
        <w:t xml:space="preserve"> 8:00 a.m. to 5:00 p.m. (CST). The UNL </w:t>
      </w:r>
      <w:r w:rsidR="00AD0FF6" w:rsidRPr="00A06491">
        <w:rPr>
          <w:i/>
        </w:rPr>
        <w:t>Graduate Bulletin</w:t>
      </w:r>
      <w:r w:rsidR="00AD0FF6" w:rsidRPr="00A06491">
        <w:t xml:space="preserve"> is a helpful reference for planning your schedule</w:t>
      </w:r>
      <w:r w:rsidRPr="00A06491">
        <w:t>, as i</w:t>
      </w:r>
      <w:r w:rsidR="00AD0FF6" w:rsidRPr="00A06491">
        <w:t>t contains detailed information about the University</w:t>
      </w:r>
      <w:r w:rsidRPr="00A06491">
        <w:t>,</w:t>
      </w:r>
      <w:r w:rsidR="00AD0FF6" w:rsidRPr="00A06491">
        <w:t xml:space="preserve"> as well as course descriptions.  </w:t>
      </w:r>
    </w:p>
    <w:p w14:paraId="0C50C284" w14:textId="77777777" w:rsidR="00AD78F1" w:rsidRPr="00A06491" w:rsidRDefault="00AD78F1" w:rsidP="00B9208A">
      <w:pPr>
        <w:jc w:val="center"/>
        <w:rPr>
          <w:b/>
          <w:u w:val="single"/>
        </w:rPr>
      </w:pPr>
    </w:p>
    <w:p w14:paraId="409CC7D8" w14:textId="77777777" w:rsidR="00AD0FF6" w:rsidRPr="00A06491" w:rsidRDefault="00AD0FF6" w:rsidP="00D037F5">
      <w:pPr>
        <w:pStyle w:val="Heading2"/>
      </w:pPr>
      <w:bookmarkStart w:id="16" w:name="_Toc23757701"/>
      <w:bookmarkStart w:id="17" w:name="_Toc23757766"/>
      <w:bookmarkStart w:id="18" w:name="_Toc23758820"/>
      <w:bookmarkStart w:id="19" w:name="_Toc51856348"/>
      <w:r w:rsidRPr="00A06491">
        <w:t>Quick Reference Guide to the Major University Facilities/Offices</w:t>
      </w:r>
      <w:bookmarkEnd w:id="16"/>
      <w:bookmarkEnd w:id="17"/>
      <w:bookmarkEnd w:id="18"/>
      <w:bookmarkEnd w:id="19"/>
    </w:p>
    <w:p w14:paraId="6D48B7D1" w14:textId="77777777" w:rsidR="00BF0D24" w:rsidRPr="00A06491" w:rsidRDefault="00BF0D24" w:rsidP="00B9208A"/>
    <w:p w14:paraId="59AB822F" w14:textId="137067EE" w:rsidR="00AD0FF6" w:rsidRPr="00A06491" w:rsidRDefault="00AD0FF6" w:rsidP="00B9208A">
      <w:r w:rsidRPr="00A06491">
        <w:t xml:space="preserve">For a quick reference guide, the following is a list of the addresses and phone numbers of selected major University </w:t>
      </w:r>
      <w:r w:rsidR="00FF1583" w:rsidRPr="00A06491">
        <w:t>offices</w:t>
      </w:r>
      <w:r w:rsidRPr="00A06491">
        <w:t xml:space="preserve">. Many of these will be discussed in more detail in subsequent sections of the </w:t>
      </w:r>
      <w:r w:rsidRPr="00A06491">
        <w:rPr>
          <w:i/>
        </w:rPr>
        <w:t>Graduate Student Handbook</w:t>
      </w:r>
      <w:r w:rsidRPr="00A06491">
        <w:t>. In the U.S. and Canada, all offices below can be reached by calling UNL’s toll-free number [</w:t>
      </w:r>
      <w:r w:rsidR="00F40DDE">
        <w:t>(</w:t>
      </w:r>
      <w:r w:rsidRPr="00A06491">
        <w:t>800</w:t>
      </w:r>
      <w:r w:rsidR="00F40DDE">
        <w:t xml:space="preserve">) </w:t>
      </w:r>
      <w:r w:rsidRPr="00A06491">
        <w:t>742-8800] and asking for the specific department. Most UNL offices are open between 8:00 a.m. and 5:00 p.m. (CST), Monday through Friday. All written correspondence should be addressed to the appropriate person and department, University of Nebraska-Lincoln, Lincoln, NE 68588.</w:t>
      </w:r>
    </w:p>
    <w:p w14:paraId="7D84FAD9" w14:textId="77777777" w:rsidR="00FF1583" w:rsidRPr="00A06491" w:rsidRDefault="00FF1583" w:rsidP="00B9208A">
      <w:pPr>
        <w:rPr>
          <w:b/>
        </w:rPr>
      </w:pPr>
    </w:p>
    <w:p w14:paraId="23AE2150" w14:textId="59DA505B" w:rsidR="00AD0FF6" w:rsidRPr="00A06491" w:rsidRDefault="00AD0FF6" w:rsidP="00B9208A">
      <w:r w:rsidRPr="00A06491">
        <w:rPr>
          <w:b/>
        </w:rPr>
        <w:t xml:space="preserve">Educational Psychology Department: </w:t>
      </w:r>
      <w:r w:rsidRPr="00A06491">
        <w:t xml:space="preserve">Department of Educational Psychology, 114 Teachers College Hall, University of Nebraska-Lincoln, Lincoln, NE, 68588-0345; </w:t>
      </w:r>
      <w:r w:rsidR="00F40DDE">
        <w:t>(</w:t>
      </w:r>
      <w:r w:rsidRPr="00A06491">
        <w:t>402</w:t>
      </w:r>
      <w:r w:rsidR="00F40DDE">
        <w:t xml:space="preserve">) </w:t>
      </w:r>
      <w:r w:rsidRPr="00A06491">
        <w:t>472-2223</w:t>
      </w:r>
    </w:p>
    <w:p w14:paraId="71984CC4" w14:textId="77777777" w:rsidR="00FF1583" w:rsidRPr="00A06491" w:rsidRDefault="00FF1583" w:rsidP="00B9208A">
      <w:pPr>
        <w:rPr>
          <w:b/>
        </w:rPr>
      </w:pPr>
    </w:p>
    <w:p w14:paraId="6A40C48A" w14:textId="27498CD3" w:rsidR="00AD0FF6" w:rsidRPr="00A06491" w:rsidRDefault="00AD0FF6" w:rsidP="00B9208A">
      <w:r w:rsidRPr="00A06491">
        <w:rPr>
          <w:b/>
        </w:rPr>
        <w:t xml:space="preserve">Graduate Studies: </w:t>
      </w:r>
      <w:r w:rsidRPr="00A06491">
        <w:t xml:space="preserve">1100 Seaton Hall, P.O. Box 880619  </w:t>
      </w:r>
    </w:p>
    <w:p w14:paraId="51C0D11A" w14:textId="2AED9192" w:rsidR="00AD0FF6" w:rsidRPr="00A06491" w:rsidRDefault="00AD0FF6" w:rsidP="00B9208A">
      <w:pPr>
        <w:ind w:hanging="720"/>
      </w:pPr>
      <w:r w:rsidRPr="00A06491">
        <w:rPr>
          <w:b/>
        </w:rPr>
        <w:tab/>
      </w:r>
      <w:r w:rsidRPr="00A06491">
        <w:t xml:space="preserve">Admissions: </w:t>
      </w:r>
      <w:r w:rsidR="00F40DDE">
        <w:t>(</w:t>
      </w:r>
      <w:r w:rsidRPr="00A06491">
        <w:t>402</w:t>
      </w:r>
      <w:r w:rsidR="00F40DDE">
        <w:t xml:space="preserve">) </w:t>
      </w:r>
      <w:r w:rsidRPr="00A06491">
        <w:t>472-2878</w:t>
      </w:r>
    </w:p>
    <w:p w14:paraId="6D22ACA8" w14:textId="6430091A" w:rsidR="00AD0FF6" w:rsidRPr="00A06491" w:rsidRDefault="00AD0FF6" w:rsidP="00B9208A">
      <w:pPr>
        <w:ind w:hanging="720"/>
      </w:pPr>
      <w:r w:rsidRPr="00A06491">
        <w:tab/>
        <w:t xml:space="preserve">General Information: </w:t>
      </w:r>
      <w:r w:rsidR="00F40DDE">
        <w:t>(</w:t>
      </w:r>
      <w:r w:rsidRPr="00A06491">
        <w:t>402</w:t>
      </w:r>
      <w:r w:rsidR="00F40DDE">
        <w:t xml:space="preserve">) </w:t>
      </w:r>
      <w:r w:rsidRPr="00A06491">
        <w:t>472-2875</w:t>
      </w:r>
    </w:p>
    <w:p w14:paraId="4C7101B2" w14:textId="77777777" w:rsidR="00FF1583" w:rsidRPr="00A06491" w:rsidRDefault="00FF1583" w:rsidP="00B9208A">
      <w:pPr>
        <w:rPr>
          <w:b/>
        </w:rPr>
      </w:pPr>
    </w:p>
    <w:p w14:paraId="66469D8B" w14:textId="44EBAA4B" w:rsidR="00AD0FF6" w:rsidRPr="00A06491" w:rsidRDefault="00FF1583" w:rsidP="00B9208A">
      <w:r w:rsidRPr="00A06491">
        <w:rPr>
          <w:b/>
        </w:rPr>
        <w:t xml:space="preserve">Office of the </w:t>
      </w:r>
      <w:r w:rsidR="00AD0FF6" w:rsidRPr="00A06491">
        <w:rPr>
          <w:b/>
        </w:rPr>
        <w:t>Registra</w:t>
      </w:r>
      <w:r w:rsidRPr="00A06491">
        <w:rPr>
          <w:b/>
        </w:rPr>
        <w:t>r</w:t>
      </w:r>
      <w:r w:rsidR="00AD0FF6" w:rsidRPr="00A06491">
        <w:rPr>
          <w:b/>
        </w:rPr>
        <w:t xml:space="preserve">: </w:t>
      </w:r>
      <w:r w:rsidR="00AD0FF6" w:rsidRPr="00A06491">
        <w:t>107 Canfield Administration Building, P.O. Box 880416;</w:t>
      </w:r>
      <w:r w:rsidR="00AD0FF6" w:rsidRPr="00A06491">
        <w:rPr>
          <w:i/>
        </w:rPr>
        <w:t xml:space="preserve"> </w:t>
      </w:r>
      <w:r w:rsidR="00F40DDE" w:rsidRPr="00D037F5">
        <w:rPr>
          <w:iCs/>
        </w:rPr>
        <w:t>(</w:t>
      </w:r>
      <w:r w:rsidR="00AD0FF6" w:rsidRPr="00A06491">
        <w:t>402</w:t>
      </w:r>
      <w:r w:rsidR="00F40DDE">
        <w:t xml:space="preserve">) </w:t>
      </w:r>
      <w:r w:rsidR="00AD0FF6" w:rsidRPr="00A06491">
        <w:t>472-3635</w:t>
      </w:r>
    </w:p>
    <w:p w14:paraId="3555E457" w14:textId="77777777" w:rsidR="00FF1583" w:rsidRPr="00A06491" w:rsidRDefault="00FF1583" w:rsidP="00B9208A">
      <w:pPr>
        <w:rPr>
          <w:b/>
        </w:rPr>
      </w:pPr>
    </w:p>
    <w:p w14:paraId="3E16C8B8" w14:textId="5B93F7E5" w:rsidR="00AD0FF6" w:rsidRPr="001B4711" w:rsidRDefault="00AD0FF6" w:rsidP="00B9208A">
      <w:r w:rsidRPr="00A06491">
        <w:rPr>
          <w:b/>
        </w:rPr>
        <w:t>Summer Sessions:</w:t>
      </w:r>
      <w:r w:rsidRPr="00A06491">
        <w:rPr>
          <w:i/>
        </w:rPr>
        <w:t xml:space="preserve"> </w:t>
      </w:r>
      <w:r w:rsidRPr="00A06491">
        <w:t xml:space="preserve">208 Canfield Administration Building; </w:t>
      </w:r>
      <w:r w:rsidR="00F40DDE">
        <w:t>(</w:t>
      </w:r>
      <w:r w:rsidRPr="00A06491">
        <w:t>402</w:t>
      </w:r>
      <w:r w:rsidR="00F40DDE">
        <w:t xml:space="preserve">) </w:t>
      </w:r>
      <w:r w:rsidRPr="008C6D04">
        <w:t>472-3567</w:t>
      </w:r>
    </w:p>
    <w:p w14:paraId="3B25B1C0" w14:textId="77777777" w:rsidR="00FF1583" w:rsidRPr="00A06491" w:rsidRDefault="00FF1583" w:rsidP="00B9208A">
      <w:pPr>
        <w:rPr>
          <w:b/>
        </w:rPr>
      </w:pPr>
    </w:p>
    <w:p w14:paraId="0B1F11EA" w14:textId="2901CC68" w:rsidR="00AD0FF6" w:rsidRPr="001B4711" w:rsidRDefault="00AD0FF6" w:rsidP="00B9208A">
      <w:r w:rsidRPr="00A06491">
        <w:rPr>
          <w:b/>
        </w:rPr>
        <w:t>Scholarships &amp; Financial Aid:</w:t>
      </w:r>
      <w:r w:rsidRPr="00A06491">
        <w:t xml:space="preserve"> 17 Canfield Administration Building, P.O. Box 880411; </w:t>
      </w:r>
      <w:r w:rsidR="00F40DDE">
        <w:t>(</w:t>
      </w:r>
      <w:r w:rsidRPr="00A06491">
        <w:t>402</w:t>
      </w:r>
      <w:r w:rsidR="00F40DDE">
        <w:t xml:space="preserve">) </w:t>
      </w:r>
      <w:r w:rsidRPr="001B4711">
        <w:t>472-2030</w:t>
      </w:r>
    </w:p>
    <w:p w14:paraId="3020EBEA" w14:textId="77777777" w:rsidR="00FF1583" w:rsidRPr="00A06491" w:rsidRDefault="00FF1583" w:rsidP="00B9208A">
      <w:pPr>
        <w:rPr>
          <w:b/>
        </w:rPr>
      </w:pPr>
    </w:p>
    <w:p w14:paraId="41FEF408" w14:textId="0A9A7B6C" w:rsidR="00AD0FF6" w:rsidRPr="008C6D04" w:rsidRDefault="00AD0FF6" w:rsidP="00B9208A">
      <w:r w:rsidRPr="00A06491">
        <w:rPr>
          <w:b/>
        </w:rPr>
        <w:t>Housing Information</w:t>
      </w:r>
      <w:r w:rsidRPr="00A06491">
        <w:t>—Both on and off campus: UH, P.O. Box 880622,</w:t>
      </w:r>
      <w:r w:rsidR="008C6D04">
        <w:t xml:space="preserve"> </w:t>
      </w:r>
      <w:r w:rsidRPr="001B4711">
        <w:t xml:space="preserve">Lincoln, NE 68588-0622; </w:t>
      </w:r>
      <w:r w:rsidR="00F40DDE">
        <w:t>(</w:t>
      </w:r>
      <w:r w:rsidRPr="001B4711">
        <w:t>402</w:t>
      </w:r>
      <w:r w:rsidR="00F40DDE">
        <w:t xml:space="preserve">) </w:t>
      </w:r>
      <w:r w:rsidRPr="008C6D04">
        <w:t>472-3561</w:t>
      </w:r>
    </w:p>
    <w:p w14:paraId="7A074FB0" w14:textId="77777777" w:rsidR="00FF1583" w:rsidRPr="001B4711" w:rsidRDefault="00FF1583" w:rsidP="00B9208A">
      <w:pPr>
        <w:rPr>
          <w:b/>
        </w:rPr>
      </w:pPr>
    </w:p>
    <w:p w14:paraId="6CE4AF52" w14:textId="4CE5B478" w:rsidR="00AD0FF6" w:rsidRPr="008C6D04" w:rsidRDefault="00AD0FF6" w:rsidP="00B9208A">
      <w:r w:rsidRPr="001B4711">
        <w:rPr>
          <w:b/>
        </w:rPr>
        <w:t xml:space="preserve">International Affairs: </w:t>
      </w:r>
      <w:r w:rsidRPr="001B4711">
        <w:t xml:space="preserve">420 University Terrace, P.O. Box 880682; </w:t>
      </w:r>
      <w:r w:rsidR="00F40DDE">
        <w:t>(</w:t>
      </w:r>
      <w:r w:rsidR="008C6D04">
        <w:t>4</w:t>
      </w:r>
      <w:r w:rsidRPr="001B4711">
        <w:t>02</w:t>
      </w:r>
      <w:r w:rsidR="00F40DDE">
        <w:t xml:space="preserve">) </w:t>
      </w:r>
      <w:r w:rsidRPr="008C6D04">
        <w:t>472-5358</w:t>
      </w:r>
    </w:p>
    <w:p w14:paraId="0589116C" w14:textId="77777777" w:rsidR="00FF1583" w:rsidRPr="001B4711" w:rsidRDefault="00FF1583" w:rsidP="00B9208A">
      <w:pPr>
        <w:rPr>
          <w:b/>
        </w:rPr>
      </w:pPr>
    </w:p>
    <w:p w14:paraId="1C26C385" w14:textId="49641D8F" w:rsidR="00AD0FF6" w:rsidRPr="00B57279" w:rsidRDefault="00FF1583" w:rsidP="00B9208A">
      <w:pPr>
        <w:rPr>
          <w:b/>
        </w:rPr>
      </w:pPr>
      <w:r w:rsidRPr="001B4711">
        <w:rPr>
          <w:b/>
        </w:rPr>
        <w:t>Jackie Gaughan Multicultural Center</w:t>
      </w:r>
      <w:r w:rsidR="00AD0FF6" w:rsidRPr="001B4711">
        <w:rPr>
          <w:b/>
        </w:rPr>
        <w:t>:</w:t>
      </w:r>
      <w:r w:rsidR="00AD0FF6" w:rsidRPr="00CB1526">
        <w:rPr>
          <w:b/>
        </w:rPr>
        <w:t xml:space="preserve"> </w:t>
      </w:r>
      <w:r w:rsidRPr="00B57279">
        <w:t xml:space="preserve">1505 S Street, Lincoln, NE 68508; </w:t>
      </w:r>
      <w:r w:rsidR="00F40DDE">
        <w:t>(</w:t>
      </w:r>
      <w:r w:rsidR="00AD0FF6" w:rsidRPr="00B57279">
        <w:t>402</w:t>
      </w:r>
      <w:r w:rsidR="00F40DDE">
        <w:t xml:space="preserve">) </w:t>
      </w:r>
      <w:r w:rsidR="00AD0FF6" w:rsidRPr="00B57279">
        <w:t>472-</w:t>
      </w:r>
      <w:r w:rsidRPr="00B57279">
        <w:t>7211</w:t>
      </w:r>
    </w:p>
    <w:p w14:paraId="7F8E6F98" w14:textId="77777777" w:rsidR="00FF1583" w:rsidRPr="00A06491" w:rsidRDefault="00FF1583" w:rsidP="00B9208A">
      <w:pPr>
        <w:rPr>
          <w:b/>
        </w:rPr>
      </w:pPr>
    </w:p>
    <w:p w14:paraId="162779FE" w14:textId="39914287" w:rsidR="00AD0FF6" w:rsidRPr="00A06491" w:rsidRDefault="00AD0FF6" w:rsidP="00B9208A">
      <w:r w:rsidRPr="00A06491">
        <w:rPr>
          <w:b/>
        </w:rPr>
        <w:t>Equity, Access, &amp; Diversity Programs:</w:t>
      </w:r>
      <w:r w:rsidRPr="00A06491">
        <w:t xml:space="preserve"> 128 Canfield Administration Building, P.O. Box 880437; </w:t>
      </w:r>
      <w:r w:rsidR="00F40DDE">
        <w:t>(</w:t>
      </w:r>
      <w:r w:rsidRPr="00A06491">
        <w:t>402</w:t>
      </w:r>
      <w:r w:rsidR="00F40DDE">
        <w:t xml:space="preserve">) </w:t>
      </w:r>
      <w:r w:rsidRPr="00A06491">
        <w:t>472-3417</w:t>
      </w:r>
    </w:p>
    <w:p w14:paraId="165C13C1" w14:textId="77777777" w:rsidR="00FF1583" w:rsidRPr="00A06491" w:rsidRDefault="00FF1583" w:rsidP="00B9208A">
      <w:pPr>
        <w:rPr>
          <w:b/>
        </w:rPr>
      </w:pPr>
    </w:p>
    <w:p w14:paraId="037FD35A" w14:textId="756B7B86" w:rsidR="00AD0FF6" w:rsidRPr="001B4711" w:rsidRDefault="00AD0FF6" w:rsidP="00B9208A">
      <w:r w:rsidRPr="00A06491">
        <w:rPr>
          <w:b/>
        </w:rPr>
        <w:t>Women’s Center:</w:t>
      </w:r>
      <w:r w:rsidRPr="00A06491">
        <w:t xml:space="preserve"> 340 Nebraska Union; </w:t>
      </w:r>
      <w:r w:rsidR="00F40DDE">
        <w:t>(</w:t>
      </w:r>
      <w:r w:rsidRPr="00A06491">
        <w:t>402</w:t>
      </w:r>
      <w:r w:rsidR="00F40DDE">
        <w:t xml:space="preserve">) </w:t>
      </w:r>
      <w:r w:rsidRPr="008C6D04">
        <w:t>472-2597</w:t>
      </w:r>
    </w:p>
    <w:p w14:paraId="5FC5F724" w14:textId="77777777" w:rsidR="00FF1583" w:rsidRPr="00A06491" w:rsidRDefault="00FF1583" w:rsidP="00B9208A">
      <w:pPr>
        <w:ind w:hanging="720"/>
        <w:rPr>
          <w:b/>
        </w:rPr>
      </w:pPr>
    </w:p>
    <w:p w14:paraId="59DBE183" w14:textId="376EBDBD" w:rsidR="00AD0FF6" w:rsidRPr="00A06491" w:rsidRDefault="008C2B7E" w:rsidP="00B9208A">
      <w:r w:rsidRPr="00A06491">
        <w:rPr>
          <w:b/>
        </w:rPr>
        <w:t>LGBTQ</w:t>
      </w:r>
      <w:r w:rsidR="00AD0FF6" w:rsidRPr="00A06491">
        <w:rPr>
          <w:b/>
        </w:rPr>
        <w:t xml:space="preserve"> Student Association Resource Center:</w:t>
      </w:r>
      <w:r w:rsidR="00AD0FF6" w:rsidRPr="00A06491">
        <w:t xml:space="preserve"> 234 Nebraska Union</w:t>
      </w:r>
      <w:r w:rsidR="00FF1583" w:rsidRPr="00A06491">
        <w:t xml:space="preserve">; </w:t>
      </w:r>
      <w:r w:rsidR="00F40DDE">
        <w:t>(</w:t>
      </w:r>
      <w:r w:rsidR="00AD0FF6" w:rsidRPr="00A06491">
        <w:t>402</w:t>
      </w:r>
      <w:r w:rsidR="00F40DDE">
        <w:t xml:space="preserve">) </w:t>
      </w:r>
      <w:r w:rsidR="00AD0FF6" w:rsidRPr="00A06491">
        <w:t>472-5644</w:t>
      </w:r>
    </w:p>
    <w:p w14:paraId="7724270D" w14:textId="77777777" w:rsidR="00FF1583" w:rsidRPr="00A06491" w:rsidRDefault="00FF1583" w:rsidP="00B9208A"/>
    <w:p w14:paraId="636732CF" w14:textId="623CAE45" w:rsidR="00AD0FF6" w:rsidRPr="008C6D04" w:rsidRDefault="00AD0FF6" w:rsidP="00B9208A">
      <w:r w:rsidRPr="00A06491">
        <w:rPr>
          <w:b/>
        </w:rPr>
        <w:t>Services for Student with Disabilities:</w:t>
      </w:r>
      <w:r w:rsidRPr="00A06491">
        <w:t xml:space="preserve"> 132 Canfield Administration Building, P.O. Box 880401; </w:t>
      </w:r>
      <w:r w:rsidR="00F40DDE">
        <w:t>(</w:t>
      </w:r>
      <w:r w:rsidRPr="00A06491">
        <w:t>402</w:t>
      </w:r>
      <w:r w:rsidR="00F40DDE">
        <w:t xml:space="preserve">) </w:t>
      </w:r>
      <w:r w:rsidRPr="008C6D04">
        <w:t xml:space="preserve">472-3787 or </w:t>
      </w:r>
      <w:r w:rsidR="00F40DDE">
        <w:t>(</w:t>
      </w:r>
      <w:r w:rsidRPr="008C6D04">
        <w:t>402</w:t>
      </w:r>
      <w:r w:rsidR="00F40DDE">
        <w:t xml:space="preserve">) </w:t>
      </w:r>
      <w:r w:rsidRPr="008C6D04">
        <w:t>472-3785</w:t>
      </w:r>
    </w:p>
    <w:p w14:paraId="40FB14DC" w14:textId="77777777" w:rsidR="00FF1583" w:rsidRPr="001B4711" w:rsidRDefault="00FF1583" w:rsidP="00B9208A">
      <w:pPr>
        <w:ind w:hanging="720"/>
        <w:rPr>
          <w:b/>
        </w:rPr>
      </w:pPr>
    </w:p>
    <w:p w14:paraId="09150F56" w14:textId="4CF67FA2" w:rsidR="00AD0FF6" w:rsidRPr="00A06491" w:rsidRDefault="00AD0FF6" w:rsidP="00B9208A">
      <w:r w:rsidRPr="001B4711">
        <w:rPr>
          <w:b/>
        </w:rPr>
        <w:t>University Child</w:t>
      </w:r>
      <w:r w:rsidR="00FF1583" w:rsidRPr="001B4711">
        <w:rPr>
          <w:b/>
        </w:rPr>
        <w:t>ren’s</w:t>
      </w:r>
      <w:r w:rsidRPr="001B4711">
        <w:rPr>
          <w:b/>
        </w:rPr>
        <w:t xml:space="preserve"> </w:t>
      </w:r>
      <w:r w:rsidR="00FF1583" w:rsidRPr="00CB1526">
        <w:rPr>
          <w:b/>
        </w:rPr>
        <w:t>Center:</w:t>
      </w:r>
      <w:r w:rsidR="00FF1583" w:rsidRPr="00D037F5">
        <w:rPr>
          <w:color w:val="222222"/>
          <w:shd w:val="clear" w:color="auto" w:fill="FFFFFF"/>
        </w:rPr>
        <w:t xml:space="preserve"> </w:t>
      </w:r>
      <w:r w:rsidR="00FF1583" w:rsidRPr="00A06491">
        <w:t xml:space="preserve">2225 W St, Lincoln, NE 68503; </w:t>
      </w:r>
      <w:r w:rsidR="00F40DDE">
        <w:t>(</w:t>
      </w:r>
      <w:r w:rsidRPr="00A06491">
        <w:t>402</w:t>
      </w:r>
      <w:r w:rsidR="00F40DDE">
        <w:t xml:space="preserve">) </w:t>
      </w:r>
      <w:r w:rsidRPr="00A06491">
        <w:t>472-2</w:t>
      </w:r>
      <w:r w:rsidR="00FF1583" w:rsidRPr="00A06491">
        <w:t>009</w:t>
      </w:r>
      <w:r w:rsidRPr="00A06491">
        <w:t xml:space="preserve"> </w:t>
      </w:r>
    </w:p>
    <w:p w14:paraId="7B5C0E91" w14:textId="77777777" w:rsidR="00FF1583" w:rsidRPr="001B4711" w:rsidRDefault="00FF1583" w:rsidP="00B9208A">
      <w:pPr>
        <w:rPr>
          <w:b/>
        </w:rPr>
      </w:pPr>
    </w:p>
    <w:p w14:paraId="1E95C68B" w14:textId="232120F3" w:rsidR="00AD0FF6" w:rsidRPr="00B57279" w:rsidRDefault="00AD0FF6" w:rsidP="00B9208A">
      <w:r w:rsidRPr="001B4711">
        <w:rPr>
          <w:b/>
        </w:rPr>
        <w:t>University Health Center:</w:t>
      </w:r>
      <w:r w:rsidRPr="001B4711">
        <w:t xml:space="preserve"> </w:t>
      </w:r>
      <w:r w:rsidR="00FF1583" w:rsidRPr="00CB1526">
        <w:t xml:space="preserve">550 N 19th St, Lincoln, NE 68588; </w:t>
      </w:r>
      <w:r w:rsidR="00F40DDE">
        <w:t>(</w:t>
      </w:r>
      <w:r w:rsidRPr="00B57279">
        <w:t>402</w:t>
      </w:r>
      <w:r w:rsidR="00F40DDE">
        <w:t xml:space="preserve">) </w:t>
      </w:r>
      <w:r w:rsidRPr="00B57279">
        <w:t>472-5000</w:t>
      </w:r>
    </w:p>
    <w:p w14:paraId="55AE23A9" w14:textId="77777777" w:rsidR="00FF1583" w:rsidRPr="00A06491" w:rsidRDefault="00AD0FF6" w:rsidP="00B9208A">
      <w:pPr>
        <w:ind w:hanging="720"/>
      </w:pPr>
      <w:r w:rsidRPr="00A06491">
        <w:tab/>
      </w:r>
    </w:p>
    <w:p w14:paraId="7EEB3683" w14:textId="353B49E0" w:rsidR="00FF1583" w:rsidRPr="00A06491" w:rsidRDefault="00FF1583" w:rsidP="00FF1583">
      <w:r w:rsidRPr="00A06491">
        <w:rPr>
          <w:b/>
        </w:rPr>
        <w:t xml:space="preserve">University </w:t>
      </w:r>
      <w:r w:rsidR="00AD0FF6" w:rsidRPr="00A06491">
        <w:rPr>
          <w:b/>
        </w:rPr>
        <w:t>Counseling and Psychological Services Center</w:t>
      </w:r>
      <w:r w:rsidR="00AD0FF6" w:rsidRPr="00A06491">
        <w:t xml:space="preserve">: </w:t>
      </w:r>
      <w:r w:rsidRPr="00A06491">
        <w:t xml:space="preserve">550 N 19th St, Lincoln, NE 68588; </w:t>
      </w:r>
      <w:r w:rsidR="00F40DDE">
        <w:t>(</w:t>
      </w:r>
      <w:r w:rsidRPr="00A06491">
        <w:t>402</w:t>
      </w:r>
      <w:r w:rsidR="00F40DDE">
        <w:t xml:space="preserve">) </w:t>
      </w:r>
      <w:r w:rsidRPr="00A06491">
        <w:t>472-5000</w:t>
      </w:r>
    </w:p>
    <w:p w14:paraId="255F9842" w14:textId="77777777" w:rsidR="00FF1583" w:rsidRPr="00A06491" w:rsidRDefault="00FF1583" w:rsidP="00B9208A">
      <w:pPr>
        <w:rPr>
          <w:b/>
        </w:rPr>
      </w:pPr>
    </w:p>
    <w:p w14:paraId="28D29F7B" w14:textId="3E8DD8E9" w:rsidR="00AD0FF6" w:rsidRPr="00A06491" w:rsidRDefault="00AD0FF6" w:rsidP="00B9208A">
      <w:r w:rsidRPr="00A06491">
        <w:rPr>
          <w:b/>
        </w:rPr>
        <w:t xml:space="preserve">Student Legal Services: </w:t>
      </w:r>
      <w:r w:rsidRPr="00A06491">
        <w:t xml:space="preserve">335 Nebraska Union; </w:t>
      </w:r>
      <w:r w:rsidR="00F40DDE">
        <w:t>(</w:t>
      </w:r>
      <w:r w:rsidRPr="00A06491">
        <w:t>402</w:t>
      </w:r>
      <w:r w:rsidR="00F40DDE">
        <w:t xml:space="preserve">) </w:t>
      </w:r>
      <w:r w:rsidRPr="00A06491">
        <w:t>472-3350</w:t>
      </w:r>
    </w:p>
    <w:p w14:paraId="15A7B7EE" w14:textId="77777777" w:rsidR="00FF1583" w:rsidRPr="00A06491" w:rsidRDefault="00FF1583" w:rsidP="00B9208A"/>
    <w:p w14:paraId="333CF711" w14:textId="77777777" w:rsidR="00AD0FF6" w:rsidRPr="00A06491" w:rsidRDefault="00AD0FF6" w:rsidP="00D037F5">
      <w:pPr>
        <w:pStyle w:val="Heading2"/>
      </w:pPr>
      <w:bookmarkStart w:id="20" w:name="_Toc23757702"/>
      <w:bookmarkStart w:id="21" w:name="_Toc23757767"/>
      <w:bookmarkStart w:id="22" w:name="_Toc23758821"/>
      <w:bookmarkStart w:id="23" w:name="_Toc51856349"/>
      <w:r w:rsidRPr="00A06491">
        <w:t>Residency Procedures</w:t>
      </w:r>
      <w:bookmarkEnd w:id="20"/>
      <w:bookmarkEnd w:id="21"/>
      <w:bookmarkEnd w:id="22"/>
      <w:bookmarkEnd w:id="23"/>
    </w:p>
    <w:p w14:paraId="01FC9EB4" w14:textId="77777777" w:rsidR="00143C64" w:rsidRPr="00A06491" w:rsidRDefault="00143C64" w:rsidP="00B9208A"/>
    <w:p w14:paraId="40279AEF" w14:textId="25AFC1FF" w:rsidR="00AD0FF6" w:rsidRPr="00A06491" w:rsidRDefault="00AD0FF6" w:rsidP="00B9208A">
      <w:r w:rsidRPr="00A06491">
        <w:t xml:space="preserve">Any nonresident student who wishes to establish residency for the purpose of paying in-state tuition </w:t>
      </w:r>
      <w:r w:rsidR="007F07DB" w:rsidRPr="00A06491">
        <w:t>must</w:t>
      </w:r>
      <w:r w:rsidRPr="00A06491">
        <w:t xml:space="preserve"> meet the requirements included in the residency policy voted on and approved by the University of Nebraska Board of Regents on April 30</w:t>
      </w:r>
      <w:r w:rsidRPr="00A06491">
        <w:rPr>
          <w:vertAlign w:val="superscript"/>
        </w:rPr>
        <w:t>th</w:t>
      </w:r>
      <w:r w:rsidRPr="00A06491">
        <w:t xml:space="preserve">, 1994. Establishing residency requires 12 months residency in the state and demonstrating that you did not move to Nebraska for the sole purpose of attending an institution of higher education. Keep in mind that graduate assistantships come with tuition remission for up to 12 credit hours per semester, </w:t>
      </w:r>
      <w:r w:rsidRPr="00A06491">
        <w:rPr>
          <w:u w:val="single"/>
        </w:rPr>
        <w:t>regardless</w:t>
      </w:r>
      <w:r w:rsidRPr="00A06491">
        <w:t xml:space="preserve"> of residency status. </w:t>
      </w:r>
      <w:r w:rsidRPr="008C6D04">
        <w:t>Additionally, some assistantships also provide up to 12 hours of tuition remission during the summer sessions.</w:t>
      </w:r>
      <w:r w:rsidR="009E4AC2" w:rsidRPr="001B4711">
        <w:t xml:space="preserve"> </w:t>
      </w:r>
      <w:r w:rsidRPr="001B4711">
        <w:t>Residency application forms and additional information is available in the Office of Admissions, 106 Canfield Administration Building. Office hours are 8:00 a.m. to 5:00 p.m., Monday through Friday and 10:0</w:t>
      </w:r>
      <w:r w:rsidRPr="00A06491">
        <w:t xml:space="preserve">0 a.m. to 12:00 noon on Saturday; weekday summer hours are 7:30 a.m. to 4:30 p.m.  </w:t>
      </w:r>
    </w:p>
    <w:p w14:paraId="50716C2F" w14:textId="77777777" w:rsidR="009E4AC2" w:rsidRPr="00A06491" w:rsidRDefault="009E4AC2" w:rsidP="00B9208A">
      <w:pPr>
        <w:rPr>
          <w:b/>
          <w:u w:val="single"/>
        </w:rPr>
      </w:pPr>
    </w:p>
    <w:p w14:paraId="4A6F9DDD" w14:textId="77777777" w:rsidR="00AD0FF6" w:rsidRPr="00A06491" w:rsidRDefault="00AD0FF6" w:rsidP="00D037F5">
      <w:pPr>
        <w:pStyle w:val="Heading2"/>
      </w:pPr>
      <w:bookmarkStart w:id="24" w:name="_Toc23757703"/>
      <w:bookmarkStart w:id="25" w:name="_Toc23757768"/>
      <w:bookmarkStart w:id="26" w:name="_Toc23758822"/>
      <w:bookmarkStart w:id="27" w:name="_Toc51856350"/>
      <w:r w:rsidRPr="00A06491">
        <w:t>Membership in Professional Organizations</w:t>
      </w:r>
      <w:bookmarkEnd w:id="24"/>
      <w:bookmarkEnd w:id="25"/>
      <w:bookmarkEnd w:id="26"/>
      <w:bookmarkEnd w:id="27"/>
    </w:p>
    <w:p w14:paraId="2A503572" w14:textId="77777777" w:rsidR="009E4AC2" w:rsidRPr="00A06491" w:rsidRDefault="009E4AC2" w:rsidP="00B9208A">
      <w:pPr>
        <w:jc w:val="center"/>
        <w:rPr>
          <w:b/>
          <w:u w:val="single"/>
        </w:rPr>
      </w:pPr>
    </w:p>
    <w:p w14:paraId="475CAE9A" w14:textId="15459814" w:rsidR="00AD0FF6" w:rsidRPr="00A06491" w:rsidRDefault="00AD0FF6" w:rsidP="00B9208A">
      <w:r w:rsidRPr="00A06491">
        <w:t xml:space="preserve">Becoming a member of a professional association related to Counseling Psychology is </w:t>
      </w:r>
      <w:r w:rsidR="009E4AC2" w:rsidRPr="00A06491">
        <w:t xml:space="preserve">highly encouraged and </w:t>
      </w:r>
      <w:r w:rsidRPr="00A06491">
        <w:t>valuable</w:t>
      </w:r>
      <w:r w:rsidR="009E4AC2" w:rsidRPr="00A06491">
        <w:t xml:space="preserve"> for your training</w:t>
      </w:r>
      <w:r w:rsidRPr="00A06491">
        <w:t>. Membership entitles you to attend local and national conferences</w:t>
      </w:r>
      <w:r w:rsidR="009E4AC2" w:rsidRPr="00A06491">
        <w:t>,</w:t>
      </w:r>
      <w:r w:rsidRPr="00A06491">
        <w:t xml:space="preserve"> which serve as forums for exchanging the most current information in our fields, as well as providing an opportunity for networking with colleagues. Membership also include</w:t>
      </w:r>
      <w:r w:rsidR="009E4AC2" w:rsidRPr="00A06491">
        <w:t>s</w:t>
      </w:r>
      <w:r w:rsidRPr="00A06491">
        <w:t xml:space="preserve"> subscription to newsletters and journals published by the </w:t>
      </w:r>
      <w:r w:rsidR="009E4AC2" w:rsidRPr="00A06491">
        <w:t xml:space="preserve">respective </w:t>
      </w:r>
      <w:r w:rsidRPr="00A06491">
        <w:t>association</w:t>
      </w:r>
      <w:r w:rsidR="009E4AC2" w:rsidRPr="00A06491">
        <w:t>/organization</w:t>
      </w:r>
      <w:r w:rsidRPr="00A06491">
        <w:t xml:space="preserve">. These publications can help you stay current </w:t>
      </w:r>
      <w:r w:rsidR="009E4AC2" w:rsidRPr="00A06491">
        <w:t xml:space="preserve">related to </w:t>
      </w:r>
      <w:r w:rsidRPr="00A06491">
        <w:t>issues in counseling, and provide information about continuing education opportunities (e.g., workshops, seminars, conferences) and supplemental educational resources (e.g., texts, videos, tapes). Both conferences and journals act as channels through which to enhance your professional development.</w:t>
      </w:r>
      <w:r w:rsidR="009E4AC2" w:rsidRPr="00A06491">
        <w:t xml:space="preserve"> </w:t>
      </w:r>
      <w:r w:rsidRPr="00A06491">
        <w:t xml:space="preserve">It is important to note that scholarly publications and presentations are often a major criterion in the selection of masters and doctoral students for admission and obtaining a postgraduate academic position.  You are encouraged to take advantage of all opportunities of publishing and/or presenting scholarly work. Being a member of a professional organization increases exposure to the content and style of current publications and thus facilitates your own publication efforts.  </w:t>
      </w:r>
    </w:p>
    <w:p w14:paraId="6C8F2DF2" w14:textId="77777777" w:rsidR="009E4AC2" w:rsidRPr="00A06491" w:rsidRDefault="009E4AC2" w:rsidP="00B9208A"/>
    <w:p w14:paraId="49A31E2A" w14:textId="3B75770D" w:rsidR="00AD0FF6" w:rsidRPr="00945FD5" w:rsidRDefault="00AD0FF6" w:rsidP="00B9208A">
      <w:r w:rsidRPr="00A06491">
        <w:t xml:space="preserve">All </w:t>
      </w:r>
      <w:r w:rsidR="00902491" w:rsidRPr="00A06491">
        <w:t xml:space="preserve">masters and </w:t>
      </w:r>
      <w:r w:rsidRPr="00A06491">
        <w:t xml:space="preserve">doctoral students are expected to become </w:t>
      </w:r>
      <w:r w:rsidR="009E4AC2" w:rsidRPr="00A06491">
        <w:t xml:space="preserve">student </w:t>
      </w:r>
      <w:r w:rsidRPr="00A06491">
        <w:t xml:space="preserve">affiliate members of the American Psychological Association (APA) and Division 17 (Society of Counseling Psychology). </w:t>
      </w:r>
      <w:r w:rsidR="009E4AC2" w:rsidRPr="00A06491">
        <w:t xml:space="preserve">Graduate Student Affiliate </w:t>
      </w:r>
      <w:r w:rsidRPr="00A06491">
        <w:t xml:space="preserve">Membership in APA includes a subscription to the APA </w:t>
      </w:r>
      <w:r w:rsidRPr="00A06491">
        <w:rPr>
          <w:i/>
        </w:rPr>
        <w:t>Monitor</w:t>
      </w:r>
      <w:r w:rsidRPr="00A06491">
        <w:t xml:space="preserve"> (monthly </w:t>
      </w:r>
      <w:r w:rsidR="009E4AC2" w:rsidRPr="00A06491">
        <w:t>magazine</w:t>
      </w:r>
      <w:r w:rsidRPr="00A06491">
        <w:t xml:space="preserve">) and a subscription to the </w:t>
      </w:r>
      <w:r w:rsidRPr="00A06491">
        <w:rPr>
          <w:i/>
        </w:rPr>
        <w:t>American Psychologist</w:t>
      </w:r>
      <w:r w:rsidRPr="00A06491">
        <w:t>. Membership</w:t>
      </w:r>
      <w:r w:rsidR="009E4AC2" w:rsidRPr="00A06491">
        <w:t xml:space="preserve"> in the Student Affiliates of Seventeen (</w:t>
      </w:r>
      <w:r w:rsidR="009E4AC2" w:rsidRPr="00A06491">
        <w:rPr>
          <w:bCs/>
        </w:rPr>
        <w:t>SAS</w:t>
      </w:r>
      <w:r w:rsidR="009E4AC2" w:rsidRPr="00A06491">
        <w:t xml:space="preserve">) </w:t>
      </w:r>
      <w:r w:rsidRPr="00A06491">
        <w:t xml:space="preserve">of Division 17 includes a subscription to the </w:t>
      </w:r>
      <w:r w:rsidR="009E4AC2" w:rsidRPr="00A06491">
        <w:t xml:space="preserve">SAS </w:t>
      </w:r>
      <w:r w:rsidR="009E4AC2" w:rsidRPr="00945FD5">
        <w:t xml:space="preserve">Newsletter </w:t>
      </w:r>
      <w:r w:rsidRPr="00945FD5">
        <w:t>and the Division 17 Newsletter</w:t>
      </w:r>
      <w:r w:rsidR="009E4AC2" w:rsidRPr="00945FD5">
        <w:t xml:space="preserve">, and </w:t>
      </w:r>
      <w:r w:rsidR="009E4AC2" w:rsidRPr="00945FD5">
        <w:rPr>
          <w:i/>
        </w:rPr>
        <w:t>The Counseling Psychologist</w:t>
      </w:r>
      <w:r w:rsidR="009E4AC2" w:rsidRPr="00945FD5">
        <w:t>.</w:t>
      </w:r>
      <w:r w:rsidRPr="00945FD5">
        <w:t xml:space="preserve"> As a member of either of these organizations, one can subscribe to </w:t>
      </w:r>
      <w:r w:rsidR="009E4AC2" w:rsidRPr="00945FD5">
        <w:t xml:space="preserve">the </w:t>
      </w:r>
      <w:r w:rsidRPr="00945FD5">
        <w:rPr>
          <w:i/>
        </w:rPr>
        <w:t>Journal of Counseling Psychology</w:t>
      </w:r>
      <w:r w:rsidRPr="00945FD5">
        <w:t xml:space="preserve"> and other journals available through APA. Application forms for both professional organizations can be </w:t>
      </w:r>
      <w:r w:rsidR="009E4AC2" w:rsidRPr="00945FD5">
        <w:t xml:space="preserve">found: </w:t>
      </w:r>
      <w:hyperlink r:id="rId17" w:history="1">
        <w:r w:rsidR="00D037F5" w:rsidRPr="00945FD5">
          <w:rPr>
            <w:rStyle w:val="Hyperlink"/>
          </w:rPr>
          <w:t>http://www.apa.org/apags/join/</w:t>
        </w:r>
      </w:hyperlink>
      <w:r w:rsidR="00365984" w:rsidRPr="00945FD5">
        <w:t xml:space="preserve"> and </w:t>
      </w:r>
      <w:hyperlink r:id="rId18" w:anchor="Student" w:history="1">
        <w:r w:rsidR="00365984" w:rsidRPr="00945FD5">
          <w:rPr>
            <w:rStyle w:val="Hyperlink"/>
          </w:rPr>
          <w:t>http://www.div17.org/about-scp/membership/#Student</w:t>
        </w:r>
      </w:hyperlink>
      <w:r w:rsidR="000C1A70" w:rsidRPr="00945FD5">
        <w:rPr>
          <w:rStyle w:val="Hyperlink"/>
        </w:rPr>
        <w:t xml:space="preserve">. </w:t>
      </w:r>
      <w:r w:rsidR="00945FD5" w:rsidRPr="00945FD5">
        <w:t>Students are also encouraged to join Student Affiliates of Seventeen (SAS), which is t</w:t>
      </w:r>
      <w:r w:rsidR="00945FD5" w:rsidRPr="00945FD5">
        <w:rPr>
          <w:color w:val="2F3B3F"/>
          <w:shd w:val="clear" w:color="auto" w:fill="FFFFFF"/>
        </w:rPr>
        <w:t>he national membership organization for students associated with the Society of Counseling Psychology, Division 17 of the American Psychological Association</w:t>
      </w:r>
      <w:r w:rsidR="00945FD5">
        <w:rPr>
          <w:color w:val="2F3B3F"/>
          <w:shd w:val="clear" w:color="auto" w:fill="FFFFFF"/>
        </w:rPr>
        <w:t xml:space="preserve"> (</w:t>
      </w:r>
      <w:hyperlink r:id="rId19" w:history="1">
        <w:r w:rsidR="00945FD5">
          <w:rPr>
            <w:rStyle w:val="Hyperlink"/>
          </w:rPr>
          <w:t>https://www.div17.org/students/student-affiliates-of-17-sas/</w:t>
        </w:r>
      </w:hyperlink>
      <w:r w:rsidR="00945FD5">
        <w:t>).</w:t>
      </w:r>
    </w:p>
    <w:p w14:paraId="56359794" w14:textId="3558B6BB" w:rsidR="00945FD5" w:rsidRDefault="00945FD5" w:rsidP="00B9208A"/>
    <w:p w14:paraId="69AD04E3" w14:textId="3AB1F7D2" w:rsidR="00AD0FF6" w:rsidRPr="00A06491" w:rsidRDefault="00AD0FF6" w:rsidP="00B9208A">
      <w:r w:rsidRPr="00A06491">
        <w:t>In addition to APA, you are encouraged to join other national and state associations relevant to your professional interests, such as the American Association of Applied and Preventive Psychology, the American Psychological Society, the Nebraska Psychological Association, and the Nebraska Counseling Association.</w:t>
      </w:r>
    </w:p>
    <w:p w14:paraId="56D2E9DF" w14:textId="77777777" w:rsidR="00D2701F" w:rsidRDefault="00D2701F">
      <w:r>
        <w:br w:type="page"/>
      </w:r>
    </w:p>
    <w:p w14:paraId="2DA17752" w14:textId="7A418C39" w:rsidR="00AD0FF6" w:rsidRPr="00FE21F1" w:rsidRDefault="00AD0FF6" w:rsidP="007129AD">
      <w:pPr>
        <w:pStyle w:val="Heading1"/>
      </w:pPr>
      <w:bookmarkStart w:id="28" w:name="_Toc23757704"/>
      <w:bookmarkStart w:id="29" w:name="_Toc23757769"/>
      <w:bookmarkStart w:id="30" w:name="_Toc23758823"/>
      <w:bookmarkStart w:id="31" w:name="_Toc51856351"/>
      <w:r w:rsidRPr="00A06491">
        <w:t>COUNSELING PSYCHOLOGY PROGRAM</w:t>
      </w:r>
      <w:bookmarkEnd w:id="28"/>
      <w:bookmarkEnd w:id="29"/>
      <w:bookmarkEnd w:id="30"/>
      <w:bookmarkEnd w:id="31"/>
    </w:p>
    <w:p w14:paraId="266B4C1F" w14:textId="77777777" w:rsidR="001B399B" w:rsidRPr="00A06491" w:rsidRDefault="001B399B" w:rsidP="00672CE6">
      <w:pPr>
        <w:jc w:val="center"/>
        <w:rPr>
          <w:b/>
          <w:u w:val="single"/>
        </w:rPr>
      </w:pPr>
    </w:p>
    <w:p w14:paraId="1E2D8B4B" w14:textId="77777777" w:rsidR="00AD0FF6" w:rsidRPr="007129AD" w:rsidRDefault="00AD0FF6" w:rsidP="007129AD">
      <w:pPr>
        <w:pStyle w:val="Heading2"/>
        <w:rPr>
          <w:b w:val="0"/>
        </w:rPr>
      </w:pPr>
      <w:bookmarkStart w:id="32" w:name="_Toc23757705"/>
      <w:bookmarkStart w:id="33" w:name="_Toc23757770"/>
      <w:bookmarkStart w:id="34" w:name="_Toc23758824"/>
      <w:bookmarkStart w:id="35" w:name="_Toc51856352"/>
      <w:r w:rsidRPr="00FE21F1">
        <w:t>Master of Arts Program</w:t>
      </w:r>
      <w:bookmarkEnd w:id="32"/>
      <w:bookmarkEnd w:id="33"/>
      <w:bookmarkEnd w:id="34"/>
      <w:bookmarkEnd w:id="35"/>
    </w:p>
    <w:p w14:paraId="54457ACF" w14:textId="77777777" w:rsidR="001B399B" w:rsidRPr="00A06491" w:rsidRDefault="001B399B" w:rsidP="00FF1583">
      <w:pPr>
        <w:rPr>
          <w:b/>
        </w:rPr>
      </w:pPr>
    </w:p>
    <w:p w14:paraId="08854ABE" w14:textId="0DD2C672" w:rsidR="00AD0FF6" w:rsidRPr="00A06491" w:rsidRDefault="00276B4B" w:rsidP="00FF1583">
      <w:r w:rsidRPr="00A06491">
        <w:t xml:space="preserve">Master’s students are expected to attend the program fulltime. </w:t>
      </w:r>
      <w:r w:rsidR="00AD0FF6" w:rsidRPr="00A06491">
        <w:t xml:space="preserve">The master’s of arts program has two tracks or areas of specialization: community counseling and school counseling. See Appendix </w:t>
      </w:r>
      <w:r w:rsidR="006D3A79">
        <w:t>C</w:t>
      </w:r>
      <w:r w:rsidR="00A10411" w:rsidRPr="00A06491">
        <w:t xml:space="preserve"> </w:t>
      </w:r>
      <w:r w:rsidR="00AD0FF6" w:rsidRPr="00A06491">
        <w:t xml:space="preserve">for the Master of Arts Program Description and suggested sequence of courses. </w:t>
      </w:r>
      <w:r w:rsidR="006D3A79">
        <w:t>Following Appendix C,</w:t>
      </w:r>
      <w:r w:rsidR="00A10411" w:rsidRPr="00A06491">
        <w:t xml:space="preserve"> </w:t>
      </w:r>
      <w:r w:rsidR="00AD0FF6" w:rsidRPr="00A06491">
        <w:t xml:space="preserve">displays requirements for the </w:t>
      </w:r>
      <w:r w:rsidR="006D3A79">
        <w:t xml:space="preserve">community counseling and </w:t>
      </w:r>
      <w:r w:rsidR="00A10411" w:rsidRPr="00A06491">
        <w:t>s</w:t>
      </w:r>
      <w:r w:rsidR="00AD0FF6" w:rsidRPr="00A06491">
        <w:t xml:space="preserve">chool </w:t>
      </w:r>
      <w:r w:rsidR="00A10411" w:rsidRPr="00A06491">
        <w:t>c</w:t>
      </w:r>
      <w:r w:rsidR="00AD0FF6" w:rsidRPr="00A06491">
        <w:t xml:space="preserve">ounseling </w:t>
      </w:r>
      <w:r w:rsidR="000C1A70">
        <w:t>t</w:t>
      </w:r>
      <w:r w:rsidR="00AD0FF6" w:rsidRPr="001B4711">
        <w:t>rack. Students are admitted to one track or the other when they are accepted into the program. The community counseling track takes an average of 2</w:t>
      </w:r>
      <w:r w:rsidR="00CA5F9F" w:rsidRPr="00A06491">
        <w:t xml:space="preserve"> full</w:t>
      </w:r>
      <w:r w:rsidR="00AD0FF6" w:rsidRPr="00A06491">
        <w:t xml:space="preserve"> years to complete, depending on the number of courses students elect to take per semester. The school counseling track is </w:t>
      </w:r>
      <w:r w:rsidR="00CA5F9F" w:rsidRPr="00A06491">
        <w:t xml:space="preserve">also </w:t>
      </w:r>
      <w:r w:rsidR="00AD0FF6" w:rsidRPr="00A06491">
        <w:t>designed to be completed in 2 years</w:t>
      </w:r>
      <w:r w:rsidR="00A10411" w:rsidRPr="00A06491">
        <w:t>,</w:t>
      </w:r>
      <w:r w:rsidR="00AD0FF6" w:rsidRPr="00A06491">
        <w:t xml:space="preserve"> with most classes taken during summer sessions because most school counseling students are fulltime teachers and attend the program only part</w:t>
      </w:r>
      <w:r w:rsidR="00CA5F9F" w:rsidRPr="00A06491">
        <w:t>-</w:t>
      </w:r>
      <w:r w:rsidR="00AD0FF6" w:rsidRPr="00A06491">
        <w:t xml:space="preserve">time. </w:t>
      </w:r>
    </w:p>
    <w:p w14:paraId="3EDC88C5" w14:textId="77777777" w:rsidR="00A10411" w:rsidRPr="00A06491" w:rsidRDefault="00A10411" w:rsidP="00B9208A">
      <w:pPr>
        <w:rPr>
          <w:b/>
        </w:rPr>
      </w:pPr>
    </w:p>
    <w:p w14:paraId="7C9111F1" w14:textId="77777777" w:rsidR="00AD0FF6" w:rsidRPr="00A06491" w:rsidRDefault="00AD0FF6" w:rsidP="00B9208A">
      <w:pPr>
        <w:rPr>
          <w:b/>
        </w:rPr>
      </w:pPr>
      <w:r w:rsidRPr="00A06491">
        <w:rPr>
          <w:b/>
        </w:rPr>
        <w:t>Assignment of Program Advisor</w:t>
      </w:r>
    </w:p>
    <w:p w14:paraId="646A5039" w14:textId="1E7CE177" w:rsidR="00AD0FF6" w:rsidRPr="00A06491" w:rsidRDefault="00AD0FF6" w:rsidP="008D0EBA">
      <w:r w:rsidRPr="00A06491">
        <w:t>Individual student program advisors are assigned after acceptance into the program on the basis of shared interests and advisor load. However, during your course of study</w:t>
      </w:r>
      <w:r w:rsidR="005A3991" w:rsidRPr="00A06491">
        <w:t>,</w:t>
      </w:r>
      <w:r w:rsidRPr="00A06491">
        <w:t xml:space="preserve"> you may alter your initial research focus and/or decide that another faculty person would be more appropriate for guiding your program. If you wish to change advisors for these or other reasons, identify another advisor who agrees to work with you, notify your original advisor, and record the change of advisor with the </w:t>
      </w:r>
      <w:r w:rsidR="005A3991" w:rsidRPr="00A06491">
        <w:t>Program Director</w:t>
      </w:r>
      <w:r w:rsidR="00CA5F9F" w:rsidRPr="00A06491">
        <w:t xml:space="preserve"> and with </w:t>
      </w:r>
      <w:r w:rsidR="008D0EBA" w:rsidRPr="0058032B">
        <w:t xml:space="preserve">Edith Reza-Martinez </w:t>
      </w:r>
      <w:r w:rsidR="008D0EBA">
        <w:rPr>
          <w:rStyle w:val="CommentReference"/>
          <w:sz w:val="24"/>
          <w:szCs w:val="24"/>
        </w:rPr>
        <w:t>(</w:t>
      </w:r>
      <w:hyperlink r:id="rId20" w:history="1">
        <w:r w:rsidR="008D0EBA" w:rsidRPr="0058032B">
          <w:rPr>
            <w:rStyle w:val="Hyperlink"/>
            <w:shd w:val="clear" w:color="auto" w:fill="FEFDFA"/>
          </w:rPr>
          <w:t>erezamartinez2@unl.edu</w:t>
        </w:r>
      </w:hyperlink>
      <w:r w:rsidR="008D0EBA">
        <w:t>)</w:t>
      </w:r>
      <w:r w:rsidRPr="00A06491">
        <w:t xml:space="preserve">. One of the duties of the </w:t>
      </w:r>
      <w:r w:rsidR="005A3991" w:rsidRPr="00A06491">
        <w:t>C</w:t>
      </w:r>
      <w:r w:rsidRPr="00A06491">
        <w:t xml:space="preserve">ounseling Psychology Program Director is to facilitate the process of changing advisee/advisor assignments as needed.  </w:t>
      </w:r>
    </w:p>
    <w:p w14:paraId="1FF78BF1" w14:textId="77777777" w:rsidR="005A3991" w:rsidRPr="00A06491" w:rsidRDefault="005A3991" w:rsidP="00B9208A">
      <w:pPr>
        <w:rPr>
          <w:b/>
        </w:rPr>
      </w:pPr>
    </w:p>
    <w:p w14:paraId="5D947658" w14:textId="77777777" w:rsidR="00AD0FF6" w:rsidRPr="00A06491" w:rsidRDefault="00AD0FF6" w:rsidP="00B9208A">
      <w:pPr>
        <w:rPr>
          <w:b/>
        </w:rPr>
      </w:pPr>
      <w:r w:rsidRPr="00A06491">
        <w:rPr>
          <w:b/>
        </w:rPr>
        <w:t>Required Paperwork</w:t>
      </w:r>
    </w:p>
    <w:p w14:paraId="1B0BA131" w14:textId="77666529" w:rsidR="005A6FC9" w:rsidRPr="001B4711" w:rsidRDefault="00AD0FF6" w:rsidP="00B9208A">
      <w:r w:rsidRPr="00A06491">
        <w:t xml:space="preserve">First, complete the </w:t>
      </w:r>
      <w:r w:rsidRPr="00A06491">
        <w:rPr>
          <w:i/>
        </w:rPr>
        <w:t>Memorandum of Courses Required for Candidacy for the Master</w:t>
      </w:r>
      <w:r w:rsidR="001B4711">
        <w:rPr>
          <w:i/>
        </w:rPr>
        <w:t>’</w:t>
      </w:r>
      <w:r w:rsidRPr="001B4711">
        <w:rPr>
          <w:i/>
        </w:rPr>
        <w:t>s Degree</w:t>
      </w:r>
      <w:r w:rsidRPr="001B4711">
        <w:t xml:space="preserve"> before you receive grades in more than one-half of the</w:t>
      </w:r>
      <w:r w:rsidRPr="00A06491">
        <w:t xml:space="preserve"> degree program. </w:t>
      </w:r>
      <w:r w:rsidR="00CA5F9F" w:rsidRPr="00A06491">
        <w:t xml:space="preserve">The </w:t>
      </w:r>
      <w:r w:rsidR="00CA5F9F" w:rsidRPr="00A06491">
        <w:rPr>
          <w:i/>
        </w:rPr>
        <w:t xml:space="preserve">Memorandum </w:t>
      </w:r>
      <w:r w:rsidRPr="00A06491">
        <w:t>must be signed by your advisor</w:t>
      </w:r>
      <w:r w:rsidR="00CA5F9F" w:rsidRPr="00A06491">
        <w:t xml:space="preserve"> and the chair of the Educational Psychology Graduate Committee</w:t>
      </w:r>
      <w:r w:rsidRPr="00A06491">
        <w:t xml:space="preserve"> </w:t>
      </w:r>
      <w:r w:rsidR="005A3991" w:rsidRPr="00A06491">
        <w:t xml:space="preserve">prior to submitting to the </w:t>
      </w:r>
      <w:r w:rsidR="005A6FC9" w:rsidRPr="00A06491">
        <w:t xml:space="preserve">Office of </w:t>
      </w:r>
      <w:r w:rsidR="005A3991" w:rsidRPr="00A06491">
        <w:t>Graduate S</w:t>
      </w:r>
      <w:r w:rsidR="005A6FC9" w:rsidRPr="00A06491">
        <w:t>tudies.</w:t>
      </w:r>
      <w:r w:rsidRPr="00A06491">
        <w:t xml:space="preserve"> The second form is the registration form for comprehensive examinations. Third, the </w:t>
      </w:r>
      <w:r w:rsidRPr="00A06491">
        <w:rPr>
          <w:i/>
        </w:rPr>
        <w:t>Application for Degree</w:t>
      </w:r>
      <w:r w:rsidRPr="00A06491">
        <w:t xml:space="preserve"> form must be submitted to the Office of Records at the outset of the semester in which you plan to graduate.</w:t>
      </w:r>
      <w:r w:rsidR="005A6FC9" w:rsidRPr="00A06491">
        <w:t xml:space="preserve"> </w:t>
      </w:r>
      <w:r w:rsidRPr="00A06491">
        <w:t xml:space="preserve">The fourth required form is the </w:t>
      </w:r>
      <w:r w:rsidRPr="00A06491">
        <w:rPr>
          <w:i/>
        </w:rPr>
        <w:t>Final Examination Report for Master</w:t>
      </w:r>
      <w:r w:rsidR="001B4711">
        <w:rPr>
          <w:i/>
        </w:rPr>
        <w:t>’</w:t>
      </w:r>
      <w:r w:rsidRPr="001B4711">
        <w:rPr>
          <w:i/>
        </w:rPr>
        <w:t>s Degree</w:t>
      </w:r>
      <w:r w:rsidRPr="001B4711">
        <w:t>. It must be completed (including all si</w:t>
      </w:r>
      <w:r w:rsidRPr="00A06491">
        <w:t>gnatures) and submitted to the Office of Graduate Studies at least four weeks before the end of the semester in which you plan to graduate. All of these forms are available</w:t>
      </w:r>
      <w:r w:rsidR="005A6FC9" w:rsidRPr="00A06491">
        <w:t xml:space="preserve"> online through the Office of Graduate Studies at </w:t>
      </w:r>
      <w:hyperlink r:id="rId21" w:history="1">
        <w:r w:rsidR="001B4711" w:rsidRPr="00D037F5">
          <w:rPr>
            <w:rStyle w:val="Hyperlink"/>
          </w:rPr>
          <w:t>https://www.unl.edu/gradstudies/current/degrees/masters</w:t>
        </w:r>
      </w:hyperlink>
      <w:r w:rsidR="001B4711">
        <w:t>.</w:t>
      </w:r>
      <w:r w:rsidR="005A6FC9" w:rsidRPr="001B4711">
        <w:t xml:space="preserve"> </w:t>
      </w:r>
      <w:r w:rsidRPr="001B4711">
        <w:t xml:space="preserve"> </w:t>
      </w:r>
    </w:p>
    <w:p w14:paraId="5C6FF86B" w14:textId="77777777" w:rsidR="005A6FC9" w:rsidRPr="00A06491" w:rsidRDefault="005A6FC9" w:rsidP="00B9208A"/>
    <w:p w14:paraId="13AC6734" w14:textId="60A79874" w:rsidR="00AD0FF6" w:rsidRPr="00A06491" w:rsidRDefault="00AD0FF6" w:rsidP="00B9208A">
      <w:pPr>
        <w:rPr>
          <w:b/>
        </w:rPr>
      </w:pPr>
      <w:r w:rsidRPr="00A06491">
        <w:t>Master</w:t>
      </w:r>
      <w:r w:rsidR="001B4711">
        <w:t>’</w:t>
      </w:r>
      <w:r w:rsidRPr="001B4711">
        <w:t xml:space="preserve">s students in counseling are considered Educational Psychology majors and all paperwork should be prepared accordingly. You should retain all course syllabi, course registration forms, a copy of the </w:t>
      </w:r>
      <w:r w:rsidRPr="00A06491">
        <w:rPr>
          <w:i/>
        </w:rPr>
        <w:t>Graduate Studies Bulletin</w:t>
      </w:r>
      <w:r w:rsidRPr="00A06491">
        <w:t xml:space="preserve"> for the year you were admitted, final practicum and field placement logs, and a record of graduate assistantships, volunteer work, and any other pertinent information or record of your educational experiences at UNL. This information and documentation is necessary in the event that specific content of your course of study and overall training in the program must be validated at some future date for licensure purposes, employment applications, admission into a doctoral program, waiving of classes, and so forth. These materials are absolutely critical and should be retained indefinitely.</w:t>
      </w:r>
    </w:p>
    <w:p w14:paraId="4E9A195B" w14:textId="77777777" w:rsidR="005A6FC9" w:rsidRPr="00A06491" w:rsidRDefault="005A6FC9" w:rsidP="00B9208A">
      <w:pPr>
        <w:rPr>
          <w:b/>
        </w:rPr>
      </w:pPr>
    </w:p>
    <w:p w14:paraId="128D270C" w14:textId="32815749" w:rsidR="001B399B" w:rsidRPr="00A06491" w:rsidRDefault="00AD0FF6" w:rsidP="00B9208A">
      <w:r w:rsidRPr="00A06491">
        <w:rPr>
          <w:b/>
        </w:rPr>
        <w:t>Practicum Experience and Field Placement</w:t>
      </w:r>
    </w:p>
    <w:p w14:paraId="786D8871" w14:textId="04545ABE" w:rsidR="00AD0FF6" w:rsidRPr="00A06491" w:rsidRDefault="00AD0FF6" w:rsidP="00B9208A">
      <w:r w:rsidRPr="00A06491">
        <w:t>The practicum class involves three blocks of time each week. Individual supervision takes place for one hour each week</w:t>
      </w:r>
      <w:r w:rsidR="008306FB" w:rsidRPr="00A06491">
        <w:t>,</w:t>
      </w:r>
      <w:r w:rsidRPr="00A06491">
        <w:t xml:space="preserve"> and occurs in the context of a doctoral level supervision class. Group supervision and client contact normally occur on Wednesday evenings</w:t>
      </w:r>
      <w:r w:rsidR="008306FB" w:rsidRPr="00A06491">
        <w:t xml:space="preserve"> in our Clinic</w:t>
      </w:r>
      <w:r w:rsidRPr="00A06491">
        <w:t>. Advanced practica are offered in marriage and family therapy, child therapy, career counseling, and group counseling.</w:t>
      </w:r>
      <w:r w:rsidR="008306FB" w:rsidRPr="00A06491">
        <w:t xml:space="preserve"> </w:t>
      </w:r>
      <w:r w:rsidRPr="00A06491">
        <w:t>The Field Placement in Counseling course is taken subsequent to the first practicum class. You are responsible for arranging an off-site counseling experience that meets field placement requirements</w:t>
      </w:r>
      <w:r w:rsidR="008306FB" w:rsidRPr="00A06491">
        <w:t>; however, the program facilitates this process</w:t>
      </w:r>
      <w:r w:rsidRPr="00A06491">
        <w:t xml:space="preserve">. There are a wide variety of options for placement, including community mental health agencies and inpatient and outpatient treatment facilities. The field placement requirement includes 300 hours of </w:t>
      </w:r>
      <w:r w:rsidR="008306FB" w:rsidRPr="00A06491">
        <w:t>direct clinical service</w:t>
      </w:r>
      <w:r w:rsidRPr="00A06491">
        <w:t xml:space="preserve">, or 20 hours weekly for two full semesters. School counseling students must complete their placements in the setting in which they plan to be endorsed (i.e., elementary of secondary). </w:t>
      </w:r>
      <w:r w:rsidR="0060177F" w:rsidRPr="00A06491">
        <w:t>Each spring, the Counseling Psychology program organizes a luncheon for students and supervisors/directors of field placement sites to meet and discuss field placement opportunities. Students should c</w:t>
      </w:r>
      <w:r w:rsidRPr="00A06491">
        <w:t xml:space="preserve">ontact the field placement instructor/supervisor the semester before you plan to take the class for approval of your site and supervisor. </w:t>
      </w:r>
    </w:p>
    <w:p w14:paraId="65898EBE" w14:textId="77777777" w:rsidR="008306FB" w:rsidRPr="00A06491" w:rsidRDefault="008306FB" w:rsidP="00B9208A"/>
    <w:p w14:paraId="50F9DB9E" w14:textId="77777777" w:rsidR="008306FB" w:rsidRPr="00A06491" w:rsidRDefault="008306FB" w:rsidP="008306FB">
      <w:pPr>
        <w:rPr>
          <w:b/>
        </w:rPr>
      </w:pPr>
      <w:r w:rsidRPr="00A06491">
        <w:rPr>
          <w:b/>
        </w:rPr>
        <w:t>Comprehensive Examination Option</w:t>
      </w:r>
    </w:p>
    <w:p w14:paraId="1C6B1E7B" w14:textId="3A9D46C4" w:rsidR="008306FB" w:rsidRPr="00A06491" w:rsidRDefault="008306FB" w:rsidP="008306FB">
      <w:r w:rsidRPr="00A06491">
        <w:t>All masters students who are choosing to forgo the thesis option for completing the degree are required to take written comprehensive examinations toward the end of their program. These exams are administered three times a year and cover counseling, as well as two of the three foundation areas: Development, Cognition and Learning, and Measurement and Statistics. Exam preparation should be kept in mind as you plan your program of study. You should initiate a discussion of scheduling and preparation for your comprehensive examinations with your advisor. Class notes and texts are materials that can be used to prepare for comps.</w:t>
      </w:r>
      <w:r w:rsidR="0060177F" w:rsidRPr="00A06491">
        <w:t xml:space="preserve"> Information about comprehensive exams and the registration form to sit for the exam can be found at </w:t>
      </w:r>
      <w:hyperlink r:id="rId22" w:history="1">
        <w:r w:rsidR="0060177F" w:rsidRPr="00A06491">
          <w:rPr>
            <w:rStyle w:val="Hyperlink"/>
          </w:rPr>
          <w:t>https://cehs.unl.edu/edpsych/masters-comprehensive-exam/</w:t>
        </w:r>
      </w:hyperlink>
      <w:r w:rsidR="001B4711">
        <w:rPr>
          <w:rStyle w:val="Hyperlink"/>
        </w:rPr>
        <w:t>.</w:t>
      </w:r>
    </w:p>
    <w:p w14:paraId="60239AE3" w14:textId="77777777" w:rsidR="008306FB" w:rsidRPr="001B4711" w:rsidRDefault="008306FB" w:rsidP="00B9208A">
      <w:pPr>
        <w:rPr>
          <w:b/>
        </w:rPr>
      </w:pPr>
    </w:p>
    <w:p w14:paraId="1D185469" w14:textId="3CAAB5E7" w:rsidR="00AD0FF6" w:rsidRPr="00A06491" w:rsidRDefault="00AD0FF6" w:rsidP="00D14D17">
      <w:pPr>
        <w:rPr>
          <w:b/>
        </w:rPr>
      </w:pPr>
      <w:r w:rsidRPr="00A06491">
        <w:rPr>
          <w:b/>
        </w:rPr>
        <w:t>Thesis Option</w:t>
      </w:r>
    </w:p>
    <w:p w14:paraId="496AEF46" w14:textId="7D45E66F" w:rsidR="00AD0FF6" w:rsidRPr="00A06491" w:rsidRDefault="00AD0FF6" w:rsidP="00041569">
      <w:r w:rsidRPr="00A06491">
        <w:t xml:space="preserve">The community counseling masters degree is offered with </w:t>
      </w:r>
      <w:r w:rsidR="008306FB" w:rsidRPr="00A06491">
        <w:t xml:space="preserve">a </w:t>
      </w:r>
      <w:r w:rsidRPr="00A06491">
        <w:t>thesis</w:t>
      </w:r>
      <w:r w:rsidR="008306FB" w:rsidRPr="00A06491">
        <w:t xml:space="preserve"> </w:t>
      </w:r>
      <w:r w:rsidRPr="00A06491">
        <w:t>option. Students planning to pursue a doctoral degree are encouraged to participate in one or more research projects during their masters program (non-thesis research option)</w:t>
      </w:r>
      <w:r w:rsidR="008306FB" w:rsidRPr="00A06491">
        <w:t>,</w:t>
      </w:r>
      <w:r w:rsidRPr="00A06491">
        <w:t xml:space="preserve"> or to complete a research thesis (thesis option). Requirements pertaining to completion of the thesis are detailed in the </w:t>
      </w:r>
      <w:r w:rsidRPr="00A06491">
        <w:rPr>
          <w:i/>
        </w:rPr>
        <w:t xml:space="preserve">Graduate Studies </w:t>
      </w:r>
      <w:r w:rsidR="0060177F" w:rsidRPr="00A06491">
        <w:t>website (</w:t>
      </w:r>
      <w:hyperlink r:id="rId23" w:history="1">
        <w:r w:rsidR="0060177F" w:rsidRPr="00A06491">
          <w:rPr>
            <w:rStyle w:val="Hyperlink"/>
          </w:rPr>
          <w:t>https://www.unl.edu/gradstudies/academics/degrees</w:t>
        </w:r>
      </w:hyperlink>
      <w:r w:rsidR="0060177F" w:rsidRPr="00A06491">
        <w:t>)</w:t>
      </w:r>
      <w:r w:rsidR="008306FB" w:rsidRPr="00A06491">
        <w:t xml:space="preserve">. </w:t>
      </w:r>
      <w:r w:rsidRPr="00A06491">
        <w:t>Students electing the thesis option must be prepared to make a significant time commitment. Once your Memorandum of Courses has been filed, switching from thesis to non-the</w:t>
      </w:r>
      <w:r w:rsidRPr="001B4711">
        <w:t xml:space="preserve">sis option requires justification </w:t>
      </w:r>
      <w:r w:rsidRPr="001B4711">
        <w:rPr>
          <w:u w:val="single"/>
        </w:rPr>
        <w:t>and may be denied</w:t>
      </w:r>
      <w:r w:rsidRPr="00A06491">
        <w:t xml:space="preserve">. Masters students enrolled in the school counseling track have no thesis requirement.  </w:t>
      </w:r>
    </w:p>
    <w:p w14:paraId="53573A0E" w14:textId="77777777" w:rsidR="001B399B" w:rsidRPr="00A06491" w:rsidRDefault="001B399B" w:rsidP="00B9208A">
      <w:pPr>
        <w:rPr>
          <w:b/>
        </w:rPr>
      </w:pPr>
    </w:p>
    <w:p w14:paraId="4EA138FA" w14:textId="77777777" w:rsidR="00276B4B" w:rsidRPr="00A06491" w:rsidRDefault="00AD0FF6" w:rsidP="00D037F5">
      <w:pPr>
        <w:pStyle w:val="Heading2"/>
      </w:pPr>
      <w:bookmarkStart w:id="36" w:name="_Toc23757706"/>
      <w:bookmarkStart w:id="37" w:name="_Toc23757771"/>
      <w:bookmarkStart w:id="38" w:name="_Toc23758825"/>
      <w:bookmarkStart w:id="39" w:name="_Toc51856353"/>
      <w:r w:rsidRPr="00A06491">
        <w:t>Doctoral Program</w:t>
      </w:r>
      <w:bookmarkEnd w:id="36"/>
      <w:bookmarkEnd w:id="37"/>
      <w:bookmarkEnd w:id="38"/>
      <w:bookmarkEnd w:id="39"/>
    </w:p>
    <w:p w14:paraId="4399611B" w14:textId="1A13A1D8" w:rsidR="00AD0FF6" w:rsidRPr="00A06491" w:rsidRDefault="00AD0FF6" w:rsidP="00B9208A">
      <w:pPr>
        <w:jc w:val="center"/>
        <w:rPr>
          <w:b/>
        </w:rPr>
      </w:pPr>
      <w:r w:rsidRPr="00A06491">
        <w:rPr>
          <w:b/>
        </w:rPr>
        <w:tab/>
      </w:r>
    </w:p>
    <w:p w14:paraId="11B3BABF" w14:textId="7DA6358B" w:rsidR="00276B4B" w:rsidRPr="00A06491" w:rsidRDefault="00AD0FF6" w:rsidP="00B9208A">
      <w:r w:rsidRPr="00A06491">
        <w:t xml:space="preserve">Doctoral students are expected to attend the program fulltime. Students are very strongly encouraged to complete their course requirements during the first three years in the program, complete their dissertation and apply for internships during the fourth year, and spend their fifth year on internship. </w:t>
      </w:r>
      <w:r w:rsidR="007F07DB" w:rsidRPr="00A06491">
        <w:t xml:space="preserve">At a minimum, doctoral students must be fulltime in residence on campus for three years with a fourth at a pre-doctoral internship site. </w:t>
      </w:r>
      <w:r w:rsidRPr="00A06491">
        <w:t xml:space="preserve">Students accepted without their </w:t>
      </w:r>
      <w:r w:rsidR="00276B4B" w:rsidRPr="00A06491">
        <w:t>m</w:t>
      </w:r>
      <w:r w:rsidRPr="00A06491">
        <w:t>aster</w:t>
      </w:r>
      <w:r w:rsidR="00276B4B" w:rsidRPr="00A06491">
        <w:t>’s</w:t>
      </w:r>
      <w:r w:rsidRPr="00A06491">
        <w:t xml:space="preserve"> degree must complete all coursework required to obtain this degree in addition to their doctoral classes</w:t>
      </w:r>
      <w:r w:rsidR="0060177F" w:rsidRPr="00A06491">
        <w:t xml:space="preserve"> and often complete coursework in their first four years, complete their dissertation and apply for internships during their fifth year, and spend their sixth year on internship</w:t>
      </w:r>
    </w:p>
    <w:p w14:paraId="201D79D1" w14:textId="370FE490" w:rsidR="00AD0FF6" w:rsidRPr="00A06491" w:rsidRDefault="00AD0FF6" w:rsidP="00B9208A">
      <w:r w:rsidRPr="00A06491">
        <w:tab/>
      </w:r>
    </w:p>
    <w:p w14:paraId="25D70CFC" w14:textId="77777777" w:rsidR="00AD0FF6" w:rsidRPr="00A06491" w:rsidRDefault="00AD0FF6" w:rsidP="00B9208A">
      <w:pPr>
        <w:rPr>
          <w:b/>
        </w:rPr>
      </w:pPr>
      <w:r w:rsidRPr="00A06491">
        <w:rPr>
          <w:b/>
        </w:rPr>
        <w:t>Assignment of Program Advisor</w:t>
      </w:r>
    </w:p>
    <w:p w14:paraId="4619F304" w14:textId="7042BB97" w:rsidR="00AD0FF6" w:rsidRPr="00A06491" w:rsidRDefault="00AD0FF6" w:rsidP="00B9208A">
      <w:r w:rsidRPr="00A06491">
        <w:t xml:space="preserve">Students are assigned to program advisor </w:t>
      </w:r>
      <w:r w:rsidR="00EF572E" w:rsidRPr="00A06491">
        <w:t xml:space="preserve">at admission </w:t>
      </w:r>
      <w:r w:rsidRPr="00A06491">
        <w:t>on the basis of shared research interests</w:t>
      </w:r>
      <w:r w:rsidR="00EF572E" w:rsidRPr="00A06491">
        <w:t xml:space="preserve">, </w:t>
      </w:r>
      <w:r w:rsidR="006421E1" w:rsidRPr="00A06491">
        <w:t xml:space="preserve">and are expected to </w:t>
      </w:r>
      <w:r w:rsidR="00EF572E" w:rsidRPr="00A06491">
        <w:t xml:space="preserve">be active participants in </w:t>
      </w:r>
      <w:r w:rsidRPr="00A06491">
        <w:t xml:space="preserve">their advisor’s </w:t>
      </w:r>
      <w:r w:rsidR="006421E1" w:rsidRPr="00A06491">
        <w:t>research groups</w:t>
      </w:r>
      <w:r w:rsidR="00EF572E" w:rsidRPr="00A06491">
        <w:t xml:space="preserve">. </w:t>
      </w:r>
      <w:r w:rsidRPr="00A06491">
        <w:t xml:space="preserve">Doctoral students are encouraged to </w:t>
      </w:r>
      <w:r w:rsidR="00970697" w:rsidRPr="00A06491">
        <w:t xml:space="preserve">continually assess their own interests </w:t>
      </w:r>
      <w:r w:rsidRPr="00A06491">
        <w:t xml:space="preserve">in order to identify whether their research and professional interests might be more appropriately guided by another faculty member. </w:t>
      </w:r>
      <w:r w:rsidR="00970697" w:rsidRPr="00A06491">
        <w:t xml:space="preserve">If you want to </w:t>
      </w:r>
      <w:r w:rsidRPr="00A06491">
        <w:t xml:space="preserve">change advisors, discuss the matter with your current advisor, obtain permission from your prospective new advisor, and record the change with the </w:t>
      </w:r>
      <w:r w:rsidR="00970697" w:rsidRPr="00A06491">
        <w:t>Program Director</w:t>
      </w:r>
      <w:r w:rsidR="006421E1" w:rsidRPr="00A06491">
        <w:t xml:space="preserve"> and with </w:t>
      </w:r>
      <w:r w:rsidR="00665F91" w:rsidRPr="0058032B">
        <w:t xml:space="preserve">Edith Reza-Martinez </w:t>
      </w:r>
      <w:r w:rsidR="00665F91">
        <w:rPr>
          <w:rStyle w:val="CommentReference"/>
        </w:rPr>
        <w:t>(</w:t>
      </w:r>
      <w:hyperlink r:id="rId24" w:history="1">
        <w:r w:rsidR="00665F91" w:rsidRPr="0058032B">
          <w:rPr>
            <w:rStyle w:val="Hyperlink"/>
            <w:shd w:val="clear" w:color="auto" w:fill="FEFDFA"/>
          </w:rPr>
          <w:t>erezamartinez2@unl.edu</w:t>
        </w:r>
      </w:hyperlink>
      <w:r w:rsidR="00665F91">
        <w:t xml:space="preserve">). </w:t>
      </w:r>
      <w:r w:rsidRPr="00A06491">
        <w:t xml:space="preserve">It is the responsibility of the Counseling Psychology Program Director to facilitate changes in advisee/advisor relationships as needed. Advisor changes should be made prior to the formation of your </w:t>
      </w:r>
      <w:r w:rsidR="00906470" w:rsidRPr="00A06491">
        <w:t>D</w:t>
      </w:r>
      <w:r w:rsidRPr="00A06491">
        <w:t xml:space="preserve">octoral </w:t>
      </w:r>
      <w:r w:rsidR="00906470" w:rsidRPr="00A06491">
        <w:t>S</w:t>
      </w:r>
      <w:r w:rsidR="00970697" w:rsidRPr="00A06491">
        <w:t xml:space="preserve">upervisory </w:t>
      </w:r>
      <w:r w:rsidR="00906470" w:rsidRPr="00A06491">
        <w:t>C</w:t>
      </w:r>
      <w:r w:rsidRPr="00A06491">
        <w:t>ommittee; however, changes subsequent to that time are not prohibited.</w:t>
      </w:r>
    </w:p>
    <w:p w14:paraId="59F5495D" w14:textId="77777777" w:rsidR="00970697" w:rsidRPr="00A06491" w:rsidRDefault="00970697" w:rsidP="00B9208A">
      <w:pPr>
        <w:rPr>
          <w:b/>
        </w:rPr>
      </w:pPr>
    </w:p>
    <w:p w14:paraId="6C8CC7A1" w14:textId="6EB23E54" w:rsidR="00AD0FF6" w:rsidRPr="00A06491" w:rsidRDefault="00AD0FF6" w:rsidP="00B9208A">
      <w:pPr>
        <w:rPr>
          <w:b/>
        </w:rPr>
      </w:pPr>
      <w:r w:rsidRPr="00A06491">
        <w:rPr>
          <w:b/>
        </w:rPr>
        <w:t>Doctoral Supervisory Committee</w:t>
      </w:r>
    </w:p>
    <w:p w14:paraId="17C6D14D" w14:textId="7033F18C" w:rsidR="00AD0FF6" w:rsidRPr="00A06491" w:rsidRDefault="00AD0FF6" w:rsidP="00B9208A">
      <w:r w:rsidRPr="00A06491">
        <w:t xml:space="preserve">The </w:t>
      </w:r>
      <w:r w:rsidR="00906470" w:rsidRPr="00A06491">
        <w:t>D</w:t>
      </w:r>
      <w:r w:rsidRPr="00A06491">
        <w:t xml:space="preserve">octoral </w:t>
      </w:r>
      <w:r w:rsidR="00906470" w:rsidRPr="00A06491">
        <w:t>S</w:t>
      </w:r>
      <w:r w:rsidRPr="00A06491">
        <w:t xml:space="preserve">upervisory </w:t>
      </w:r>
      <w:r w:rsidR="00906470" w:rsidRPr="00A06491">
        <w:t>C</w:t>
      </w:r>
      <w:r w:rsidRPr="00A06491">
        <w:t xml:space="preserve">ommittee is the </w:t>
      </w:r>
      <w:r w:rsidR="00705A66" w:rsidRPr="00A06491">
        <w:t xml:space="preserve">group who </w:t>
      </w:r>
      <w:r w:rsidRPr="00A06491">
        <w:t xml:space="preserve">directly supervises your progress through program milestones and has the ultimate authority over your program of study, comprehensive examinations, internship, and dissertation. Doctoral </w:t>
      </w:r>
      <w:r w:rsidR="00705A66" w:rsidRPr="00A06491">
        <w:t>S</w:t>
      </w:r>
      <w:r w:rsidRPr="00A06491">
        <w:t xml:space="preserve">upervisory </w:t>
      </w:r>
      <w:r w:rsidR="00705A66" w:rsidRPr="00A06491">
        <w:t>C</w:t>
      </w:r>
      <w:r w:rsidRPr="00A06491">
        <w:t>ommittees generally follow program requirements for course work, although</w:t>
      </w:r>
      <w:r w:rsidR="006421E1" w:rsidRPr="00A06491">
        <w:t xml:space="preserve"> are</w:t>
      </w:r>
      <w:r w:rsidRPr="00A06491">
        <w:t xml:space="preserve"> not required to do so. The formation of your </w:t>
      </w:r>
      <w:r w:rsidR="00705A66" w:rsidRPr="00A06491">
        <w:t>D</w:t>
      </w:r>
      <w:r w:rsidRPr="00A06491">
        <w:t xml:space="preserve">octoral </w:t>
      </w:r>
      <w:r w:rsidR="00705A66" w:rsidRPr="00A06491">
        <w:t>S</w:t>
      </w:r>
      <w:r w:rsidRPr="00A06491">
        <w:t xml:space="preserve">upervisory </w:t>
      </w:r>
      <w:r w:rsidR="00705A66" w:rsidRPr="00A06491">
        <w:t>C</w:t>
      </w:r>
      <w:r w:rsidRPr="00A06491">
        <w:t>ommittee normally takes place during your second academic year</w:t>
      </w:r>
      <w:r w:rsidR="00D130EC" w:rsidRPr="00A06491">
        <w:t xml:space="preserve"> (or third year if entering without a masters degree)</w:t>
      </w:r>
      <w:r w:rsidR="00705A66" w:rsidRPr="00A06491">
        <w:t>, and is composed of four faculty members</w:t>
      </w:r>
      <w:r w:rsidRPr="00A06491">
        <w:t xml:space="preserve">. Your advisor is the </w:t>
      </w:r>
      <w:r w:rsidR="00705A66" w:rsidRPr="00A06491">
        <w:t>C</w:t>
      </w:r>
      <w:r w:rsidRPr="00A06491">
        <w:t xml:space="preserve">ommittee </w:t>
      </w:r>
      <w:r w:rsidR="00705A66" w:rsidRPr="00A06491">
        <w:t>C</w:t>
      </w:r>
      <w:r w:rsidRPr="00A06491">
        <w:t xml:space="preserve">hairperson (or the </w:t>
      </w:r>
      <w:r w:rsidR="00705A66" w:rsidRPr="00A06491">
        <w:t>C</w:t>
      </w:r>
      <w:r w:rsidRPr="00A06491">
        <w:t>o-</w:t>
      </w:r>
      <w:r w:rsidR="00705A66" w:rsidRPr="00A06491">
        <w:t>C</w:t>
      </w:r>
      <w:r w:rsidRPr="00A06491">
        <w:t>hairperson in the even</w:t>
      </w:r>
      <w:r w:rsidR="00705A66" w:rsidRPr="00A06491">
        <w:t>t</w:t>
      </w:r>
      <w:r w:rsidRPr="00A06491">
        <w:t xml:space="preserve"> that your advisor is not a Graduate Faculty Fellow). </w:t>
      </w:r>
      <w:r w:rsidR="00705A66" w:rsidRPr="00A06491">
        <w:t xml:space="preserve">One </w:t>
      </w:r>
      <w:r w:rsidRPr="00A06491">
        <w:t xml:space="preserve">member </w:t>
      </w:r>
      <w:r w:rsidR="00705A66" w:rsidRPr="00A06491">
        <w:t xml:space="preserve">of the committee MUST be a faculty member </w:t>
      </w:r>
      <w:r w:rsidRPr="00A06491">
        <w:t xml:space="preserve">from outside of the </w:t>
      </w:r>
      <w:r w:rsidR="00705A66" w:rsidRPr="00A06491">
        <w:t>D</w:t>
      </w:r>
      <w:r w:rsidRPr="00A06491">
        <w:t xml:space="preserve">epartment </w:t>
      </w:r>
      <w:r w:rsidR="00705A66" w:rsidRPr="00A06491">
        <w:t xml:space="preserve">of Educational Psychology, whereas the other two members may be from within or outside the Department. </w:t>
      </w:r>
    </w:p>
    <w:p w14:paraId="41583B3C" w14:textId="4FD4965F" w:rsidR="00AD0FF6" w:rsidRPr="00A06491" w:rsidRDefault="00AD0FF6" w:rsidP="00B9208A">
      <w:r w:rsidRPr="00A06491">
        <w:t>The selection of your committee should be accomplished with several considerations in mind:</w:t>
      </w:r>
    </w:p>
    <w:p w14:paraId="70E5327A" w14:textId="2F30F78B" w:rsidR="00AD0FF6" w:rsidRPr="00A06491" w:rsidRDefault="00DA453F" w:rsidP="00B9208A">
      <w:pPr>
        <w:ind w:left="720"/>
      </w:pPr>
      <w:r w:rsidRPr="00A06491">
        <w:t>--</w:t>
      </w:r>
      <w:r w:rsidR="00AD0FF6" w:rsidRPr="00A06491">
        <w:t>Select individuals about whom you have some information; consult with your advisor and others about potential committee members.</w:t>
      </w:r>
    </w:p>
    <w:p w14:paraId="23CE6FAD" w14:textId="04956EF5" w:rsidR="00AD0FF6" w:rsidRPr="00A06491" w:rsidRDefault="00DA453F" w:rsidP="00B9208A">
      <w:pPr>
        <w:ind w:left="720"/>
      </w:pPr>
      <w:r w:rsidRPr="00A06491">
        <w:t>--</w:t>
      </w:r>
      <w:r w:rsidR="00AD0FF6" w:rsidRPr="00A06491">
        <w:t>Select individuals who can contribute to your growth and development by virtue of their areas of expertise.</w:t>
      </w:r>
    </w:p>
    <w:p w14:paraId="419F1557" w14:textId="283330B2" w:rsidR="00AD0FF6" w:rsidRPr="00A06491" w:rsidRDefault="00DA453F" w:rsidP="00B9208A">
      <w:pPr>
        <w:ind w:left="720"/>
      </w:pPr>
      <w:r w:rsidRPr="00A06491">
        <w:t>--</w:t>
      </w:r>
      <w:r w:rsidR="00AD0FF6" w:rsidRPr="00A06491">
        <w:t>Select a committee of individuals who can work together, who respect each other, and who will provide a balanced team to guide you in your program. Compatibility of research interests and statistical expertise are important elements for a committee; a certain amount of diversity will provide breadth to the perspectives of the committee.</w:t>
      </w:r>
    </w:p>
    <w:p w14:paraId="0F028E1D" w14:textId="4EDFF574" w:rsidR="00AD0FF6" w:rsidRPr="00A06491" w:rsidRDefault="00DA453F" w:rsidP="00B9208A">
      <w:pPr>
        <w:ind w:left="720"/>
      </w:pPr>
      <w:r w:rsidRPr="00A06491">
        <w:t>--</w:t>
      </w:r>
      <w:r w:rsidR="00AD0FF6" w:rsidRPr="00A06491">
        <w:t>Provide prospective committee members with information about your background, career goals and general areas of interest. Find out about their expectations of you as a student and of their role as a committee member.</w:t>
      </w:r>
    </w:p>
    <w:p w14:paraId="51B3C532" w14:textId="77777777" w:rsidR="00DA453F" w:rsidRPr="00A06491" w:rsidRDefault="00DA453F" w:rsidP="00B9208A"/>
    <w:p w14:paraId="7012AA66" w14:textId="00D8465A" w:rsidR="00AD0FF6" w:rsidRPr="00A06491" w:rsidRDefault="00AD0FF6" w:rsidP="00B9208A">
      <w:r w:rsidRPr="00A06491">
        <w:t xml:space="preserve">After you have formed your committee, be respectful of committee members’ time by providing advance notice of meetings or dissertation-related deadlines. In addition, always provide drafts of your Program of Studies and dissertation proposal </w:t>
      </w:r>
      <w:r w:rsidRPr="00A06491">
        <w:rPr>
          <w:u w:val="single"/>
        </w:rPr>
        <w:t>well in advance</w:t>
      </w:r>
      <w:r w:rsidRPr="00A06491">
        <w:t xml:space="preserve"> of each respective meeting.</w:t>
      </w:r>
    </w:p>
    <w:p w14:paraId="5AB0B9B6" w14:textId="2AE1306C" w:rsidR="00DA453F" w:rsidRPr="00A06491" w:rsidRDefault="00AD0FF6" w:rsidP="00B9208A">
      <w:r w:rsidRPr="00A06491">
        <w:t>You will meet with your entire committee three times. The first meeting</w:t>
      </w:r>
      <w:r w:rsidR="00DA453F" w:rsidRPr="00A06491">
        <w:t>, the Program of Study Meeting,</w:t>
      </w:r>
      <w:r w:rsidRPr="00A06491">
        <w:t xml:space="preserve"> is to discuss and approve your program of study</w:t>
      </w:r>
      <w:r w:rsidR="00DA453F" w:rsidRPr="00A06491">
        <w:t>/memorandum of courses</w:t>
      </w:r>
      <w:r w:rsidRPr="00A06491">
        <w:t xml:space="preserve"> for you doctoral degree. A general guideline is that this meeting will occur near the end of you</w:t>
      </w:r>
      <w:r w:rsidR="00DA453F" w:rsidRPr="00A06491">
        <w:t>r</w:t>
      </w:r>
      <w:r w:rsidRPr="00A06491">
        <w:t xml:space="preserve"> second year of study</w:t>
      </w:r>
      <w:r w:rsidR="00D130EC" w:rsidRPr="00A06491">
        <w:t>, or third year if entering without a masters</w:t>
      </w:r>
      <w:r w:rsidRPr="00A06491">
        <w:t xml:space="preserve">. The second meeting is </w:t>
      </w:r>
      <w:r w:rsidR="00DA453F" w:rsidRPr="00A06491">
        <w:t xml:space="preserve">your Dissertation Proposal Meeting </w:t>
      </w:r>
      <w:r w:rsidRPr="00A06491">
        <w:t xml:space="preserve">to discuss and approve your dissertation proposal. You may submit your dissertation proposal only after successfully passing your </w:t>
      </w:r>
      <w:r w:rsidR="00DA453F" w:rsidRPr="00A06491">
        <w:t xml:space="preserve">doctoral </w:t>
      </w:r>
      <w:r w:rsidRPr="00A06491">
        <w:t xml:space="preserve">comprehensive examinations. The third </w:t>
      </w:r>
      <w:r w:rsidR="00DA453F" w:rsidRPr="00A06491">
        <w:t xml:space="preserve">meeting is for </w:t>
      </w:r>
      <w:r w:rsidRPr="00A06491">
        <w:t xml:space="preserve">your final oral examination, that is, </w:t>
      </w:r>
      <w:r w:rsidR="00DA453F" w:rsidRPr="00A06491">
        <w:t>your Dissertation Defense Meeting</w:t>
      </w:r>
      <w:r w:rsidRPr="00A06491">
        <w:t xml:space="preserve">. </w:t>
      </w:r>
    </w:p>
    <w:p w14:paraId="17201048" w14:textId="0CBB9F29" w:rsidR="00AD0FF6" w:rsidRPr="00A06491" w:rsidRDefault="00D130EC" w:rsidP="00B9208A">
      <w:r w:rsidRPr="00A06491">
        <w:t xml:space="preserve">All forms for these meetings can be found at </w:t>
      </w:r>
      <w:hyperlink r:id="rId25" w:history="1">
        <w:r w:rsidRPr="00A06491">
          <w:rPr>
            <w:rStyle w:val="Hyperlink"/>
          </w:rPr>
          <w:t>https://www.unl.edu/gradstudies/academics/degrees/doctoral</w:t>
        </w:r>
      </w:hyperlink>
      <w:r w:rsidRPr="00A06491">
        <w:t xml:space="preserve">. </w:t>
      </w:r>
    </w:p>
    <w:p w14:paraId="7F0B5E9D" w14:textId="77777777" w:rsidR="00D130EC" w:rsidRPr="001B4711" w:rsidRDefault="00D130EC" w:rsidP="00B9208A"/>
    <w:p w14:paraId="441D4C22" w14:textId="77777777" w:rsidR="00AD0FF6" w:rsidRPr="00A06491" w:rsidRDefault="00AD0FF6" w:rsidP="00B9208A">
      <w:pPr>
        <w:rPr>
          <w:b/>
        </w:rPr>
      </w:pPr>
      <w:r w:rsidRPr="00A06491">
        <w:rPr>
          <w:b/>
        </w:rPr>
        <w:t>Program of Study</w:t>
      </w:r>
    </w:p>
    <w:p w14:paraId="32FE941C" w14:textId="73CE8313" w:rsidR="00AD0FF6" w:rsidRPr="00E53B4B" w:rsidRDefault="00AD0FF6" w:rsidP="00B9208A">
      <w:r w:rsidRPr="00A06491">
        <w:t xml:space="preserve">You are required to file an official </w:t>
      </w:r>
      <w:r w:rsidR="00D60ECF" w:rsidRPr="00A06491">
        <w:t>P</w:t>
      </w:r>
      <w:r w:rsidRPr="00A06491">
        <w:t xml:space="preserve">rogram of </w:t>
      </w:r>
      <w:r w:rsidR="00D60ECF" w:rsidRPr="00A06491">
        <w:t>S</w:t>
      </w:r>
      <w:r w:rsidRPr="00A06491">
        <w:t xml:space="preserve">tudy that outlines your planned coursework for your doctoral degree in Counseling Psychology. Your </w:t>
      </w:r>
      <w:r w:rsidR="00E474B7" w:rsidRPr="00A06491">
        <w:t>P</w:t>
      </w:r>
      <w:r w:rsidRPr="00A06491">
        <w:t xml:space="preserve">rogram of </w:t>
      </w:r>
      <w:r w:rsidR="00E474B7" w:rsidRPr="00A06491">
        <w:t>S</w:t>
      </w:r>
      <w:r w:rsidRPr="00A06491">
        <w:t xml:space="preserve">tudy must be formulated </w:t>
      </w:r>
      <w:r w:rsidR="00E474B7" w:rsidRPr="00A06491">
        <w:t xml:space="preserve">first </w:t>
      </w:r>
      <w:r w:rsidRPr="00A06491">
        <w:t xml:space="preserve">with your advisor, and then formally presented to you entire </w:t>
      </w:r>
      <w:r w:rsidR="00E474B7" w:rsidRPr="00A06491">
        <w:t>S</w:t>
      </w:r>
      <w:r w:rsidRPr="00A06491">
        <w:t xml:space="preserve">upervisory </w:t>
      </w:r>
      <w:r w:rsidR="00E474B7" w:rsidRPr="00A06491">
        <w:t>C</w:t>
      </w:r>
      <w:r w:rsidRPr="00A06491">
        <w:t xml:space="preserve">ommittee for review and approval. Your </w:t>
      </w:r>
      <w:r w:rsidR="00E474B7" w:rsidRPr="00A06491">
        <w:t>P</w:t>
      </w:r>
      <w:r w:rsidRPr="00A06491">
        <w:t xml:space="preserve">rogram of </w:t>
      </w:r>
      <w:r w:rsidR="00E474B7" w:rsidRPr="00A06491">
        <w:t>S</w:t>
      </w:r>
      <w:r w:rsidRPr="00A06491">
        <w:t>tudy document should be completed during your second year of study at UNL</w:t>
      </w:r>
      <w:r w:rsidR="00D130EC" w:rsidRPr="00A06491">
        <w:t>, or third year if entering without a masters</w:t>
      </w:r>
      <w:r w:rsidRPr="00A06491">
        <w:t>. The doctoral program course requirements and current faculty document is exhibited in Appendix A</w:t>
      </w:r>
      <w:r w:rsidR="00E53B4B">
        <w:t>.</w:t>
      </w:r>
    </w:p>
    <w:p w14:paraId="01FD362A" w14:textId="77777777" w:rsidR="00E474B7" w:rsidRPr="00A06491" w:rsidRDefault="00E474B7" w:rsidP="00B9208A"/>
    <w:p w14:paraId="6B84D541" w14:textId="5C6D0C5C" w:rsidR="00AD0FF6" w:rsidRPr="00A06491" w:rsidRDefault="00AD0FF6" w:rsidP="00B9208A">
      <w:r w:rsidRPr="00A06491">
        <w:t xml:space="preserve">Your program of study is actually composed of two documents that you will complete in consultation with your advisor: the </w:t>
      </w:r>
      <w:r w:rsidRPr="00A06491">
        <w:rPr>
          <w:i/>
        </w:rPr>
        <w:t xml:space="preserve">Program of Doctoral Studies </w:t>
      </w:r>
      <w:r w:rsidR="00E474B7" w:rsidRPr="00A06491">
        <w:rPr>
          <w:i/>
        </w:rPr>
        <w:t>i</w:t>
      </w:r>
      <w:r w:rsidRPr="00A06491">
        <w:rPr>
          <w:i/>
        </w:rPr>
        <w:t>n Counseling Psychology</w:t>
      </w:r>
      <w:r w:rsidRPr="00A06491">
        <w:t xml:space="preserve"> and the </w:t>
      </w:r>
      <w:r w:rsidRPr="00A06491">
        <w:rPr>
          <w:i/>
        </w:rPr>
        <w:t>Report of the Supervisory Committee on Program of Studies for the Doctoral Degree</w:t>
      </w:r>
      <w:r w:rsidRPr="00A06491">
        <w:t xml:space="preserve">. The </w:t>
      </w:r>
      <w:r w:rsidRPr="00A06491">
        <w:rPr>
          <w:i/>
        </w:rPr>
        <w:t>Report of the Supervisory Committee on Program of Studies for the Doctoral Degree</w:t>
      </w:r>
      <w:r w:rsidRPr="00A06491">
        <w:t xml:space="preserve"> is a two</w:t>
      </w:r>
      <w:r w:rsidR="00E474B7" w:rsidRPr="00A06491">
        <w:t>-</w:t>
      </w:r>
      <w:r w:rsidRPr="00A06491">
        <w:t xml:space="preserve">page document that lists the classes that you </w:t>
      </w:r>
      <w:r w:rsidR="00E474B7" w:rsidRPr="00A06491">
        <w:t>may be</w:t>
      </w:r>
      <w:r w:rsidRPr="00A06491">
        <w:t xml:space="preserve"> transferring from other institutions, the classes that you have already taken at UNL, and a list of classes in progress a</w:t>
      </w:r>
      <w:r w:rsidR="00E474B7" w:rsidRPr="00A06491">
        <w:t>s well as</w:t>
      </w:r>
      <w:r w:rsidRPr="00A06491">
        <w:t xml:space="preserve"> those which need to be taken to complete your required course work and dissertation research</w:t>
      </w:r>
      <w:r w:rsidR="00E474B7" w:rsidRPr="00A06491">
        <w:t xml:space="preserve"> to complete the doctoral degree</w:t>
      </w:r>
      <w:r w:rsidRPr="00A06491">
        <w:t>.</w:t>
      </w:r>
      <w:r w:rsidR="00D130EC" w:rsidRPr="00A06491">
        <w:t xml:space="preserve"> These forms can be accessed at </w:t>
      </w:r>
      <w:hyperlink r:id="rId26" w:history="1">
        <w:r w:rsidR="00D130EC" w:rsidRPr="00A06491">
          <w:rPr>
            <w:rStyle w:val="Hyperlink"/>
          </w:rPr>
          <w:t>https://www.unl.edu/gradstudies/academics/degrees/doctoral</w:t>
        </w:r>
      </w:hyperlink>
      <w:r w:rsidR="00D130EC" w:rsidRPr="00A06491">
        <w:t>.</w:t>
      </w:r>
    </w:p>
    <w:p w14:paraId="09EF4C0C" w14:textId="77777777" w:rsidR="00E474B7" w:rsidRPr="001B4711" w:rsidRDefault="00E474B7" w:rsidP="00B9208A"/>
    <w:p w14:paraId="372C0A94" w14:textId="6FB397F3" w:rsidR="00AD0FF6" w:rsidRPr="00A06491" w:rsidRDefault="00AD0FF6" w:rsidP="00B9208A">
      <w:r w:rsidRPr="00A06491">
        <w:t xml:space="preserve">Your </w:t>
      </w:r>
      <w:r w:rsidRPr="00A06491">
        <w:rPr>
          <w:i/>
        </w:rPr>
        <w:t>Report of the Supervisory Committee on Program of Studies for the Doctoral Degree</w:t>
      </w:r>
      <w:r w:rsidRPr="00A06491">
        <w:t xml:space="preserve"> is signed by your </w:t>
      </w:r>
      <w:r w:rsidR="00E474B7" w:rsidRPr="00A06491">
        <w:t>S</w:t>
      </w:r>
      <w:r w:rsidRPr="00A06491">
        <w:t xml:space="preserve">upervisory </w:t>
      </w:r>
      <w:r w:rsidR="00E474B7" w:rsidRPr="00A06491">
        <w:t>C</w:t>
      </w:r>
      <w:r w:rsidRPr="00A06491">
        <w:t xml:space="preserve">ommittee </w:t>
      </w:r>
      <w:r w:rsidR="00E474B7" w:rsidRPr="00A06491">
        <w:t>C</w:t>
      </w:r>
      <w:r w:rsidRPr="00A06491">
        <w:t>hair</w:t>
      </w:r>
      <w:r w:rsidR="00E474B7" w:rsidRPr="00A06491">
        <w:t xml:space="preserve"> (i.e., your doctoral advisor)</w:t>
      </w:r>
      <w:r w:rsidRPr="00A06491">
        <w:t xml:space="preserve">. The </w:t>
      </w:r>
      <w:r w:rsidRPr="00A06491">
        <w:rPr>
          <w:i/>
        </w:rPr>
        <w:t>Report</w:t>
      </w:r>
      <w:r w:rsidRPr="00A06491">
        <w:t xml:space="preserve"> must be approved </w:t>
      </w:r>
      <w:r w:rsidR="00E474B7" w:rsidRPr="00A06491">
        <w:t xml:space="preserve">subsequently </w:t>
      </w:r>
      <w:r w:rsidRPr="00A06491">
        <w:t xml:space="preserve">by the </w:t>
      </w:r>
      <w:r w:rsidR="00E474B7" w:rsidRPr="00A06491">
        <w:t>C</w:t>
      </w:r>
      <w:r w:rsidRPr="00A06491">
        <w:t>hair of the Educational Psychology Graduate Committee and the Dean of Graduate Studies. See Appendix A for a checklist of required courses, sample forms, and instructions for their completion.</w:t>
      </w:r>
      <w:r w:rsidR="00BB367E" w:rsidRPr="00A06491">
        <w:t xml:space="preserve"> </w:t>
      </w:r>
      <w:r w:rsidRPr="00A06491">
        <w:t>It is extremely important to investigate the current licensure requirements in the state(s) in which you intend to practice. Some states have licensure requirements that include one or two courses beyond those required by our program, and state requirements change over time. Keep in mind that it is your responsibility to develop an educational program that will best suit your overall career goals.</w:t>
      </w:r>
    </w:p>
    <w:p w14:paraId="5C55F544" w14:textId="77777777" w:rsidR="00BB367E" w:rsidRPr="00A06491" w:rsidRDefault="00BB367E" w:rsidP="00B9208A"/>
    <w:p w14:paraId="72D760F7" w14:textId="5D84D454" w:rsidR="00BB367E" w:rsidRPr="00A06491" w:rsidRDefault="00BB367E" w:rsidP="00BB367E">
      <w:r w:rsidRPr="00A06491">
        <w:t>Doctoral students have eight years from the end of the semester in which their program of studies is approved by the Graduate Studies Office. All coursework, including any required research/language tools, must be completed, comprehensive exams taken and the dissertation written, defended and deposited within that time frame.</w:t>
      </w:r>
    </w:p>
    <w:p w14:paraId="1EBFB2BF" w14:textId="77777777" w:rsidR="00E474B7" w:rsidRPr="00A06491" w:rsidRDefault="00E474B7" w:rsidP="00B9208A"/>
    <w:p w14:paraId="2F9E91DB" w14:textId="77777777" w:rsidR="00AD0FF6" w:rsidRPr="00A06491" w:rsidRDefault="00AD0FF6" w:rsidP="00B9208A">
      <w:pPr>
        <w:rPr>
          <w:b/>
        </w:rPr>
      </w:pPr>
      <w:r w:rsidRPr="00A06491">
        <w:rPr>
          <w:b/>
        </w:rPr>
        <w:t>Comprehensive Examination</w:t>
      </w:r>
    </w:p>
    <w:p w14:paraId="3209535A" w14:textId="13C66D2A" w:rsidR="00AD0FF6" w:rsidRPr="00A06491" w:rsidRDefault="00AD0FF6" w:rsidP="00B9208A">
      <w:pPr>
        <w:rPr>
          <w:b/>
        </w:rPr>
      </w:pPr>
      <w:r w:rsidRPr="00A06491">
        <w:t>Doctoral students are e</w:t>
      </w:r>
      <w:r w:rsidR="00D845A4" w:rsidRPr="00A06491">
        <w:t xml:space="preserve">xpected to complete a </w:t>
      </w:r>
      <w:r w:rsidRPr="00A06491">
        <w:t>comprehensive examination</w:t>
      </w:r>
      <w:r w:rsidR="00CB1E4D" w:rsidRPr="00A06491">
        <w:t xml:space="preserve"> near the end of their program when most of their coursework has been completed</w:t>
      </w:r>
      <w:r w:rsidRPr="00A06491">
        <w:t>. The guidelines for the</w:t>
      </w:r>
      <w:r w:rsidR="00D130EC" w:rsidRPr="00A06491">
        <w:t xml:space="preserve"> comprehensive exams are</w:t>
      </w:r>
      <w:r w:rsidRPr="00A06491">
        <w:t xml:space="preserve"> </w:t>
      </w:r>
      <w:r w:rsidR="00CB1E4D" w:rsidRPr="00A06491">
        <w:t xml:space="preserve">included in Appendix A, Doctoral Area of Specialization: Counseling Psychology. </w:t>
      </w:r>
      <w:r w:rsidRPr="00A06491">
        <w:t xml:space="preserve">Passing the comprehensive examination moves the student to degree candidacy. The student then is eligible to propose </w:t>
      </w:r>
      <w:r w:rsidR="001A2960" w:rsidRPr="00A06491">
        <w:t>their</w:t>
      </w:r>
      <w:r w:rsidRPr="00A06491">
        <w:t xml:space="preserve"> dissertation.</w:t>
      </w:r>
      <w:r w:rsidR="001A2960" w:rsidRPr="00A06491">
        <w:t xml:space="preserve"> </w:t>
      </w:r>
      <w:r w:rsidRPr="00A06491">
        <w:t xml:space="preserve">Subsequent to passing the comprehensive examination and satisfying the language/research tool and residency requirements, you are required to file with the Office of Graduate Studies your </w:t>
      </w:r>
      <w:r w:rsidRPr="00A06491">
        <w:rPr>
          <w:i/>
        </w:rPr>
        <w:t>Application for Candidacy</w:t>
      </w:r>
      <w:r w:rsidR="00D130EC" w:rsidRPr="00A06491">
        <w:t xml:space="preserve"> which can be found at </w:t>
      </w:r>
      <w:hyperlink r:id="rId27" w:history="1">
        <w:r w:rsidR="00D130EC" w:rsidRPr="00A06491">
          <w:rPr>
            <w:rStyle w:val="Hyperlink"/>
          </w:rPr>
          <w:t>https://www.unl.edu/gradstudies/academics/degrees/doctoral</w:t>
        </w:r>
      </w:hyperlink>
      <w:r w:rsidR="00D130EC" w:rsidRPr="00A06491">
        <w:t>.</w:t>
      </w:r>
      <w:r w:rsidRPr="00A06491">
        <w:t xml:space="preserve"> </w:t>
      </w:r>
    </w:p>
    <w:p w14:paraId="4164C4BC" w14:textId="77777777" w:rsidR="00D5081C" w:rsidRPr="001B4711" w:rsidRDefault="00D5081C" w:rsidP="00B9208A">
      <w:pPr>
        <w:rPr>
          <w:b/>
        </w:rPr>
      </w:pPr>
    </w:p>
    <w:p w14:paraId="2ACF7345" w14:textId="77777777" w:rsidR="00AD0FF6" w:rsidRPr="00A06491" w:rsidRDefault="00AD0FF6" w:rsidP="00B9208A">
      <w:pPr>
        <w:rPr>
          <w:b/>
        </w:rPr>
      </w:pPr>
      <w:r w:rsidRPr="00A06491">
        <w:rPr>
          <w:b/>
        </w:rPr>
        <w:t>Practicum Experience</w:t>
      </w:r>
    </w:p>
    <w:p w14:paraId="7385F428" w14:textId="78A5C3D3" w:rsidR="00AD0FF6" w:rsidRPr="00A06491" w:rsidRDefault="000B6401" w:rsidP="00B9208A">
      <w:r w:rsidRPr="00A06491">
        <w:t>First, y</w:t>
      </w:r>
      <w:r w:rsidR="00AD0FF6" w:rsidRPr="00A06491">
        <w:t>ou</w:t>
      </w:r>
      <w:r w:rsidRPr="00A06491">
        <w:t>r</w:t>
      </w:r>
      <w:r w:rsidR="00AD0FF6" w:rsidRPr="00A06491">
        <w:t xml:space="preserve"> </w:t>
      </w:r>
      <w:r w:rsidRPr="00A06491">
        <w:t xml:space="preserve">practicum experience includes two semesters of </w:t>
      </w:r>
      <w:r w:rsidR="00AD0FF6" w:rsidRPr="00A06491">
        <w:t>Advanced Practicum in Counseling</w:t>
      </w:r>
      <w:r w:rsidRPr="00A06491">
        <w:t xml:space="preserve">, in which you will see clients in our in-house Counseling and School Psychology Clinic. </w:t>
      </w:r>
      <w:r w:rsidR="00AD0FF6" w:rsidRPr="00A06491">
        <w:t xml:space="preserve">The first two semesters involve supervised counseling in the </w:t>
      </w:r>
      <w:r w:rsidRPr="00A06491">
        <w:t>C</w:t>
      </w:r>
      <w:r w:rsidR="00AD0FF6" w:rsidRPr="00A06491">
        <w:t>linic</w:t>
      </w:r>
      <w:r w:rsidRPr="00A06491">
        <w:t xml:space="preserve">, occurring on </w:t>
      </w:r>
      <w:r w:rsidR="00AD0FF6" w:rsidRPr="00A06491">
        <w:t>Monday</w:t>
      </w:r>
      <w:r w:rsidR="00AD0FF6" w:rsidRPr="00E53B4B">
        <w:t xml:space="preserve"> evenings</w:t>
      </w:r>
      <w:r w:rsidRPr="00E53B4B">
        <w:t xml:space="preserve"> during the scheduled class time, and other times throughout the week to see clients</w:t>
      </w:r>
      <w:r w:rsidR="00AD0FF6" w:rsidRPr="00A06491">
        <w:t xml:space="preserve">. In addition to the live supervised counseling experience, the accompanying practicum seminar focuses on psychopathology and developing familiarity with the </w:t>
      </w:r>
      <w:r w:rsidR="00AD0FF6" w:rsidRPr="00A06491">
        <w:rPr>
          <w:i/>
        </w:rPr>
        <w:t>Diagnostic and Statistical Manual of Mental Disorders</w:t>
      </w:r>
      <w:r w:rsidR="0070396E" w:rsidRPr="00A06491">
        <w:t>, Fifth Edition</w:t>
      </w:r>
      <w:r w:rsidR="00AD0FF6" w:rsidRPr="00A06491">
        <w:t>.</w:t>
      </w:r>
    </w:p>
    <w:p w14:paraId="48478378" w14:textId="77777777" w:rsidR="000B6401" w:rsidRPr="00A06491" w:rsidRDefault="000B6401" w:rsidP="00B9208A"/>
    <w:p w14:paraId="22635E09" w14:textId="6007B44A" w:rsidR="000B6401" w:rsidRPr="00A06491" w:rsidRDefault="00AD0FF6" w:rsidP="00B9208A">
      <w:r w:rsidRPr="00A06491">
        <w:t>The second two semesters</w:t>
      </w:r>
      <w:r w:rsidR="000B6401" w:rsidRPr="00A06491">
        <w:t xml:space="preserve">, Field Placement, </w:t>
      </w:r>
      <w:r w:rsidRPr="00A06491">
        <w:t xml:space="preserve">involve a supervised counseling placement in a community, university, or school setting, with supervision provided by an on-site licensed psychologist. You must receive a minimum of one hour per week of individual supervision.  </w:t>
      </w:r>
      <w:r w:rsidR="000B6401" w:rsidRPr="00A06491">
        <w:t xml:space="preserve">Although </w:t>
      </w:r>
      <w:r w:rsidRPr="00A06491">
        <w:t>you have considerable latitude in selecting your practicum site, approval by your advisor is required. It is your responsibility to secure a position for your off-site practicum.</w:t>
      </w:r>
      <w:r w:rsidR="000B6401" w:rsidRPr="00A06491">
        <w:t xml:space="preserve"> However, </w:t>
      </w:r>
      <w:r w:rsidR="00D130EC" w:rsidRPr="00A06491">
        <w:t xml:space="preserve">each spring, the Counseling Psychology </w:t>
      </w:r>
      <w:r w:rsidR="000B6401" w:rsidRPr="00A06491">
        <w:t xml:space="preserve">program provides </w:t>
      </w:r>
      <w:r w:rsidR="00347D1A" w:rsidRPr="00A06491">
        <w:t>organizes a luncheon for students and supervisors/directors of field placement sites to meet and discuss field placement opportunities.</w:t>
      </w:r>
      <w:r w:rsidR="000B6401" w:rsidRPr="00A06491">
        <w:t xml:space="preserve"> </w:t>
      </w:r>
      <w:r w:rsidRPr="00A06491">
        <w:t>An important consideration in choosing an off-site placement is that it should be consistent with your internship and post-graduate goals. The off-site practicum experience requires a commitment of approximately 20 hours per week (10 hours of direct client contact), for two academic semesters and a minimum of 500 total hours.</w:t>
      </w:r>
    </w:p>
    <w:p w14:paraId="2D350D10" w14:textId="77777777" w:rsidR="000B6401" w:rsidRPr="00A06491" w:rsidRDefault="000B6401" w:rsidP="00B9208A"/>
    <w:p w14:paraId="6661CB7F" w14:textId="77265A3F" w:rsidR="00AD0FF6" w:rsidRPr="00E53B4B" w:rsidRDefault="00AD0FF6" w:rsidP="00B9208A">
      <w:r w:rsidRPr="00A06491">
        <w:t xml:space="preserve">During both semesters of the third year, doctoral students are required to take </w:t>
      </w:r>
      <w:r w:rsidR="00B47A6B" w:rsidRPr="00A06491">
        <w:t>EDPS 997E  Supervision and Consultation Practicum</w:t>
      </w:r>
      <w:r w:rsidRPr="00A06491">
        <w:t xml:space="preserve">. This course covers supervision </w:t>
      </w:r>
      <w:r w:rsidR="00347D1A" w:rsidRPr="00A06491">
        <w:t xml:space="preserve">and consultation </w:t>
      </w:r>
      <w:r w:rsidRPr="00A06491">
        <w:t>theory and research, as well as the provision of supervision to master</w:t>
      </w:r>
      <w:r w:rsidR="00E53B4B">
        <w:t>’</w:t>
      </w:r>
      <w:r w:rsidRPr="00E53B4B">
        <w:t>s level practicum students.</w:t>
      </w:r>
    </w:p>
    <w:p w14:paraId="6742DDE6" w14:textId="403C26A3" w:rsidR="000B6401" w:rsidRPr="00A06491" w:rsidRDefault="000B6401" w:rsidP="00B9208A"/>
    <w:p w14:paraId="5EA31055" w14:textId="319DFDB3" w:rsidR="00347D1A" w:rsidRPr="00CB1526" w:rsidRDefault="00347D1A" w:rsidP="00B9208A">
      <w:r w:rsidRPr="00A06491">
        <w:t>Students who enter our program without a master</w:t>
      </w:r>
      <w:r w:rsidR="00E53B4B">
        <w:t>’</w:t>
      </w:r>
      <w:r w:rsidRPr="00E53B4B">
        <w:t>s degree complete the master</w:t>
      </w:r>
      <w:r w:rsidR="00E53B4B">
        <w:t>’</w:t>
      </w:r>
      <w:r w:rsidRPr="00E53B4B">
        <w:t>s degree practicum and field placement sequence for the first two year</w:t>
      </w:r>
      <w:r w:rsidR="00E53B4B">
        <w:t>s</w:t>
      </w:r>
      <w:r w:rsidRPr="00E53B4B">
        <w:t xml:space="preserve">, and the doctoral degree practicum and field placement sequence during their third, fourth, and fifth years in our program. </w:t>
      </w:r>
    </w:p>
    <w:p w14:paraId="354BB512" w14:textId="77777777" w:rsidR="00347D1A" w:rsidRPr="00A06491" w:rsidRDefault="00347D1A" w:rsidP="00B9208A"/>
    <w:p w14:paraId="50C8A911" w14:textId="77777777" w:rsidR="00AD0FF6" w:rsidRPr="00A06491" w:rsidRDefault="00AD0FF6" w:rsidP="00B9208A">
      <w:pPr>
        <w:rPr>
          <w:b/>
        </w:rPr>
      </w:pPr>
      <w:r w:rsidRPr="00A06491">
        <w:rPr>
          <w:b/>
        </w:rPr>
        <w:t>Doctoral Internship</w:t>
      </w:r>
    </w:p>
    <w:p w14:paraId="3D0ADA87" w14:textId="72ED1D31" w:rsidR="00AD0FF6" w:rsidRPr="00A06491" w:rsidRDefault="00AD0FF6" w:rsidP="00B9208A">
      <w:r w:rsidRPr="00A06491">
        <w:t>The Doctoral Internship is a paid, 2</w:t>
      </w:r>
      <w:r w:rsidR="001B399B" w:rsidRPr="00A06491">
        <w:t>,</w:t>
      </w:r>
      <w:r w:rsidRPr="00A06491">
        <w:t xml:space="preserve">000 hour supervised counseling experience at an American Psychological Association (APA) approved internship site. </w:t>
      </w:r>
      <w:r w:rsidRPr="00A06491">
        <w:rPr>
          <w:u w:val="single"/>
        </w:rPr>
        <w:t xml:space="preserve">Students must pass comprehensive exams </w:t>
      </w:r>
      <w:r w:rsidR="00E76B28" w:rsidRPr="00A06491">
        <w:rPr>
          <w:u w:val="single"/>
        </w:rPr>
        <w:t xml:space="preserve">AND successfully </w:t>
      </w:r>
      <w:r w:rsidRPr="00A06491">
        <w:rPr>
          <w:u w:val="single"/>
        </w:rPr>
        <w:t xml:space="preserve">propose their dissertation research </w:t>
      </w:r>
      <w:r w:rsidR="00E76B28" w:rsidRPr="00A06491">
        <w:rPr>
          <w:u w:val="single"/>
        </w:rPr>
        <w:t xml:space="preserve">PRIOR </w:t>
      </w:r>
      <w:r w:rsidRPr="00A06491">
        <w:rPr>
          <w:u w:val="single"/>
        </w:rPr>
        <w:t>to applying for internship</w:t>
      </w:r>
      <w:r w:rsidRPr="00A06491">
        <w:t xml:space="preserve">. </w:t>
      </w:r>
      <w:r w:rsidR="00E76B28" w:rsidRPr="00A06491">
        <w:t xml:space="preserve">Students must complete 450 direct contact client hours through practicum and field placement experiences while in the doctoral program to be eligible to apply for internship. </w:t>
      </w:r>
      <w:r w:rsidRPr="00A06491">
        <w:t>Successful completion of your internship is based upon your site supervisor’s evaluation and documentation of completion.</w:t>
      </w:r>
      <w:r w:rsidR="0070396E" w:rsidRPr="00A06491">
        <w:t xml:space="preserve"> </w:t>
      </w:r>
    </w:p>
    <w:p w14:paraId="4C6D98DC" w14:textId="77777777" w:rsidR="00E76B28" w:rsidRPr="00A06491" w:rsidRDefault="00E76B28" w:rsidP="00B9208A"/>
    <w:p w14:paraId="36D6F116" w14:textId="692703DD" w:rsidR="00E76B28" w:rsidRPr="00962362" w:rsidRDefault="00AD0FF6" w:rsidP="00B9208A">
      <w:r w:rsidRPr="00A06491">
        <w:t xml:space="preserve">The Association of Psychology Postdoctoral and Internship Centers (APPIC) provides the </w:t>
      </w:r>
      <w:r w:rsidRPr="00A06491">
        <w:rPr>
          <w:i/>
        </w:rPr>
        <w:t>APPIC Directory: Internship and Postdoctoral Programs in Professional Psychology</w:t>
      </w:r>
      <w:r w:rsidRPr="00A06491">
        <w:t xml:space="preserve"> as a service to students, their advisors, and professional psychology training directors. The directory describes all of the APA approved doctoral and postdoctoral internship programs in the United States, Canada, and Puerto Ric</w:t>
      </w:r>
      <w:r w:rsidR="00E53B4B">
        <w:t>o</w:t>
      </w:r>
      <w:r w:rsidRPr="00CB1526">
        <w:t>. It is intended as a guide in helping to identify pro</w:t>
      </w:r>
      <w:r w:rsidRPr="00962362">
        <w:t xml:space="preserve">grams likely to meet specific training needs of the individual student. </w:t>
      </w:r>
      <w:r w:rsidRPr="00A06491">
        <w:t>All entries in the directory are updated annually. The directory is available through the APPIC website located at</w:t>
      </w:r>
      <w:r w:rsidR="00E76B28" w:rsidRPr="00A06491">
        <w:t xml:space="preserve"> </w:t>
      </w:r>
      <w:hyperlink r:id="rId28" w:history="1">
        <w:r w:rsidR="00E53B4B" w:rsidRPr="00D037F5">
          <w:rPr>
            <w:rStyle w:val="Hyperlink"/>
          </w:rPr>
          <w:t>http://www.appic.org</w:t>
        </w:r>
      </w:hyperlink>
      <w:r w:rsidR="00E53B4B">
        <w:t xml:space="preserve"> </w:t>
      </w:r>
      <w:r w:rsidR="00E76B28" w:rsidRPr="00E53B4B">
        <w:t>APPIC is the organization through which you wi</w:t>
      </w:r>
      <w:r w:rsidR="00E76B28" w:rsidRPr="00CB1526">
        <w:t xml:space="preserve">ll apply for internship. </w:t>
      </w:r>
    </w:p>
    <w:p w14:paraId="646E2F5A" w14:textId="1540829E" w:rsidR="00AD0FF6" w:rsidRPr="00A06491" w:rsidRDefault="00AD0FF6" w:rsidP="00B9208A"/>
    <w:p w14:paraId="721B8661" w14:textId="77777777" w:rsidR="00AD0FF6" w:rsidRPr="00A06491" w:rsidRDefault="00AD0FF6" w:rsidP="00B9208A">
      <w:pPr>
        <w:rPr>
          <w:b/>
        </w:rPr>
      </w:pPr>
      <w:r w:rsidRPr="00A06491">
        <w:rPr>
          <w:b/>
        </w:rPr>
        <w:t>Dissertation and Final Oral Examination (Dissertation Defense)</w:t>
      </w:r>
    </w:p>
    <w:p w14:paraId="24FF2CA7" w14:textId="18CC2681" w:rsidR="00AD0FF6" w:rsidRPr="00A06491" w:rsidRDefault="00AD0FF6" w:rsidP="00B9208A">
      <w:r w:rsidRPr="00A06491">
        <w:t xml:space="preserve">All doctoral students are required to complete a dissertation prior to graduation. The writing style for the dissertation will follow the </w:t>
      </w:r>
      <w:r w:rsidR="000A62D9" w:rsidRPr="00A06491">
        <w:t xml:space="preserve">guidelines provided by the Office of Graduate Studies, </w:t>
      </w:r>
      <w:r w:rsidRPr="00A06491">
        <w:rPr>
          <w:i/>
        </w:rPr>
        <w:t>Preparing Thesis or Dissertation</w:t>
      </w:r>
      <w:r w:rsidR="000A62D9" w:rsidRPr="00A06491">
        <w:rPr>
          <w:i/>
        </w:rPr>
        <w:t xml:space="preserve"> </w:t>
      </w:r>
      <w:r w:rsidR="000A62D9" w:rsidRPr="00A06491">
        <w:t>(</w:t>
      </w:r>
      <w:hyperlink r:id="rId29" w:history="1">
        <w:r w:rsidR="00E53B4B" w:rsidRPr="00D037F5">
          <w:rPr>
            <w:rStyle w:val="Hyperlink"/>
          </w:rPr>
          <w:t>https://www.unl.edu/gradstudies/current/degrees/guidelines</w:t>
        </w:r>
      </w:hyperlink>
      <w:r w:rsidR="00E53B4B">
        <w:t>)</w:t>
      </w:r>
      <w:r w:rsidRPr="00E53B4B">
        <w:t xml:space="preserve">, and the </w:t>
      </w:r>
      <w:r w:rsidRPr="00A06491">
        <w:rPr>
          <w:i/>
        </w:rPr>
        <w:t xml:space="preserve">Publication Manual of the American Psychological Association </w:t>
      </w:r>
      <w:r w:rsidRPr="00A06491">
        <w:t>(5</w:t>
      </w:r>
      <w:r w:rsidRPr="00A06491">
        <w:rPr>
          <w:vertAlign w:val="superscript"/>
        </w:rPr>
        <w:t>th</w:t>
      </w:r>
      <w:r w:rsidRPr="00A06491">
        <w:t xml:space="preserve"> ed</w:t>
      </w:r>
      <w:r w:rsidR="003A5AB0" w:rsidRPr="00A06491">
        <w:t xml:space="preserve">., </w:t>
      </w:r>
      <w:r w:rsidRPr="00A06491">
        <w:t>2001).</w:t>
      </w:r>
    </w:p>
    <w:p w14:paraId="43B5ACBC" w14:textId="77777777" w:rsidR="000F2143" w:rsidRPr="00A06491" w:rsidRDefault="000F2143" w:rsidP="00B9208A"/>
    <w:p w14:paraId="58DBD136" w14:textId="26AFF130" w:rsidR="00AD0FF6" w:rsidRPr="00A06491" w:rsidRDefault="00AD0FF6" w:rsidP="00B9208A">
      <w:r w:rsidRPr="00A06491">
        <w:t xml:space="preserve">A dissertation proposal meeting with your doctoral supervisory committee is scheduled subsequent to your successful completion of the comprehensive examination. Your dissertation proposal must be </w:t>
      </w:r>
      <w:r w:rsidR="00887521" w:rsidRPr="00A06491">
        <w:t xml:space="preserve">passed and </w:t>
      </w:r>
      <w:r w:rsidRPr="00A06491">
        <w:t xml:space="preserve">approved </w:t>
      </w:r>
      <w:r w:rsidR="00887521" w:rsidRPr="00A06491">
        <w:t xml:space="preserve">by your supervisory committee </w:t>
      </w:r>
      <w:r w:rsidRPr="00A06491">
        <w:t xml:space="preserve">prior to your </w:t>
      </w:r>
      <w:r w:rsidR="00887521" w:rsidRPr="00A06491">
        <w:t xml:space="preserve">application for </w:t>
      </w:r>
      <w:r w:rsidRPr="00A06491">
        <w:t>doctoral internship</w:t>
      </w:r>
      <w:r w:rsidR="00887521" w:rsidRPr="00A06491">
        <w:t>.</w:t>
      </w:r>
      <w:r w:rsidRPr="00A06491">
        <w:t xml:space="preserve"> </w:t>
      </w:r>
      <w:r w:rsidR="00887521" w:rsidRPr="00A06491">
        <w:t>I</w:t>
      </w:r>
      <w:r w:rsidRPr="00A06491">
        <w:t xml:space="preserve">t is strongly recommended that you defend your dissertation prior to </w:t>
      </w:r>
      <w:r w:rsidR="00887521" w:rsidRPr="00A06491">
        <w:t xml:space="preserve">leaving for </w:t>
      </w:r>
      <w:r w:rsidRPr="00A06491">
        <w:t>internship.</w:t>
      </w:r>
      <w:r w:rsidR="00887521" w:rsidRPr="00A06491">
        <w:t xml:space="preserve"> </w:t>
      </w:r>
      <w:r w:rsidRPr="00A06491">
        <w:t>When your dissertation is</w:t>
      </w:r>
      <w:r w:rsidR="00887521" w:rsidRPr="00A06491">
        <w:t xml:space="preserve"> complete and</w:t>
      </w:r>
      <w:r w:rsidRPr="00A06491">
        <w:t xml:space="preserve"> ready</w:t>
      </w:r>
      <w:r w:rsidR="00887521" w:rsidRPr="00A06491">
        <w:t xml:space="preserve"> to be defended</w:t>
      </w:r>
      <w:r w:rsidRPr="00A06491">
        <w:t xml:space="preserve">, </w:t>
      </w:r>
      <w:r w:rsidR="00887521" w:rsidRPr="00A06491">
        <w:t xml:space="preserve">you must first </w:t>
      </w:r>
      <w:r w:rsidRPr="00A06491">
        <w:t xml:space="preserve">provide copies to the Reading Committee. Committee members must read and approve your preliminary dissertation prior to scheduling your final oral examination (dissertation defense). Provide Reading Committee members with ample time to review your dissertation (a minimum of </w:t>
      </w:r>
      <w:r w:rsidR="00887521" w:rsidRPr="00A06491">
        <w:t xml:space="preserve">three </w:t>
      </w:r>
      <w:r w:rsidRPr="00A06491">
        <w:t>week</w:t>
      </w:r>
      <w:r w:rsidR="00887521" w:rsidRPr="00A06491">
        <w:t>s</w:t>
      </w:r>
      <w:r w:rsidRPr="00A06491">
        <w:t xml:space="preserve">). Upon the approval of your Reading Committee, coordinate a dissertation defense date and time with your entire supervisory committee, and reserve a room for your defense. Then deliver a copy of your preliminary dissertation, an abstract, and a completed </w:t>
      </w:r>
      <w:r w:rsidRPr="00A06491">
        <w:rPr>
          <w:i/>
        </w:rPr>
        <w:t>Application for Final Oral Examination or Waiver of Examination for Doctoral Degree</w:t>
      </w:r>
      <w:r w:rsidRPr="00A06491">
        <w:t xml:space="preserve">, and a final copy to the Office of Graduate Studies. This application includes the signatures of your Reading Committee indicating their general approval for you to defend your dissertation, the time/date of the oral examination (your dissertation defense), and the names of the remaining members of your supervisory committee. This must be done at least </w:t>
      </w:r>
      <w:r w:rsidRPr="00A06491">
        <w:rPr>
          <w:i/>
        </w:rPr>
        <w:t>three weeks</w:t>
      </w:r>
      <w:r w:rsidRPr="00A06491">
        <w:t xml:space="preserve"> prior to the date of your oral examination.</w:t>
      </w:r>
    </w:p>
    <w:p w14:paraId="28E7D0B5" w14:textId="77777777" w:rsidR="00887521" w:rsidRPr="00A06491" w:rsidRDefault="00887521" w:rsidP="00B9208A"/>
    <w:p w14:paraId="0B77F3C4" w14:textId="41D73FE9" w:rsidR="00AD0FF6" w:rsidRPr="00A06491" w:rsidRDefault="00AD0FF6" w:rsidP="00B9208A">
      <w:r w:rsidRPr="00A06491">
        <w:t xml:space="preserve">When you deliver your preliminary dissertation/abstract and </w:t>
      </w:r>
      <w:r w:rsidRPr="00A06491">
        <w:rPr>
          <w:i/>
        </w:rPr>
        <w:t>Application for Final Oral Examination</w:t>
      </w:r>
      <w:r w:rsidRPr="00A06491">
        <w:t xml:space="preserve"> to the Office of Graduate Studies, you will be given a </w:t>
      </w:r>
      <w:r w:rsidRPr="00A06491">
        <w:rPr>
          <w:i/>
        </w:rPr>
        <w:t>Checklist for Graduation</w:t>
      </w:r>
      <w:r w:rsidRPr="00A06491">
        <w:t xml:space="preserve"> packet. After successfully defending your dissertation, two final copies of your dissertation must be presented to the Office of Graduate Studies. Additionally, the required fees for binding, preparing microfoam abstracts, and copyright (optional) of your dissertation must be paid at the Bursar’s Office. All of the forms included in the </w:t>
      </w:r>
      <w:r w:rsidRPr="00A06491">
        <w:rPr>
          <w:i/>
        </w:rPr>
        <w:t>Checklist for Graduation</w:t>
      </w:r>
      <w:r w:rsidRPr="00A06491">
        <w:t xml:space="preserve"> packet must be completed and returned along with the copies of your dissertation. Instruction, fees, and deadlines for filing these and other important forms prior to your anticipated graduation date can be found in the </w:t>
      </w:r>
      <w:r w:rsidRPr="00A06491">
        <w:rPr>
          <w:i/>
        </w:rPr>
        <w:t>Guidebook for Preparing Thesis or Dissertation</w:t>
      </w:r>
      <w:r w:rsidRPr="00A06491">
        <w:t>. It is customary to provide a hardbound copy of your dissertation to your chairperson, to the department, as well as to those committee members who would like one.</w:t>
      </w:r>
    </w:p>
    <w:p w14:paraId="595407D9" w14:textId="77777777" w:rsidR="00887521" w:rsidRPr="00A06491" w:rsidRDefault="00887521" w:rsidP="00B9208A"/>
    <w:p w14:paraId="13CF4D3E" w14:textId="71F10E6F" w:rsidR="00AD0FF6" w:rsidRPr="00E53B4B" w:rsidRDefault="00AD0FF6" w:rsidP="00B9208A">
      <w:r w:rsidRPr="00A06491">
        <w:t xml:space="preserve">Samples of the forms that must be completed during your doctoral program can be found on the UNL </w:t>
      </w:r>
      <w:r w:rsidR="00887521" w:rsidRPr="00A06491">
        <w:t xml:space="preserve">Office of </w:t>
      </w:r>
      <w:r w:rsidRPr="00A06491">
        <w:t>Graduate Studies website</w:t>
      </w:r>
      <w:r w:rsidR="00347D1A" w:rsidRPr="00A06491">
        <w:t xml:space="preserve"> (</w:t>
      </w:r>
      <w:hyperlink r:id="rId30" w:history="1">
        <w:r w:rsidR="00347D1A" w:rsidRPr="00A06491">
          <w:rPr>
            <w:rStyle w:val="Hyperlink"/>
          </w:rPr>
          <w:t>https://www.unl.edu/gradstudies/academics/degrees/doctoral</w:t>
        </w:r>
      </w:hyperlink>
      <w:r w:rsidR="00347D1A" w:rsidRPr="00A06491">
        <w:t>)</w:t>
      </w:r>
      <w:r w:rsidRPr="00A06491">
        <w:t xml:space="preserve">. Your </w:t>
      </w:r>
      <w:r w:rsidRPr="00A06491">
        <w:rPr>
          <w:i/>
        </w:rPr>
        <w:t>Application for Advanced Degree</w:t>
      </w:r>
      <w:r w:rsidRPr="001B4711">
        <w:t xml:space="preserve">, along with </w:t>
      </w:r>
      <w:r w:rsidR="008A20F4" w:rsidRPr="001B4711">
        <w:t xml:space="preserve">a </w:t>
      </w:r>
      <w:r w:rsidRPr="001B4711">
        <w:t>required fee, is due in the Records Offic</w:t>
      </w:r>
      <w:r w:rsidRPr="00E53B4B">
        <w:t>e, 107 Canfield Administration Building approximately three months prior to graduation. If this is not filed, a diploma will not be ordered for you and your graduation date will be postponed.</w:t>
      </w:r>
    </w:p>
    <w:p w14:paraId="1D388BF5" w14:textId="77777777" w:rsidR="00887521" w:rsidRPr="00E53B4B" w:rsidRDefault="00887521" w:rsidP="00B9208A"/>
    <w:p w14:paraId="12D30F5B" w14:textId="77777777" w:rsidR="00AD0FF6" w:rsidRPr="00A06491" w:rsidRDefault="00AD0FF6" w:rsidP="00B9208A">
      <w:pPr>
        <w:rPr>
          <w:b/>
        </w:rPr>
      </w:pPr>
      <w:r w:rsidRPr="00A06491">
        <w:rPr>
          <w:b/>
        </w:rPr>
        <w:t>Information on Accreditation</w:t>
      </w:r>
    </w:p>
    <w:p w14:paraId="4600C2A4" w14:textId="130485B9" w:rsidR="00AD0FF6" w:rsidRPr="001B4711" w:rsidRDefault="00AD0FF6" w:rsidP="00B9208A">
      <w:r w:rsidRPr="00A06491">
        <w:t xml:space="preserve">The </w:t>
      </w:r>
      <w:r w:rsidR="008A20F4" w:rsidRPr="00A06491">
        <w:t xml:space="preserve">UNL Counseling Psychology </w:t>
      </w:r>
      <w:r w:rsidRPr="00A06491">
        <w:t xml:space="preserve">doctoral program has been continuously accredited by the American Psychological Association since the 1950s. The most recent </w:t>
      </w:r>
      <w:r w:rsidR="0070396E" w:rsidRPr="00A06491">
        <w:t>accreditation took place in 2013</w:t>
      </w:r>
      <w:r w:rsidRPr="00A06491">
        <w:t xml:space="preserve">. If you have any questions about the accreditation process or the status of our program, please contact the APA Committee on Accreditation at: Education Directorate, </w:t>
      </w:r>
      <w:hyperlink r:id="rId31" w:history="1">
        <w:r w:rsidRPr="00A06491">
          <w:rPr>
            <w:rStyle w:val="Hyperlink"/>
            <w:color w:val="auto"/>
            <w:u w:val="none"/>
          </w:rPr>
          <w:t>Program Consultation &amp; Accreditation</w:t>
        </w:r>
      </w:hyperlink>
      <w:r w:rsidRPr="00A06491">
        <w:t>, 750 First Street NE, Washington, DC 20002. Phone:</w:t>
      </w:r>
      <w:r w:rsidR="00CB1526">
        <w:t xml:space="preserve"> </w:t>
      </w:r>
      <w:r w:rsidR="00666EC3">
        <w:t>(</w:t>
      </w:r>
      <w:r w:rsidRPr="00A06491">
        <w:t>202</w:t>
      </w:r>
      <w:r w:rsidR="00666EC3">
        <w:t xml:space="preserve">) </w:t>
      </w:r>
      <w:r w:rsidRPr="00A06491">
        <w:t xml:space="preserve">336-5979; Fax: </w:t>
      </w:r>
      <w:r w:rsidR="00666EC3">
        <w:t>(</w:t>
      </w:r>
      <w:r w:rsidRPr="00A06491">
        <w:t>202</w:t>
      </w:r>
      <w:r w:rsidR="00666EC3">
        <w:t xml:space="preserve">) </w:t>
      </w:r>
      <w:r w:rsidRPr="00A06491">
        <w:t>336-59</w:t>
      </w:r>
      <w:r w:rsidRPr="001B4711">
        <w:t>78</w:t>
      </w:r>
    </w:p>
    <w:p w14:paraId="2637EA57" w14:textId="77777777" w:rsidR="00AD0FF6" w:rsidRPr="00E53B4B" w:rsidRDefault="00AD0FF6" w:rsidP="00672CE6">
      <w:pPr>
        <w:jc w:val="center"/>
        <w:rPr>
          <w:b/>
          <w:bCs/>
          <w:iCs/>
          <w:u w:val="single"/>
        </w:rPr>
      </w:pPr>
    </w:p>
    <w:p w14:paraId="51DC2FA5" w14:textId="77777777" w:rsidR="00D5081C" w:rsidRPr="00E53B4B" w:rsidRDefault="00D5081C" w:rsidP="00FF1583">
      <w:pPr>
        <w:jc w:val="center"/>
        <w:rPr>
          <w:b/>
          <w:bCs/>
          <w:iCs/>
          <w:u w:val="single"/>
        </w:rPr>
      </w:pPr>
    </w:p>
    <w:p w14:paraId="4A25E080" w14:textId="54984D77" w:rsidR="00AD0FF6" w:rsidRPr="00B57279" w:rsidRDefault="00AD0FF6" w:rsidP="00D037F5">
      <w:pPr>
        <w:pStyle w:val="Heading2"/>
      </w:pPr>
      <w:bookmarkStart w:id="40" w:name="_Toc23757707"/>
      <w:bookmarkStart w:id="41" w:name="_Toc23757772"/>
      <w:bookmarkStart w:id="42" w:name="_Toc23758826"/>
      <w:bookmarkStart w:id="43" w:name="_Toc51856354"/>
      <w:r w:rsidRPr="00CB1526">
        <w:t>Counseling Psychology Training Values</w:t>
      </w:r>
      <w:bookmarkEnd w:id="40"/>
      <w:bookmarkEnd w:id="41"/>
      <w:bookmarkEnd w:id="42"/>
      <w:bookmarkEnd w:id="43"/>
    </w:p>
    <w:p w14:paraId="2A2260A0" w14:textId="77777777" w:rsidR="00AD0FF6" w:rsidRPr="00B57279" w:rsidRDefault="00AD0FF6" w:rsidP="00FF1583">
      <w:pPr>
        <w:rPr>
          <w:u w:val="single"/>
        </w:rPr>
      </w:pPr>
    </w:p>
    <w:p w14:paraId="7F751971" w14:textId="515E5A8B" w:rsidR="00AD0FF6" w:rsidRPr="00A06491" w:rsidRDefault="00AD0FF6" w:rsidP="00FF1583">
      <w:r w:rsidRPr="00B57279">
        <w:t>The Counseling Psychology Program at the University of Nebraska-</w:t>
      </w:r>
      <w:r w:rsidRPr="00A06491">
        <w:t>Lincoln is a multicultural community of diverse racial, ethnic, and class backgrounds, national origins, religious, spiritual and political beliefs, physical abilities, ages, genders, and sexual orientations. Our educational activities and everyday interactions are enriched by our acceptance of one another; as members of the Counseling Psychology community, we strive to learn from each other in an atmosphere of positive engagement and mutual respect. The program expects that students will be respectful and supportive of all individuals, including, but not limited to clients, staff, peers, and faculty who are different from themselves in age, gender, gender identity, race, ethnicity, culture, national origin, religion, spirituality, sexual orientation, disability, language, and socioeconomic status. It is expected that students and faculty will work to create a climate of safety and trust for all concerned.</w:t>
      </w:r>
    </w:p>
    <w:p w14:paraId="4A5DF86A" w14:textId="77777777" w:rsidR="00AD0FF6" w:rsidRPr="00A06491" w:rsidRDefault="00AD0FF6" w:rsidP="00FF1583"/>
    <w:p w14:paraId="120FD7CC" w14:textId="125B0AC5" w:rsidR="00AD0FF6" w:rsidRPr="00A06491" w:rsidRDefault="00AD0FF6" w:rsidP="00FF1583">
      <w:r w:rsidRPr="00A06491">
        <w:t>Because of the necessity to maintain this atmosphere, bigotry will not go unchallenged within this community. We educate each other on the existence and effects of racism, sexism, ageism, homophobia, religious intolerance, and other forms of invidious prejudice. When such prejudice results in physical or psychological abuse, harassment, intimidation, or violence against persons or property, we will not tolerate such behavior, nor will we accept ignorance, joking, or substance abuse as an excuse, reason, or rationale for it.</w:t>
      </w:r>
    </w:p>
    <w:p w14:paraId="04D6660F" w14:textId="77777777" w:rsidR="00AD0FF6" w:rsidRPr="00A06491" w:rsidRDefault="00AD0FF6" w:rsidP="00FF1583"/>
    <w:p w14:paraId="301602B9" w14:textId="512F867D" w:rsidR="00AD0FF6" w:rsidRPr="00B57279" w:rsidRDefault="00AD0FF6" w:rsidP="009E4AC2">
      <w:r w:rsidRPr="00A06491">
        <w:t>All who work, study, and teach in the Counseling Psychology community should be committed to these values as an integral part of the program’s focus, goals</w:t>
      </w:r>
      <w:r w:rsidR="00CB1526">
        <w:t>,</w:t>
      </w:r>
      <w:r w:rsidRPr="00CB1526">
        <w:t xml:space="preserve"> and mission.</w:t>
      </w:r>
    </w:p>
    <w:p w14:paraId="577352AA" w14:textId="77777777" w:rsidR="00AD0FF6" w:rsidRPr="00A06491" w:rsidRDefault="00AD0FF6" w:rsidP="00970697">
      <w:pPr>
        <w:rPr>
          <w:u w:val="single"/>
        </w:rPr>
      </w:pPr>
    </w:p>
    <w:p w14:paraId="7E372D54" w14:textId="1098716E" w:rsidR="00AD0FF6" w:rsidRPr="00A06491" w:rsidRDefault="00AD0FF6" w:rsidP="00DA453F">
      <w:r w:rsidRPr="00A06491">
        <w:t xml:space="preserve">As a profession, Counseling Psychologists not only disavow oppressive attitudes, beliefs, and behaviors, but actively work to advocate for social justice and against oppression. Indeed, because Counseling Psychologists often work with individuals who have been “marginalized,” we seek to train students who will advocate for and positively embrace all demographic diversity. Respect for diversity in all forms is a central value of our program, and thus one expected of all students. In other words, respect for values different from one’s own and the valuing of diversity in general is expected of all students who are accepted into the program. </w:t>
      </w:r>
    </w:p>
    <w:p w14:paraId="25D2ED19" w14:textId="77777777" w:rsidR="00AD0FF6" w:rsidRPr="00A06491" w:rsidRDefault="00AD0FF6" w:rsidP="00DA453F"/>
    <w:p w14:paraId="27DE9C0B" w14:textId="2239DBAE" w:rsidR="00AD0FF6" w:rsidRPr="00A06491" w:rsidRDefault="00AD0FF6" w:rsidP="00DA453F">
      <w:r w:rsidRPr="00A06491">
        <w:t>The program faculty recognizes that no individuals (whether they be faculty, students or staff) are completely free from all forms of prejudice. Furthermore, it is expected that there will be a range of attitudes and values concerning controversial issues. Nonetheless, enrollment in the program is seen as a commitment to the social value of respect for diversity and to the process of self-examination so that such prejudices may be evaluated in the light of available scientific data, standards of the profession, and traditions of cooperation and mutual respect. Both the American Psychological Association Ethical Principles and Accreditation Guidelines specifically state that psychologists have an ethical mandate to be culturally competent, which means that they develop the ability to work with diverse clients of all types. In addition, the APA Ethical Principles state that psychologists (including students in training) must both examine and try to eliminate the effects of biases from their work. We understand that students will not enter the program free from bias. Nevertheless, successful completion of the program requires a genuine desire to examine one’s attitudes and values and to learn to work effectively with</w:t>
      </w:r>
      <w:r w:rsidR="00CF6F59">
        <w:t xml:space="preserve"> individuals of diverse backgrounds. We ask that students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w:t>
      </w:r>
      <w:r w:rsidRPr="00A06491">
        <w:t xml:space="preserve">” (APA Ethics Code, </w:t>
      </w:r>
      <w:r w:rsidR="00CF6F59">
        <w:t>2017</w:t>
      </w:r>
      <w:r w:rsidRPr="00A06491">
        <w:t>, Principle E</w:t>
      </w:r>
      <w:r w:rsidR="00CF6F59">
        <w:t>, pg. 16</w:t>
      </w:r>
      <w:r w:rsidRPr="00A06491">
        <w:t>). Stated simply, being unwilling to examine the effects of one’s attitudes and values on one’s work is unacceptable.</w:t>
      </w:r>
    </w:p>
    <w:p w14:paraId="2215222C" w14:textId="77777777" w:rsidR="00AD0FF6" w:rsidRPr="00A06491" w:rsidRDefault="00AD0FF6" w:rsidP="00DA453F"/>
    <w:p w14:paraId="1FCCB319" w14:textId="50643B53" w:rsidR="00AD0FF6" w:rsidRPr="00CB1526" w:rsidRDefault="00AD0FF6" w:rsidP="00DA453F">
      <w:r w:rsidRPr="00A06491">
        <w:t xml:space="preserve">Students are required to honor not merely the Ethics Code of the American Psychological Association (APA), but also to be familiar with and to abide by the various Guidelines published by the APA, which address issues of diversity including but not limited to the: </w:t>
      </w:r>
      <w:r w:rsidRPr="00A06491">
        <w:rPr>
          <w:i/>
        </w:rPr>
        <w:t>Guidelines for Psychotherapy with Lesbian, Gay, and Bisexual Clients</w:t>
      </w:r>
      <w:r w:rsidRPr="00A06491">
        <w:t xml:space="preserve">, the </w:t>
      </w:r>
      <w:r w:rsidRPr="00A06491">
        <w:rPr>
          <w:i/>
        </w:rPr>
        <w:t>Multicultural Guidelines</w:t>
      </w:r>
      <w:r w:rsidRPr="00A06491">
        <w:t xml:space="preserve">, and the </w:t>
      </w:r>
      <w:r w:rsidRPr="00A06491">
        <w:rPr>
          <w:i/>
        </w:rPr>
        <w:t>Guidelines for Psychological Practice with Older Adults</w:t>
      </w:r>
      <w:r w:rsidRPr="00A06491">
        <w:t>. All of these guidelines are found on the APA website (</w:t>
      </w:r>
      <w:hyperlink r:id="rId32" w:history="1">
        <w:r w:rsidR="00CB1526" w:rsidRPr="00D037F5">
          <w:rPr>
            <w:rStyle w:val="Hyperlink"/>
          </w:rPr>
          <w:t>www.apa.org</w:t>
        </w:r>
      </w:hyperlink>
      <w:r w:rsidR="00CB1526">
        <w:t>)</w:t>
      </w:r>
      <w:r w:rsidRPr="00CB1526">
        <w:t>.</w:t>
      </w:r>
    </w:p>
    <w:p w14:paraId="0AFF9A01" w14:textId="77777777" w:rsidR="00AD0FF6" w:rsidRPr="00A06491" w:rsidRDefault="00AD0FF6" w:rsidP="00BB367E"/>
    <w:p w14:paraId="0AC3DCA0" w14:textId="77777777" w:rsidR="00AD0FF6" w:rsidRPr="00A06491" w:rsidRDefault="00AD0FF6" w:rsidP="00BB367E">
      <w:pPr>
        <w:rPr>
          <w:i/>
          <w:iCs/>
        </w:rPr>
      </w:pPr>
      <w:r w:rsidRPr="00A06491">
        <w:t xml:space="preserve">The practice of counseling requires significant self-disclosure and personal introspection for the person receiving counseling. Counseling students must become very familiar and comfortable working with the process of individual self-disclosure and introspection. Therefore, it is an essential training component of the Counseling Psychology program to provide assignments and classroom experiences that call for our students (i.e., counselors in training) to self-disclose and personally introspect about personal life experiences to an extent not expected in other academic disciplines. Specifically, while in the program, students will be expected to engage in self-reflection and introspection on their attitudes, beliefs, opinions, feelings and personal history.  Students will be expected to examine and resolve any of the above for potential negative impact on their ability to perform the functions of a psychologist. Given the impact of one’s personhood on professional skills and identity as a psychologist, most classes include self-reflection and introspection as part of the learning process. In these classes, students may be encouraged to discuss such reflection and introspection with peers for the benefit of learning; nevertheless, no student will be forced to disclosure issues in a classroom setting that they prefer to keep private. </w:t>
      </w:r>
    </w:p>
    <w:p w14:paraId="0773BF2C" w14:textId="77777777" w:rsidR="00555E89" w:rsidRPr="00A06491" w:rsidRDefault="00555E89" w:rsidP="00B9208A"/>
    <w:p w14:paraId="16F3ABD0" w14:textId="77777777" w:rsidR="00AD0FF6" w:rsidRPr="00A06491" w:rsidRDefault="00AD0FF6" w:rsidP="00B9208A">
      <w:r w:rsidRPr="00A06491">
        <w:t>In summary, we require that our students be willing to engage in self-disclosure and personal introspection, and to learn to interact in an ethical and facilitative manner with individuals who are both culturally similar as well as different from themselves, in terms of both demographics and values. The Counseling Psychology faculty is committed to and expects an atmosphere of respect and confidentiality among our students</w:t>
      </w:r>
      <w:r w:rsidR="003B40B2" w:rsidRPr="00A06491">
        <w:t>.</w:t>
      </w:r>
    </w:p>
    <w:p w14:paraId="7E79B0EE" w14:textId="77777777" w:rsidR="00555E89" w:rsidRPr="00A06491" w:rsidRDefault="00555E89" w:rsidP="00B9208A">
      <w:pPr>
        <w:rPr>
          <w:i/>
        </w:rPr>
      </w:pPr>
    </w:p>
    <w:p w14:paraId="7C3B5C37" w14:textId="1C8ECCEF" w:rsidR="003B40B2" w:rsidRPr="00A06491" w:rsidRDefault="000E4D64" w:rsidP="00B9208A">
      <w:r w:rsidRPr="00A06491">
        <w:rPr>
          <w:i/>
        </w:rPr>
        <w:t>*</w:t>
      </w:r>
      <w:r w:rsidR="003B40B2" w:rsidRPr="00A06491">
        <w:rPr>
          <w:i/>
        </w:rPr>
        <w:t>This statement has been adapted from the following other Universities and/or Counseling Psychology Program Statements:</w:t>
      </w:r>
      <w:r w:rsidR="003B40B2" w:rsidRPr="00B57279">
        <w:rPr>
          <w:i/>
        </w:rPr>
        <w:t xml:space="preserve"> University of Missouri – Columbia, Auburn University, Miami University of Ohio, and the University of North Dakota, and was approved by the Counseling Psychology Faculty on 4/13/05</w:t>
      </w:r>
      <w:r w:rsidRPr="00B57279">
        <w:rPr>
          <w:i/>
        </w:rPr>
        <w:t>.</w:t>
      </w:r>
      <w:r w:rsidR="003B40B2" w:rsidRPr="00B57279">
        <w:t xml:space="preserve"> </w:t>
      </w:r>
      <w:r w:rsidR="003B40B2" w:rsidRPr="00B57279">
        <w:br/>
      </w:r>
    </w:p>
    <w:p w14:paraId="0BD5ACA4" w14:textId="5EB23523" w:rsidR="00B57279" w:rsidRDefault="00AD0FF6" w:rsidP="007129AD">
      <w:pPr>
        <w:pStyle w:val="Heading2"/>
      </w:pPr>
      <w:bookmarkStart w:id="44" w:name="_Toc23757708"/>
      <w:bookmarkStart w:id="45" w:name="_Toc23757773"/>
      <w:bookmarkStart w:id="46" w:name="_Toc23758827"/>
      <w:bookmarkStart w:id="47" w:name="_Toc51856355"/>
      <w:r w:rsidRPr="00A06491">
        <w:t>Disclosure of Education/Training Outcomes</w:t>
      </w:r>
      <w:bookmarkEnd w:id="44"/>
      <w:bookmarkEnd w:id="45"/>
      <w:bookmarkEnd w:id="46"/>
      <w:bookmarkEnd w:id="47"/>
      <w:r w:rsidRPr="00A06491">
        <w:t xml:space="preserve"> </w:t>
      </w:r>
    </w:p>
    <w:p w14:paraId="1E64F7B6" w14:textId="77777777" w:rsidR="00AD0FF6" w:rsidRPr="00B57279" w:rsidRDefault="00AD0FF6" w:rsidP="00672CE6">
      <w:pPr>
        <w:pStyle w:val="Title"/>
        <w:jc w:val="left"/>
        <w:rPr>
          <w:rFonts w:ascii="Times New Roman" w:hAnsi="Times New Roman"/>
          <w:szCs w:val="24"/>
        </w:rPr>
      </w:pPr>
    </w:p>
    <w:p w14:paraId="227FC18F" w14:textId="1EEE418A" w:rsidR="00AD0FF6" w:rsidRPr="00A06491" w:rsidRDefault="00AD0FF6" w:rsidP="00FF1583">
      <w:pPr>
        <w:pStyle w:val="Title"/>
        <w:jc w:val="left"/>
        <w:rPr>
          <w:rFonts w:ascii="Times New Roman" w:hAnsi="Times New Roman"/>
          <w:szCs w:val="24"/>
        </w:rPr>
      </w:pPr>
      <w:r w:rsidRPr="00A06491">
        <w:rPr>
          <w:rFonts w:ascii="Times New Roman" w:hAnsi="Times New Roman"/>
          <w:b/>
          <w:szCs w:val="24"/>
        </w:rPr>
        <w:t xml:space="preserve">Time to </w:t>
      </w:r>
      <w:r w:rsidR="000E4D64" w:rsidRPr="00A06491">
        <w:rPr>
          <w:rFonts w:ascii="Times New Roman" w:hAnsi="Times New Roman"/>
          <w:b/>
          <w:szCs w:val="24"/>
        </w:rPr>
        <w:t>C</w:t>
      </w:r>
      <w:r w:rsidRPr="00A06491">
        <w:rPr>
          <w:rFonts w:ascii="Times New Roman" w:hAnsi="Times New Roman"/>
          <w:b/>
          <w:szCs w:val="24"/>
        </w:rPr>
        <w:t>omplete</w:t>
      </w:r>
      <w:r w:rsidR="000E4D64" w:rsidRPr="00A06491">
        <w:rPr>
          <w:rFonts w:ascii="Times New Roman" w:hAnsi="Times New Roman"/>
          <w:b/>
          <w:szCs w:val="24"/>
        </w:rPr>
        <w:t xml:space="preserve"> the Doctoral Program</w:t>
      </w:r>
      <w:r w:rsidRPr="00A06491">
        <w:rPr>
          <w:rFonts w:ascii="Times New Roman" w:hAnsi="Times New Roman"/>
          <w:szCs w:val="24"/>
        </w:rPr>
        <w:t xml:space="preserve"> </w:t>
      </w:r>
    </w:p>
    <w:p w14:paraId="1A314685" w14:textId="638181B0" w:rsidR="00AD0FF6" w:rsidRPr="00A06491" w:rsidRDefault="00FA363B" w:rsidP="00FF1583">
      <w:pPr>
        <w:pStyle w:val="Title"/>
        <w:jc w:val="left"/>
        <w:rPr>
          <w:rFonts w:ascii="Times New Roman" w:hAnsi="Times New Roman"/>
          <w:szCs w:val="24"/>
        </w:rPr>
      </w:pPr>
      <w:r>
        <w:rPr>
          <w:rFonts w:ascii="Times New Roman" w:hAnsi="Times New Roman"/>
          <w:szCs w:val="24"/>
        </w:rPr>
        <w:t>42</w:t>
      </w:r>
      <w:r w:rsidR="00AD0FF6" w:rsidRPr="00A06491">
        <w:rPr>
          <w:rFonts w:ascii="Times New Roman" w:hAnsi="Times New Roman"/>
          <w:szCs w:val="24"/>
        </w:rPr>
        <w:t xml:space="preserve"> students graduated since </w:t>
      </w:r>
      <w:r>
        <w:rPr>
          <w:rFonts w:ascii="Times New Roman" w:hAnsi="Times New Roman"/>
          <w:szCs w:val="24"/>
        </w:rPr>
        <w:t>201</w:t>
      </w:r>
      <w:r w:rsidR="008165CD">
        <w:rPr>
          <w:rFonts w:ascii="Times New Roman" w:hAnsi="Times New Roman"/>
          <w:szCs w:val="24"/>
        </w:rPr>
        <w:t>0</w:t>
      </w:r>
      <w:r w:rsidR="00AD0FF6" w:rsidRPr="00A06491">
        <w:rPr>
          <w:rFonts w:ascii="Times New Roman" w:hAnsi="Times New Roman"/>
          <w:szCs w:val="24"/>
        </w:rPr>
        <w:t xml:space="preserve">; Mean # of years to complete = </w:t>
      </w:r>
      <w:r>
        <w:rPr>
          <w:rFonts w:ascii="Times New Roman" w:hAnsi="Times New Roman"/>
          <w:szCs w:val="24"/>
        </w:rPr>
        <w:t>6.5</w:t>
      </w:r>
      <w:r w:rsidR="00AD0FF6" w:rsidRPr="00A06491">
        <w:rPr>
          <w:rFonts w:ascii="Times New Roman" w:hAnsi="Times New Roman"/>
          <w:szCs w:val="24"/>
        </w:rPr>
        <w:t>; Median = 5</w:t>
      </w:r>
      <w:r w:rsidR="00E96CD4" w:rsidRPr="00A06491">
        <w:rPr>
          <w:rFonts w:ascii="Times New Roman" w:hAnsi="Times New Roman"/>
          <w:szCs w:val="24"/>
        </w:rPr>
        <w:t>.</w:t>
      </w:r>
      <w:r>
        <w:rPr>
          <w:rFonts w:ascii="Times New Roman" w:hAnsi="Times New Roman"/>
          <w:szCs w:val="24"/>
        </w:rPr>
        <w:t>5</w:t>
      </w:r>
      <w:r w:rsidR="00AD0FF6" w:rsidRPr="00A06491">
        <w:rPr>
          <w:rFonts w:ascii="Times New Roman" w:hAnsi="Times New Roman"/>
          <w:szCs w:val="24"/>
        </w:rPr>
        <w:t>.</w:t>
      </w:r>
    </w:p>
    <w:p w14:paraId="6F6B1F4D" w14:textId="77777777" w:rsidR="000E4D64" w:rsidRPr="00A06491" w:rsidRDefault="000E4D64" w:rsidP="00FF1583">
      <w:pPr>
        <w:pStyle w:val="Title"/>
        <w:jc w:val="left"/>
        <w:rPr>
          <w:rFonts w:ascii="Times New Roman" w:hAnsi="Times New Roman"/>
          <w:b/>
          <w:i/>
          <w:szCs w:val="24"/>
        </w:rPr>
      </w:pPr>
    </w:p>
    <w:p w14:paraId="7B9CB5A5" w14:textId="43FC22E8" w:rsidR="00AD0FF6" w:rsidRPr="00A06491" w:rsidRDefault="00AD0FF6" w:rsidP="00FF1583">
      <w:pPr>
        <w:pStyle w:val="Title"/>
        <w:jc w:val="left"/>
        <w:rPr>
          <w:rFonts w:ascii="Times New Roman" w:hAnsi="Times New Roman"/>
          <w:szCs w:val="24"/>
        </w:rPr>
      </w:pPr>
      <w:r w:rsidRPr="00A06491">
        <w:rPr>
          <w:rFonts w:ascii="Times New Roman" w:hAnsi="Times New Roman"/>
          <w:b/>
          <w:szCs w:val="24"/>
        </w:rPr>
        <w:t>Program Costs</w:t>
      </w:r>
      <w:r w:rsidR="00833637">
        <w:rPr>
          <w:rFonts w:ascii="Times New Roman" w:hAnsi="Times New Roman"/>
          <w:b/>
          <w:szCs w:val="24"/>
        </w:rPr>
        <w:t xml:space="preserve"> (as of Fall 2020)</w:t>
      </w:r>
    </w:p>
    <w:p w14:paraId="2C368A68" w14:textId="49ED9DE2" w:rsidR="00CC2CBB" w:rsidRDefault="00AD0FF6" w:rsidP="00FF1583">
      <w:pPr>
        <w:pStyle w:val="Title"/>
        <w:jc w:val="left"/>
        <w:rPr>
          <w:rFonts w:ascii="Times New Roman" w:hAnsi="Times New Roman"/>
          <w:szCs w:val="24"/>
        </w:rPr>
      </w:pPr>
      <w:r w:rsidRPr="00A06491">
        <w:rPr>
          <w:rFonts w:ascii="Times New Roman" w:hAnsi="Times New Roman"/>
          <w:szCs w:val="24"/>
        </w:rPr>
        <w:t>Tuition: $</w:t>
      </w:r>
      <w:r w:rsidR="00ED5181" w:rsidRPr="00A06491">
        <w:rPr>
          <w:rFonts w:ascii="Times New Roman" w:hAnsi="Times New Roman"/>
          <w:szCs w:val="24"/>
        </w:rPr>
        <w:t>3</w:t>
      </w:r>
      <w:r w:rsidR="00833637">
        <w:rPr>
          <w:rFonts w:ascii="Times New Roman" w:hAnsi="Times New Roman"/>
          <w:szCs w:val="24"/>
        </w:rPr>
        <w:t>41</w:t>
      </w:r>
      <w:r w:rsidR="00347D1A" w:rsidRPr="00A06491">
        <w:rPr>
          <w:rFonts w:ascii="Times New Roman" w:hAnsi="Times New Roman"/>
          <w:szCs w:val="24"/>
        </w:rPr>
        <w:t>.00</w:t>
      </w:r>
      <w:r w:rsidRPr="00A06491">
        <w:rPr>
          <w:rFonts w:ascii="Times New Roman" w:hAnsi="Times New Roman"/>
          <w:szCs w:val="24"/>
        </w:rPr>
        <w:t>/credit resident; $</w:t>
      </w:r>
      <w:r w:rsidR="00347D1A" w:rsidRPr="00A06491">
        <w:rPr>
          <w:rFonts w:ascii="Times New Roman" w:hAnsi="Times New Roman"/>
          <w:szCs w:val="24"/>
        </w:rPr>
        <w:t>9</w:t>
      </w:r>
      <w:r w:rsidR="00833637">
        <w:rPr>
          <w:rFonts w:ascii="Times New Roman" w:hAnsi="Times New Roman"/>
          <w:szCs w:val="24"/>
        </w:rPr>
        <w:t>96</w:t>
      </w:r>
      <w:r w:rsidR="00347D1A" w:rsidRPr="00A06491">
        <w:rPr>
          <w:rFonts w:ascii="Times New Roman" w:hAnsi="Times New Roman"/>
          <w:szCs w:val="24"/>
        </w:rPr>
        <w:t>.00</w:t>
      </w:r>
      <w:r w:rsidRPr="00A06491">
        <w:rPr>
          <w:rFonts w:ascii="Times New Roman" w:hAnsi="Times New Roman"/>
          <w:szCs w:val="24"/>
        </w:rPr>
        <w:t xml:space="preserve">/credit non-resident; </w:t>
      </w:r>
      <w:r w:rsidR="00CC2CBB">
        <w:rPr>
          <w:rFonts w:ascii="Times New Roman" w:hAnsi="Times New Roman"/>
          <w:szCs w:val="24"/>
        </w:rPr>
        <w:t xml:space="preserve">tuition and additional fees can be accessed online at </w:t>
      </w:r>
      <w:hyperlink r:id="rId33" w:history="1">
        <w:r w:rsidR="00CC2CBB" w:rsidRPr="009E42E5">
          <w:rPr>
            <w:rStyle w:val="Hyperlink"/>
            <w:rFonts w:ascii="Times New Roman" w:hAnsi="Times New Roman"/>
            <w:szCs w:val="24"/>
          </w:rPr>
          <w:t>https://studentaccounts.unl.edu/graduate-tuition</w:t>
        </w:r>
      </w:hyperlink>
      <w:r w:rsidR="00CC2CBB">
        <w:rPr>
          <w:rFonts w:ascii="Times New Roman" w:hAnsi="Times New Roman"/>
          <w:szCs w:val="24"/>
        </w:rPr>
        <w:t xml:space="preserve">. </w:t>
      </w:r>
    </w:p>
    <w:p w14:paraId="1D4876B4" w14:textId="4A88C6AF" w:rsidR="00CC2CBB" w:rsidRDefault="00E96CD4" w:rsidP="00FF1583">
      <w:pPr>
        <w:pStyle w:val="Title"/>
        <w:jc w:val="left"/>
        <w:rPr>
          <w:rFonts w:ascii="Times New Roman" w:hAnsi="Times New Roman"/>
          <w:szCs w:val="24"/>
        </w:rPr>
      </w:pPr>
      <w:r w:rsidRPr="00A06491">
        <w:rPr>
          <w:rFonts w:ascii="Times New Roman" w:hAnsi="Times New Roman"/>
          <w:szCs w:val="24"/>
        </w:rPr>
        <w:t xml:space="preserve">Incoming doctoral students who are residents of the U.S. qualify for </w:t>
      </w:r>
      <w:r w:rsidR="00CC2CBB">
        <w:rPr>
          <w:rFonts w:ascii="Times New Roman" w:hAnsi="Times New Roman"/>
          <w:szCs w:val="24"/>
        </w:rPr>
        <w:t xml:space="preserve">the </w:t>
      </w:r>
      <w:r w:rsidRPr="00A06491">
        <w:rPr>
          <w:rFonts w:ascii="Times New Roman" w:hAnsi="Times New Roman"/>
          <w:szCs w:val="24"/>
        </w:rPr>
        <w:t>Edgren Fellowship</w:t>
      </w:r>
      <w:r w:rsidR="00CC2CBB">
        <w:rPr>
          <w:rFonts w:ascii="Times New Roman" w:hAnsi="Times New Roman"/>
          <w:szCs w:val="24"/>
        </w:rPr>
        <w:t>, which provides tuition remission for unfunded, non-resident graduate students. For more information</w:t>
      </w:r>
      <w:r w:rsidR="00E67A3B">
        <w:rPr>
          <w:rFonts w:ascii="Times New Roman" w:hAnsi="Times New Roman"/>
          <w:szCs w:val="24"/>
        </w:rPr>
        <w:t xml:space="preserve"> about the Edgren Fellowship and other fellowships for graduate students</w:t>
      </w:r>
      <w:r w:rsidR="00CC2CBB">
        <w:rPr>
          <w:rFonts w:ascii="Times New Roman" w:hAnsi="Times New Roman"/>
          <w:szCs w:val="24"/>
        </w:rPr>
        <w:t>,</w:t>
      </w:r>
      <w:r w:rsidR="00E67A3B">
        <w:rPr>
          <w:rFonts w:ascii="Times New Roman" w:hAnsi="Times New Roman"/>
          <w:szCs w:val="24"/>
        </w:rPr>
        <w:t xml:space="preserve"> visit </w:t>
      </w:r>
      <w:hyperlink r:id="rId34" w:history="1">
        <w:r w:rsidR="00CC2CBB" w:rsidRPr="009E42E5">
          <w:rPr>
            <w:rStyle w:val="Hyperlink"/>
            <w:rFonts w:ascii="Times New Roman" w:hAnsi="Times New Roman"/>
            <w:szCs w:val="24"/>
          </w:rPr>
          <w:t>https://www.unl.edu/gradstudies/funding/fellowships</w:t>
        </w:r>
      </w:hyperlink>
      <w:r w:rsidR="00CC2CBB">
        <w:rPr>
          <w:rFonts w:ascii="Times New Roman" w:hAnsi="Times New Roman"/>
          <w:szCs w:val="24"/>
        </w:rPr>
        <w:t xml:space="preserve">. </w:t>
      </w:r>
    </w:p>
    <w:p w14:paraId="45F171B4" w14:textId="7DD38B4B" w:rsidR="00AD0FF6" w:rsidRPr="00A06491" w:rsidRDefault="00AD0FF6" w:rsidP="00FF1583">
      <w:pPr>
        <w:pStyle w:val="Title"/>
        <w:jc w:val="left"/>
        <w:rPr>
          <w:rFonts w:ascii="Times New Roman" w:hAnsi="Times New Roman"/>
          <w:szCs w:val="24"/>
        </w:rPr>
      </w:pPr>
      <w:r w:rsidRPr="00A06491">
        <w:rPr>
          <w:rFonts w:ascii="Times New Roman" w:hAnsi="Times New Roman"/>
          <w:szCs w:val="24"/>
        </w:rPr>
        <w:t xml:space="preserve">Since </w:t>
      </w:r>
      <w:r w:rsidR="00AB2FAB" w:rsidRPr="00A06491">
        <w:rPr>
          <w:rFonts w:ascii="Times New Roman" w:hAnsi="Times New Roman"/>
          <w:szCs w:val="24"/>
        </w:rPr>
        <w:t>2002</w:t>
      </w:r>
      <w:r w:rsidRPr="00A06491">
        <w:rPr>
          <w:rFonts w:ascii="Times New Roman" w:hAnsi="Times New Roman"/>
          <w:szCs w:val="24"/>
        </w:rPr>
        <w:t xml:space="preserve"> up to the present academic yea</w:t>
      </w:r>
      <w:r w:rsidR="00833637">
        <w:rPr>
          <w:rFonts w:ascii="Times New Roman" w:hAnsi="Times New Roman"/>
          <w:szCs w:val="24"/>
        </w:rPr>
        <w:t>r</w:t>
      </w:r>
      <w:r w:rsidRPr="00A06491">
        <w:rPr>
          <w:rFonts w:ascii="Times New Roman" w:hAnsi="Times New Roman"/>
          <w:szCs w:val="24"/>
        </w:rPr>
        <w:t xml:space="preserve">, </w:t>
      </w:r>
      <w:r w:rsidR="00ED5181" w:rsidRPr="00A06491">
        <w:rPr>
          <w:rFonts w:ascii="Times New Roman" w:hAnsi="Times New Roman"/>
          <w:szCs w:val="24"/>
        </w:rPr>
        <w:t xml:space="preserve">the vast majority, if not all, </w:t>
      </w:r>
      <w:r w:rsidRPr="00A06491">
        <w:rPr>
          <w:rFonts w:ascii="Times New Roman" w:hAnsi="Times New Roman"/>
          <w:szCs w:val="24"/>
        </w:rPr>
        <w:t xml:space="preserve">doctoral students in </w:t>
      </w:r>
      <w:r w:rsidR="00ED5181" w:rsidRPr="00A06491">
        <w:rPr>
          <w:rFonts w:ascii="Times New Roman" w:hAnsi="Times New Roman"/>
          <w:szCs w:val="24"/>
        </w:rPr>
        <w:t xml:space="preserve">Counseling Psychology </w:t>
      </w:r>
      <w:r w:rsidRPr="00A06491">
        <w:rPr>
          <w:rFonts w:ascii="Times New Roman" w:hAnsi="Times New Roman"/>
          <w:szCs w:val="24"/>
        </w:rPr>
        <w:t xml:space="preserve">who desired a </w:t>
      </w:r>
      <w:r w:rsidR="000E4D64" w:rsidRPr="00A06491">
        <w:rPr>
          <w:rFonts w:ascii="Times New Roman" w:hAnsi="Times New Roman"/>
          <w:szCs w:val="24"/>
        </w:rPr>
        <w:t>graduate assistantship</w:t>
      </w:r>
      <w:r w:rsidRPr="00A06491">
        <w:rPr>
          <w:rFonts w:ascii="Times New Roman" w:hAnsi="Times New Roman"/>
          <w:szCs w:val="24"/>
        </w:rPr>
        <w:t xml:space="preserve"> have </w:t>
      </w:r>
      <w:r w:rsidR="00ED5181" w:rsidRPr="00A06491">
        <w:rPr>
          <w:rFonts w:ascii="Times New Roman" w:hAnsi="Times New Roman"/>
          <w:szCs w:val="24"/>
        </w:rPr>
        <w:t xml:space="preserve">obtained </w:t>
      </w:r>
      <w:r w:rsidR="000E4D64" w:rsidRPr="00A06491">
        <w:rPr>
          <w:rFonts w:ascii="Times New Roman" w:hAnsi="Times New Roman"/>
          <w:szCs w:val="24"/>
        </w:rPr>
        <w:t>one</w:t>
      </w:r>
      <w:r w:rsidR="00ED5181" w:rsidRPr="00A06491">
        <w:rPr>
          <w:rFonts w:ascii="Times New Roman" w:hAnsi="Times New Roman"/>
          <w:szCs w:val="24"/>
        </w:rPr>
        <w:t>,</w:t>
      </w:r>
      <w:r w:rsidR="000E4D64" w:rsidRPr="00A06491">
        <w:rPr>
          <w:rFonts w:ascii="Times New Roman" w:hAnsi="Times New Roman"/>
          <w:szCs w:val="24"/>
        </w:rPr>
        <w:t xml:space="preserve"> </w:t>
      </w:r>
      <w:r w:rsidRPr="00A06491">
        <w:rPr>
          <w:rFonts w:ascii="Times New Roman" w:hAnsi="Times New Roman"/>
          <w:szCs w:val="24"/>
        </w:rPr>
        <w:t xml:space="preserve">either in the </w:t>
      </w:r>
      <w:r w:rsidR="00ED5181" w:rsidRPr="00A06491">
        <w:rPr>
          <w:rFonts w:ascii="Times New Roman" w:hAnsi="Times New Roman"/>
          <w:szCs w:val="24"/>
        </w:rPr>
        <w:t>D</w:t>
      </w:r>
      <w:r w:rsidRPr="00A06491">
        <w:rPr>
          <w:rFonts w:ascii="Times New Roman" w:hAnsi="Times New Roman"/>
          <w:szCs w:val="24"/>
        </w:rPr>
        <w:t>epartment or elsewhere on campus</w:t>
      </w:r>
      <w:r w:rsidR="00B96EC2">
        <w:rPr>
          <w:rFonts w:ascii="Times New Roman" w:hAnsi="Times New Roman"/>
          <w:szCs w:val="24"/>
        </w:rPr>
        <w:t>.</w:t>
      </w:r>
      <w:r w:rsidRPr="00A06491">
        <w:rPr>
          <w:rFonts w:ascii="Times New Roman" w:hAnsi="Times New Roman"/>
          <w:szCs w:val="24"/>
        </w:rPr>
        <w:t xml:space="preserve"> Assistantships typically include tuition remission, a monthly stipend ranging between $800 and $1</w:t>
      </w:r>
      <w:r w:rsidR="00AB2FAB" w:rsidRPr="00A06491">
        <w:rPr>
          <w:rFonts w:ascii="Times New Roman" w:hAnsi="Times New Roman"/>
          <w:szCs w:val="24"/>
        </w:rPr>
        <w:t>200</w:t>
      </w:r>
      <w:r w:rsidRPr="00A06491">
        <w:rPr>
          <w:rFonts w:ascii="Times New Roman" w:hAnsi="Times New Roman"/>
          <w:szCs w:val="24"/>
        </w:rPr>
        <w:t xml:space="preserve">, and health insurance. </w:t>
      </w:r>
    </w:p>
    <w:p w14:paraId="5AA3DC7B" w14:textId="77777777" w:rsidR="000E4D64" w:rsidRPr="00A06491" w:rsidRDefault="000E4D64" w:rsidP="009E4AC2">
      <w:pPr>
        <w:pStyle w:val="Title"/>
        <w:jc w:val="left"/>
        <w:rPr>
          <w:rFonts w:ascii="Times New Roman" w:hAnsi="Times New Roman"/>
          <w:b/>
          <w:i/>
          <w:szCs w:val="24"/>
        </w:rPr>
      </w:pPr>
    </w:p>
    <w:p w14:paraId="5B4E4F92" w14:textId="723752B8" w:rsidR="00AD0FF6" w:rsidRPr="00A06491" w:rsidRDefault="00AD0FF6" w:rsidP="00970697">
      <w:pPr>
        <w:pStyle w:val="Title"/>
        <w:jc w:val="left"/>
        <w:rPr>
          <w:rFonts w:ascii="Times New Roman" w:hAnsi="Times New Roman"/>
          <w:szCs w:val="24"/>
        </w:rPr>
      </w:pPr>
      <w:r w:rsidRPr="00A06491">
        <w:rPr>
          <w:rFonts w:ascii="Times New Roman" w:hAnsi="Times New Roman"/>
          <w:b/>
          <w:szCs w:val="24"/>
        </w:rPr>
        <w:t>Attrition</w:t>
      </w:r>
    </w:p>
    <w:p w14:paraId="664F7BAA" w14:textId="2CEBA2FF" w:rsidR="00AD0FF6" w:rsidRPr="00A06491" w:rsidRDefault="00AD0FF6" w:rsidP="00DA453F">
      <w:pPr>
        <w:pStyle w:val="Title"/>
        <w:jc w:val="left"/>
        <w:rPr>
          <w:rFonts w:ascii="Times New Roman" w:hAnsi="Times New Roman"/>
          <w:szCs w:val="24"/>
        </w:rPr>
      </w:pPr>
      <w:r w:rsidRPr="00A06491">
        <w:rPr>
          <w:rFonts w:ascii="Times New Roman" w:hAnsi="Times New Roman"/>
          <w:szCs w:val="24"/>
        </w:rPr>
        <w:t xml:space="preserve">Since </w:t>
      </w:r>
      <w:r w:rsidR="00AB2FAB" w:rsidRPr="00A06491">
        <w:rPr>
          <w:rFonts w:ascii="Times New Roman" w:hAnsi="Times New Roman"/>
          <w:szCs w:val="24"/>
        </w:rPr>
        <w:t>200</w:t>
      </w:r>
      <w:r w:rsidR="008E27D2" w:rsidRPr="00A06491">
        <w:rPr>
          <w:rFonts w:ascii="Times New Roman" w:hAnsi="Times New Roman"/>
          <w:szCs w:val="24"/>
        </w:rPr>
        <w:t>9</w:t>
      </w:r>
      <w:r w:rsidRPr="00A06491">
        <w:rPr>
          <w:rFonts w:ascii="Times New Roman" w:hAnsi="Times New Roman"/>
          <w:szCs w:val="24"/>
        </w:rPr>
        <w:t xml:space="preserve">, </w:t>
      </w:r>
      <w:r w:rsidR="00AB2FAB" w:rsidRPr="00A06491">
        <w:rPr>
          <w:rFonts w:ascii="Times New Roman" w:hAnsi="Times New Roman"/>
          <w:szCs w:val="24"/>
        </w:rPr>
        <w:t xml:space="preserve">of </w:t>
      </w:r>
      <w:r w:rsidR="008E27D2" w:rsidRPr="00A06491">
        <w:rPr>
          <w:rFonts w:ascii="Times New Roman" w:hAnsi="Times New Roman"/>
          <w:szCs w:val="24"/>
        </w:rPr>
        <w:t>4</w:t>
      </w:r>
      <w:r w:rsidR="00F17C89">
        <w:rPr>
          <w:rFonts w:ascii="Times New Roman" w:hAnsi="Times New Roman"/>
          <w:szCs w:val="24"/>
        </w:rPr>
        <w:t>3</w:t>
      </w:r>
      <w:r w:rsidRPr="00A06491">
        <w:rPr>
          <w:rFonts w:ascii="Times New Roman" w:hAnsi="Times New Roman"/>
          <w:szCs w:val="24"/>
        </w:rPr>
        <w:t xml:space="preserve"> students </w:t>
      </w:r>
      <w:r w:rsidR="000E4D64" w:rsidRPr="00A06491">
        <w:rPr>
          <w:rFonts w:ascii="Times New Roman" w:hAnsi="Times New Roman"/>
          <w:szCs w:val="24"/>
        </w:rPr>
        <w:t xml:space="preserve">matriculated </w:t>
      </w:r>
      <w:r w:rsidR="00AB2FAB" w:rsidRPr="00A06491">
        <w:rPr>
          <w:rFonts w:ascii="Times New Roman" w:hAnsi="Times New Roman"/>
          <w:szCs w:val="24"/>
        </w:rPr>
        <w:t xml:space="preserve">to the program, </w:t>
      </w:r>
      <w:r w:rsidR="008E27D2" w:rsidRPr="00A06491">
        <w:rPr>
          <w:rFonts w:ascii="Times New Roman" w:hAnsi="Times New Roman"/>
          <w:szCs w:val="24"/>
        </w:rPr>
        <w:t xml:space="preserve">18 </w:t>
      </w:r>
      <w:r w:rsidR="00AB2FAB" w:rsidRPr="00A06491">
        <w:rPr>
          <w:rFonts w:ascii="Times New Roman" w:hAnsi="Times New Roman"/>
          <w:szCs w:val="24"/>
        </w:rPr>
        <w:t xml:space="preserve">have </w:t>
      </w:r>
      <w:r w:rsidRPr="00A06491">
        <w:rPr>
          <w:rFonts w:ascii="Times New Roman" w:hAnsi="Times New Roman"/>
          <w:szCs w:val="24"/>
        </w:rPr>
        <w:t xml:space="preserve">completed </w:t>
      </w:r>
      <w:r w:rsidR="00AB2FAB" w:rsidRPr="00A06491">
        <w:rPr>
          <w:rFonts w:ascii="Times New Roman" w:hAnsi="Times New Roman"/>
          <w:szCs w:val="24"/>
        </w:rPr>
        <w:t>2</w:t>
      </w:r>
      <w:r w:rsidR="00F17C89">
        <w:rPr>
          <w:rFonts w:ascii="Times New Roman" w:hAnsi="Times New Roman"/>
          <w:szCs w:val="24"/>
        </w:rPr>
        <w:t>3</w:t>
      </w:r>
      <w:r w:rsidR="00AB2FAB" w:rsidRPr="00A06491">
        <w:rPr>
          <w:rFonts w:ascii="Times New Roman" w:hAnsi="Times New Roman"/>
          <w:szCs w:val="24"/>
        </w:rPr>
        <w:t xml:space="preserve"> continue, and </w:t>
      </w:r>
      <w:r w:rsidR="008E27D2" w:rsidRPr="00A06491">
        <w:rPr>
          <w:rFonts w:ascii="Times New Roman" w:hAnsi="Times New Roman"/>
          <w:szCs w:val="24"/>
        </w:rPr>
        <w:t>2</w:t>
      </w:r>
      <w:r w:rsidR="00AB2FAB" w:rsidRPr="00A06491">
        <w:rPr>
          <w:rFonts w:ascii="Times New Roman" w:hAnsi="Times New Roman"/>
          <w:szCs w:val="24"/>
        </w:rPr>
        <w:t xml:space="preserve"> </w:t>
      </w:r>
      <w:r w:rsidRPr="00A06491">
        <w:rPr>
          <w:rFonts w:ascii="Times New Roman" w:hAnsi="Times New Roman"/>
          <w:szCs w:val="24"/>
        </w:rPr>
        <w:t>have left the program</w:t>
      </w:r>
      <w:r w:rsidR="00AB2FAB" w:rsidRPr="00A06491">
        <w:rPr>
          <w:rFonts w:ascii="Times New Roman" w:hAnsi="Times New Roman"/>
          <w:szCs w:val="24"/>
        </w:rPr>
        <w:t>.</w:t>
      </w:r>
    </w:p>
    <w:p w14:paraId="12480A9E" w14:textId="77777777" w:rsidR="000E4D64" w:rsidRPr="00A06491" w:rsidRDefault="000E4D64" w:rsidP="00DA453F">
      <w:pPr>
        <w:pStyle w:val="Title"/>
        <w:jc w:val="left"/>
        <w:rPr>
          <w:rFonts w:ascii="Times New Roman" w:hAnsi="Times New Roman"/>
          <w:b/>
          <w:i/>
          <w:szCs w:val="24"/>
        </w:rPr>
      </w:pPr>
    </w:p>
    <w:p w14:paraId="70CC0B6A" w14:textId="2AC95D47" w:rsidR="00AD0FF6" w:rsidRPr="00A06491" w:rsidRDefault="00AD0FF6" w:rsidP="00DA453F">
      <w:pPr>
        <w:pStyle w:val="Title"/>
        <w:jc w:val="left"/>
        <w:rPr>
          <w:rFonts w:ascii="Times New Roman" w:hAnsi="Times New Roman"/>
          <w:szCs w:val="24"/>
        </w:rPr>
      </w:pPr>
      <w:r w:rsidRPr="00A06491">
        <w:rPr>
          <w:rFonts w:ascii="Times New Roman" w:hAnsi="Times New Roman"/>
          <w:b/>
          <w:szCs w:val="24"/>
        </w:rPr>
        <w:t>Internship</w:t>
      </w:r>
      <w:r w:rsidR="00E8485A" w:rsidRPr="00A06491">
        <w:rPr>
          <w:rFonts w:ascii="Times New Roman" w:hAnsi="Times New Roman"/>
          <w:b/>
          <w:szCs w:val="24"/>
        </w:rPr>
        <w:t xml:space="preserve"> Match Rate</w:t>
      </w:r>
      <w:r w:rsidRPr="00A06491">
        <w:rPr>
          <w:rFonts w:ascii="Times New Roman" w:hAnsi="Times New Roman"/>
          <w:szCs w:val="24"/>
        </w:rPr>
        <w:t xml:space="preserve"> </w:t>
      </w:r>
    </w:p>
    <w:p w14:paraId="5EDECE4D" w14:textId="119ACBDB" w:rsidR="00AD0FF6" w:rsidRPr="00A06491" w:rsidRDefault="00F17C89" w:rsidP="00BB367E">
      <w:pPr>
        <w:pStyle w:val="Title"/>
        <w:jc w:val="left"/>
        <w:rPr>
          <w:rFonts w:ascii="Times New Roman" w:hAnsi="Times New Roman"/>
          <w:szCs w:val="24"/>
        </w:rPr>
      </w:pPr>
      <w:r>
        <w:rPr>
          <w:rFonts w:ascii="Times New Roman" w:hAnsi="Times New Roman"/>
          <w:szCs w:val="24"/>
        </w:rPr>
        <w:t>Since 2009</w:t>
      </w:r>
      <w:r w:rsidR="00E8485A" w:rsidRPr="00A06491">
        <w:rPr>
          <w:rFonts w:ascii="Times New Roman" w:hAnsi="Times New Roman"/>
          <w:szCs w:val="24"/>
        </w:rPr>
        <w:t xml:space="preserve">, </w:t>
      </w:r>
      <w:r>
        <w:rPr>
          <w:rFonts w:ascii="Times New Roman" w:hAnsi="Times New Roman"/>
          <w:szCs w:val="24"/>
        </w:rPr>
        <w:t>38</w:t>
      </w:r>
      <w:r w:rsidR="00B96EC2">
        <w:rPr>
          <w:rFonts w:ascii="Times New Roman" w:hAnsi="Times New Roman"/>
          <w:szCs w:val="24"/>
        </w:rPr>
        <w:t xml:space="preserve"> </w:t>
      </w:r>
      <w:r w:rsidR="00E8485A" w:rsidRPr="00A06491">
        <w:rPr>
          <w:rFonts w:ascii="Times New Roman" w:hAnsi="Times New Roman"/>
          <w:szCs w:val="24"/>
        </w:rPr>
        <w:t>o</w:t>
      </w:r>
      <w:r w:rsidR="000E4D64" w:rsidRPr="00A06491">
        <w:rPr>
          <w:rFonts w:ascii="Times New Roman" w:hAnsi="Times New Roman"/>
          <w:szCs w:val="24"/>
        </w:rPr>
        <w:t xml:space="preserve">f </w:t>
      </w:r>
      <w:r>
        <w:rPr>
          <w:rFonts w:ascii="Times New Roman" w:hAnsi="Times New Roman"/>
          <w:szCs w:val="24"/>
        </w:rPr>
        <w:t>39</w:t>
      </w:r>
      <w:r w:rsidR="00E8485A" w:rsidRPr="00A06491">
        <w:rPr>
          <w:rFonts w:ascii="Times New Roman" w:hAnsi="Times New Roman"/>
          <w:szCs w:val="24"/>
        </w:rPr>
        <w:t xml:space="preserve"> students applying for the pre-doctoral internship have matched with an APA</w:t>
      </w:r>
      <w:r w:rsidR="000E4D64" w:rsidRPr="00A06491">
        <w:rPr>
          <w:rFonts w:ascii="Times New Roman" w:hAnsi="Times New Roman"/>
          <w:szCs w:val="24"/>
        </w:rPr>
        <w:t>-</w:t>
      </w:r>
      <w:r>
        <w:rPr>
          <w:rFonts w:ascii="Times New Roman" w:hAnsi="Times New Roman"/>
          <w:szCs w:val="24"/>
        </w:rPr>
        <w:t>accredited internship site (97</w:t>
      </w:r>
      <w:r w:rsidR="00E8485A" w:rsidRPr="00A06491">
        <w:rPr>
          <w:rFonts w:ascii="Times New Roman" w:hAnsi="Times New Roman"/>
          <w:szCs w:val="24"/>
        </w:rPr>
        <w:t xml:space="preserve">% match rate). Our match rate is the </w:t>
      </w:r>
      <w:r>
        <w:rPr>
          <w:rFonts w:ascii="Times New Roman" w:hAnsi="Times New Roman"/>
          <w:szCs w:val="24"/>
        </w:rPr>
        <w:t>amongst the</w:t>
      </w:r>
      <w:r w:rsidR="000E4D64" w:rsidRPr="00A06491">
        <w:rPr>
          <w:rFonts w:ascii="Times New Roman" w:hAnsi="Times New Roman"/>
          <w:szCs w:val="24"/>
        </w:rPr>
        <w:t xml:space="preserve"> </w:t>
      </w:r>
      <w:r w:rsidR="00E8485A" w:rsidRPr="00A06491">
        <w:rPr>
          <w:rFonts w:ascii="Times New Roman" w:hAnsi="Times New Roman"/>
          <w:szCs w:val="24"/>
        </w:rPr>
        <w:t>highest of APA</w:t>
      </w:r>
      <w:r w:rsidR="000E4D64" w:rsidRPr="00A06491">
        <w:rPr>
          <w:rFonts w:ascii="Times New Roman" w:hAnsi="Times New Roman"/>
          <w:szCs w:val="24"/>
        </w:rPr>
        <w:t>-</w:t>
      </w:r>
      <w:r w:rsidR="00E8485A" w:rsidRPr="00A06491">
        <w:rPr>
          <w:rFonts w:ascii="Times New Roman" w:hAnsi="Times New Roman"/>
          <w:szCs w:val="24"/>
        </w:rPr>
        <w:t xml:space="preserve">accredited </w:t>
      </w:r>
      <w:r w:rsidR="00ED5181" w:rsidRPr="00A06491">
        <w:rPr>
          <w:rFonts w:ascii="Times New Roman" w:hAnsi="Times New Roman"/>
          <w:szCs w:val="24"/>
        </w:rPr>
        <w:t>C</w:t>
      </w:r>
      <w:r w:rsidR="00E8485A" w:rsidRPr="00A06491">
        <w:rPr>
          <w:rFonts w:ascii="Times New Roman" w:hAnsi="Times New Roman"/>
          <w:szCs w:val="24"/>
        </w:rPr>
        <w:t xml:space="preserve">ounseling </w:t>
      </w:r>
      <w:r w:rsidR="00ED5181" w:rsidRPr="00A06491">
        <w:rPr>
          <w:rFonts w:ascii="Times New Roman" w:hAnsi="Times New Roman"/>
          <w:szCs w:val="24"/>
        </w:rPr>
        <w:t>P</w:t>
      </w:r>
      <w:r w:rsidR="00E8485A" w:rsidRPr="00A06491">
        <w:rPr>
          <w:rFonts w:ascii="Times New Roman" w:hAnsi="Times New Roman"/>
          <w:szCs w:val="24"/>
        </w:rPr>
        <w:t xml:space="preserve">sychology programs in the U.S. </w:t>
      </w:r>
      <w:r w:rsidR="00AD0FF6" w:rsidRPr="00A06491">
        <w:rPr>
          <w:rFonts w:ascii="Times New Roman" w:hAnsi="Times New Roman"/>
          <w:szCs w:val="24"/>
        </w:rPr>
        <w:t>All internships</w:t>
      </w:r>
      <w:r w:rsidR="00ED5181" w:rsidRPr="00A06491">
        <w:rPr>
          <w:rFonts w:ascii="Times New Roman" w:hAnsi="Times New Roman"/>
          <w:szCs w:val="24"/>
        </w:rPr>
        <w:t xml:space="preserve">, with the exception of one, </w:t>
      </w:r>
      <w:r w:rsidR="00AD0FF6" w:rsidRPr="00A06491">
        <w:rPr>
          <w:rFonts w:ascii="Times New Roman" w:hAnsi="Times New Roman"/>
          <w:szCs w:val="24"/>
        </w:rPr>
        <w:t>have been one-year</w:t>
      </w:r>
      <w:r w:rsidR="000E4D64" w:rsidRPr="00A06491">
        <w:rPr>
          <w:rFonts w:ascii="Times New Roman" w:hAnsi="Times New Roman"/>
          <w:szCs w:val="24"/>
        </w:rPr>
        <w:t>,</w:t>
      </w:r>
      <w:r w:rsidR="00AD0FF6" w:rsidRPr="00A06491">
        <w:rPr>
          <w:rFonts w:ascii="Times New Roman" w:hAnsi="Times New Roman"/>
          <w:szCs w:val="24"/>
        </w:rPr>
        <w:t xml:space="preserve"> full-time placements, funded, and APA</w:t>
      </w:r>
      <w:r w:rsidR="000E4D64" w:rsidRPr="00A06491">
        <w:rPr>
          <w:rFonts w:ascii="Times New Roman" w:hAnsi="Times New Roman"/>
          <w:szCs w:val="24"/>
        </w:rPr>
        <w:t>-</w:t>
      </w:r>
      <w:r w:rsidR="00AD0FF6" w:rsidRPr="00A06491">
        <w:rPr>
          <w:rFonts w:ascii="Times New Roman" w:hAnsi="Times New Roman"/>
          <w:szCs w:val="24"/>
        </w:rPr>
        <w:t>accredited.</w:t>
      </w:r>
    </w:p>
    <w:p w14:paraId="249D5649" w14:textId="77777777" w:rsidR="000E4D64" w:rsidRPr="00A06491" w:rsidRDefault="000E4D64" w:rsidP="00BB367E">
      <w:pPr>
        <w:pStyle w:val="Title"/>
        <w:jc w:val="left"/>
        <w:rPr>
          <w:rFonts w:ascii="Times New Roman" w:hAnsi="Times New Roman"/>
          <w:b/>
          <w:i/>
          <w:szCs w:val="24"/>
        </w:rPr>
      </w:pPr>
    </w:p>
    <w:p w14:paraId="43040117" w14:textId="0A7DAF5A" w:rsidR="00AD0FF6" w:rsidRPr="00A06491" w:rsidRDefault="00AD0FF6" w:rsidP="007C14E6">
      <w:pPr>
        <w:pStyle w:val="Title"/>
        <w:jc w:val="left"/>
        <w:rPr>
          <w:rFonts w:ascii="Times New Roman" w:hAnsi="Times New Roman"/>
          <w:szCs w:val="24"/>
        </w:rPr>
      </w:pPr>
      <w:r w:rsidRPr="00A06491">
        <w:rPr>
          <w:rFonts w:ascii="Times New Roman" w:hAnsi="Times New Roman"/>
          <w:b/>
          <w:szCs w:val="24"/>
        </w:rPr>
        <w:t xml:space="preserve">Licensure </w:t>
      </w:r>
    </w:p>
    <w:p w14:paraId="53742836" w14:textId="20277966" w:rsidR="001C3F78" w:rsidRPr="00F17C89" w:rsidRDefault="001C3F78" w:rsidP="001C3F78">
      <w:pPr>
        <w:pStyle w:val="Title"/>
        <w:jc w:val="left"/>
        <w:rPr>
          <w:rFonts w:ascii="Times New Roman" w:hAnsi="Times New Roman"/>
          <w:i/>
          <w:iCs/>
        </w:rPr>
      </w:pPr>
      <w:r w:rsidRPr="00A06491">
        <w:rPr>
          <w:rFonts w:ascii="Times New Roman" w:hAnsi="Times New Roman"/>
          <w:szCs w:val="24"/>
        </w:rPr>
        <w:t xml:space="preserve">Of the </w:t>
      </w:r>
      <w:r w:rsidR="00FA363B">
        <w:rPr>
          <w:rFonts w:ascii="Times New Roman" w:hAnsi="Times New Roman"/>
          <w:szCs w:val="24"/>
        </w:rPr>
        <w:t>36</w:t>
      </w:r>
      <w:r w:rsidRPr="00A06491">
        <w:rPr>
          <w:rFonts w:ascii="Times New Roman" w:hAnsi="Times New Roman"/>
          <w:szCs w:val="24"/>
        </w:rPr>
        <w:t xml:space="preserve"> doctoral students graduating from the UNL Counseling</w:t>
      </w:r>
      <w:r w:rsidR="00FA363B">
        <w:rPr>
          <w:rFonts w:ascii="Times New Roman" w:hAnsi="Times New Roman"/>
          <w:szCs w:val="24"/>
        </w:rPr>
        <w:t xml:space="preserve"> Psychology Program between 2010 and 2018</w:t>
      </w:r>
      <w:r w:rsidRPr="00A06491">
        <w:rPr>
          <w:rFonts w:ascii="Times New Roman" w:hAnsi="Times New Roman"/>
          <w:szCs w:val="24"/>
        </w:rPr>
        <w:t xml:space="preserve">, </w:t>
      </w:r>
      <w:r w:rsidR="00FA363B">
        <w:rPr>
          <w:rFonts w:ascii="Times New Roman" w:hAnsi="Times New Roman"/>
          <w:szCs w:val="24"/>
        </w:rPr>
        <w:t>28 (77.7</w:t>
      </w:r>
      <w:r w:rsidR="00F17C89">
        <w:rPr>
          <w:rFonts w:ascii="Times New Roman" w:hAnsi="Times New Roman"/>
          <w:szCs w:val="24"/>
        </w:rPr>
        <w:t>%)</w:t>
      </w:r>
      <w:r w:rsidRPr="00A06491">
        <w:rPr>
          <w:rFonts w:ascii="Times New Roman" w:hAnsi="Times New Roman"/>
          <w:szCs w:val="24"/>
        </w:rPr>
        <w:t xml:space="preserve"> are currently licensed as psychologists within their state of residence.</w:t>
      </w:r>
    </w:p>
    <w:p w14:paraId="7A03E840" w14:textId="77777777" w:rsidR="00C633C4" w:rsidRPr="00A06491" w:rsidRDefault="00C633C4" w:rsidP="00B9208A">
      <w:pPr>
        <w:jc w:val="center"/>
        <w:rPr>
          <w:b/>
          <w:u w:val="single"/>
        </w:rPr>
      </w:pPr>
    </w:p>
    <w:p w14:paraId="02F1CA40" w14:textId="31197258" w:rsidR="00AD0FF6" w:rsidRPr="001B4711" w:rsidRDefault="00AD0FF6" w:rsidP="00F17C89">
      <w:pPr>
        <w:pStyle w:val="Heading2"/>
      </w:pPr>
      <w:bookmarkStart w:id="48" w:name="_Toc23757709"/>
      <w:bookmarkStart w:id="49" w:name="_Toc23757774"/>
      <w:bookmarkStart w:id="50" w:name="_Toc23758828"/>
      <w:bookmarkStart w:id="51" w:name="_Toc51856356"/>
      <w:r w:rsidRPr="001B4711">
        <w:t>Grievance Procedures</w:t>
      </w:r>
      <w:bookmarkEnd w:id="48"/>
      <w:bookmarkEnd w:id="49"/>
      <w:bookmarkEnd w:id="50"/>
      <w:bookmarkEnd w:id="51"/>
    </w:p>
    <w:p w14:paraId="38446A25" w14:textId="77777777" w:rsidR="00D14D17" w:rsidRPr="00E53B4B" w:rsidRDefault="00D14D17" w:rsidP="00B9208A">
      <w:pPr>
        <w:jc w:val="center"/>
        <w:rPr>
          <w:b/>
          <w:u w:val="single"/>
        </w:rPr>
      </w:pPr>
    </w:p>
    <w:p w14:paraId="10E8BB6A" w14:textId="77777777" w:rsidR="00AD0FF6" w:rsidRPr="00CB1526" w:rsidRDefault="00AD0FF6" w:rsidP="00B9208A">
      <w:pPr>
        <w:rPr>
          <w:b/>
        </w:rPr>
      </w:pPr>
      <w:r w:rsidRPr="00E53B4B">
        <w:rPr>
          <w:b/>
        </w:rPr>
        <w:t>Ombudsperson</w:t>
      </w:r>
    </w:p>
    <w:p w14:paraId="4B6A93E5" w14:textId="09971049" w:rsidR="00AD0FF6" w:rsidRPr="00A06491" w:rsidRDefault="00AD0FF6" w:rsidP="00B9208A">
      <w:pPr>
        <w:jc w:val="both"/>
      </w:pPr>
      <w:r w:rsidRPr="00A06491">
        <w:t xml:space="preserve">The Office of the UNL Student Ombudsperson is an independent, impartial office located within the office of the Vice Chancellor for Student Affairs, 124D Administration Building, </w:t>
      </w:r>
      <w:r w:rsidR="00666EC3">
        <w:t>(</w:t>
      </w:r>
      <w:r w:rsidRPr="00A06491">
        <w:t>402</w:t>
      </w:r>
      <w:r w:rsidR="00666EC3">
        <w:t xml:space="preserve">) </w:t>
      </w:r>
      <w:r w:rsidRPr="00891B1B">
        <w:t>472-9292.This office is designated by the University to assist student members of the campus community to:</w:t>
      </w:r>
    </w:p>
    <w:p w14:paraId="52B8A67C" w14:textId="25C07857" w:rsidR="00AD0FF6" w:rsidRPr="00A06491" w:rsidRDefault="00ED5181" w:rsidP="00B9208A">
      <w:pPr>
        <w:ind w:left="720"/>
        <w:jc w:val="both"/>
      </w:pPr>
      <w:r w:rsidRPr="00A06491">
        <w:t>--</w:t>
      </w:r>
      <w:r w:rsidR="00AD0FF6" w:rsidRPr="00A06491">
        <w:t xml:space="preserve">Resolve issues of concern or dissatisfaction regarding their rights (see the </w:t>
      </w:r>
      <w:r w:rsidR="00AD0FF6" w:rsidRPr="00A06491">
        <w:rPr>
          <w:i/>
        </w:rPr>
        <w:t>UNL Graduate Studies Bulletin</w:t>
      </w:r>
      <w:r w:rsidR="00AD0FF6" w:rsidRPr="00A06491">
        <w:t xml:space="preserve"> chapter on </w:t>
      </w:r>
      <w:r w:rsidR="00AD0FF6" w:rsidRPr="00A06491">
        <w:rPr>
          <w:i/>
        </w:rPr>
        <w:t>Student Right and Responsibilities</w:t>
      </w:r>
      <w:r w:rsidR="00AD0FF6" w:rsidRPr="00A06491">
        <w:t>)</w:t>
      </w:r>
    </w:p>
    <w:p w14:paraId="10D7CB46" w14:textId="63D55B13" w:rsidR="00AD0FF6" w:rsidRPr="00A06491" w:rsidRDefault="00ED5181" w:rsidP="00B9208A">
      <w:pPr>
        <w:ind w:firstLine="720"/>
        <w:jc w:val="both"/>
      </w:pPr>
      <w:r w:rsidRPr="00A06491">
        <w:t>--</w:t>
      </w:r>
      <w:r w:rsidR="00AD0FF6" w:rsidRPr="00A06491">
        <w:t>Understand and follow the policies and procedures of the University</w:t>
      </w:r>
    </w:p>
    <w:p w14:paraId="419E094E" w14:textId="0B13CDF5" w:rsidR="00AD0FF6" w:rsidRPr="00A06491" w:rsidRDefault="00ED5181" w:rsidP="00B9208A">
      <w:pPr>
        <w:ind w:left="360" w:firstLine="360"/>
        <w:jc w:val="both"/>
      </w:pPr>
      <w:r w:rsidRPr="00A06491">
        <w:t>--</w:t>
      </w:r>
      <w:r w:rsidR="00AD0FF6" w:rsidRPr="00A06491">
        <w:t>Function effectively within the University system</w:t>
      </w:r>
    </w:p>
    <w:p w14:paraId="11D0F29E" w14:textId="77777777" w:rsidR="00ED5181" w:rsidRPr="00A06491" w:rsidRDefault="00ED5181" w:rsidP="00B9208A">
      <w:pPr>
        <w:jc w:val="both"/>
      </w:pPr>
    </w:p>
    <w:p w14:paraId="66D7DD1C" w14:textId="7E31B974" w:rsidR="00AD0FF6" w:rsidRPr="00A06491" w:rsidRDefault="00AD0FF6" w:rsidP="00B9208A">
      <w:r w:rsidRPr="00A06491">
        <w:t>The Ombudsperson may assist in the resolution of academic, administrative, or personal</w:t>
      </w:r>
      <w:r w:rsidR="00C633C4" w:rsidRPr="00A06491">
        <w:t xml:space="preserve"> </w:t>
      </w:r>
      <w:r w:rsidRPr="00A06491">
        <w:t>problems that cannot otherwise be resolved equitably within existing mechanisms.</w:t>
      </w:r>
      <w:r w:rsidR="00ED5181" w:rsidRPr="00A06491">
        <w:t xml:space="preserve"> </w:t>
      </w:r>
      <w:r w:rsidRPr="00A06491">
        <w:t>The Ombudsperson also assists the University in monitoring, evaluating, and formulating policies and procedures regarding the rights and responsibilities of the individual and of the institution.</w:t>
      </w:r>
    </w:p>
    <w:p w14:paraId="024A6AF8" w14:textId="46E7B864" w:rsidR="00AD0FF6" w:rsidRPr="00A06491" w:rsidRDefault="00AD0FF6" w:rsidP="00B9208A">
      <w:r w:rsidRPr="00A06491">
        <w:t>No person may suffer any penalty as a consequence of seeking assistance from the</w:t>
      </w:r>
      <w:r w:rsidR="00ED5181" w:rsidRPr="00A06491">
        <w:t xml:space="preserve"> </w:t>
      </w:r>
      <w:r w:rsidRPr="00A06491">
        <w:t>Ombudsperson. All information presented to the Ombudsperson’s office is considered confidential unless a complainant authorizes release of such information.</w:t>
      </w:r>
    </w:p>
    <w:p w14:paraId="2E1D855D" w14:textId="77777777" w:rsidR="00ED5181" w:rsidRPr="00A06491" w:rsidRDefault="00ED5181" w:rsidP="00B9208A">
      <w:pPr>
        <w:rPr>
          <w:b/>
        </w:rPr>
      </w:pPr>
    </w:p>
    <w:p w14:paraId="7BF65FDE" w14:textId="77777777" w:rsidR="00AD0FF6" w:rsidRPr="00A06491" w:rsidRDefault="00AD0FF6" w:rsidP="00B9208A">
      <w:pPr>
        <w:rPr>
          <w:b/>
        </w:rPr>
      </w:pPr>
      <w:r w:rsidRPr="00A06491">
        <w:rPr>
          <w:b/>
        </w:rPr>
        <w:t>Grievance Procedures within the Counseling Psychology Program</w:t>
      </w:r>
    </w:p>
    <w:p w14:paraId="3E2B8828" w14:textId="3C3FC6F5" w:rsidR="00A73647" w:rsidRPr="00A06491" w:rsidRDefault="00AD0FF6" w:rsidP="00B9208A">
      <w:r w:rsidRPr="00A06491">
        <w:t xml:space="preserve">Grievances concerning academic grades and/or other issues related to coursework evaluation must be reviewed by Graduate </w:t>
      </w:r>
      <w:r w:rsidR="008C7A06" w:rsidRPr="00A06491">
        <w:t>Studies</w:t>
      </w:r>
      <w:r w:rsidRPr="00A06491">
        <w:t>. In other words, if you feel you have been unfairly evaluated in one or more of your classes</w:t>
      </w:r>
      <w:r w:rsidR="00A73647" w:rsidRPr="00A06491">
        <w:t>,</w:t>
      </w:r>
      <w:r w:rsidRPr="00A06491">
        <w:t xml:space="preserve"> and/or feel that have a legitimate complaint related to coursework completion, pass/fail versus a graded evaluation, and so forth, the Graduate College is the body that processes your appeal. Students are strongly encouraged to approach the instructor of the class in question and attempt to resolve the problem prior to making a formal appeal to </w:t>
      </w:r>
      <w:r w:rsidR="008C7A06" w:rsidRPr="00A06491">
        <w:t xml:space="preserve">the </w:t>
      </w:r>
      <w:r w:rsidRPr="00A06491">
        <w:t xml:space="preserve">Graduate </w:t>
      </w:r>
      <w:r w:rsidR="008C7A06" w:rsidRPr="00A06491">
        <w:t xml:space="preserve">Studies </w:t>
      </w:r>
      <w:r w:rsidRPr="00A06491">
        <w:t>College.</w:t>
      </w:r>
      <w:r w:rsidR="00A73647" w:rsidRPr="00A06491">
        <w:t xml:space="preserve"> </w:t>
      </w:r>
    </w:p>
    <w:p w14:paraId="27134DDC" w14:textId="77777777" w:rsidR="00A73647" w:rsidRPr="00A06491" w:rsidRDefault="00A73647" w:rsidP="00B9208A"/>
    <w:p w14:paraId="6FDC1F25" w14:textId="72FD4B17" w:rsidR="00AD0FF6" w:rsidRPr="00A06491" w:rsidRDefault="00AD0FF6" w:rsidP="00B9208A">
      <w:r w:rsidRPr="00A06491">
        <w:t>Individual student grievances unrelated to academic grades should first be addressed at the lowest level within the organizational structure of the Department of Educational Psychology. In other words, you should approach your advisor and work to discover an appropriate solution to the issue that is creating dissatisfaction and/or discontent. If a satisfactory resolution to the problem does not occur at this level, you should then consult with the Counseling Psychology Program Director.</w:t>
      </w:r>
    </w:p>
    <w:p w14:paraId="7D0EDC6F" w14:textId="77777777" w:rsidR="00A73647" w:rsidRPr="00A06491" w:rsidRDefault="00A73647" w:rsidP="00B9208A"/>
    <w:p w14:paraId="6AA3C26E" w14:textId="3E5F3B4D" w:rsidR="00AD0FF6" w:rsidRPr="00A06491" w:rsidRDefault="00AD0FF6" w:rsidP="00B9208A">
      <w:pPr>
        <w:rPr>
          <w:i/>
        </w:rPr>
      </w:pPr>
      <w:r w:rsidRPr="00A06491">
        <w:t xml:space="preserve">You may continue to pursue your grievance at each of the following levels, consecutively, until the issue is resolved: </w:t>
      </w:r>
      <w:r w:rsidR="00A73647" w:rsidRPr="00A06491">
        <w:t>D</w:t>
      </w:r>
      <w:r w:rsidRPr="00A06491">
        <w:t xml:space="preserve">epartment </w:t>
      </w:r>
      <w:r w:rsidR="00A73647" w:rsidRPr="00A06491">
        <w:t>C</w:t>
      </w:r>
      <w:r w:rsidRPr="00A06491">
        <w:t xml:space="preserve">hair, </w:t>
      </w:r>
      <w:r w:rsidR="00A73647" w:rsidRPr="00A06491">
        <w:t>A</w:t>
      </w:r>
      <w:r w:rsidRPr="00A06491">
        <w:t xml:space="preserve">rbitration </w:t>
      </w:r>
      <w:r w:rsidR="00A73647" w:rsidRPr="00A06491">
        <w:t>C</w:t>
      </w:r>
      <w:r w:rsidRPr="00A06491">
        <w:t xml:space="preserve">ommittee appointed by the Chair of the Department of Educational Psychology, Dean of the College of Education and Human Sciences, and, finally, the University Appeals Board. The most comprehensive resource guide for explaining student rights and responsibilities, the student code of conduct, and the University Judicial and Appeals Board procedures is located in the </w:t>
      </w:r>
      <w:r w:rsidRPr="00A06491">
        <w:rPr>
          <w:i/>
        </w:rPr>
        <w:t>Graduate Studies Bulletin</w:t>
      </w:r>
      <w:r w:rsidRPr="00A06491">
        <w:t xml:space="preserve"> under </w:t>
      </w:r>
      <w:r w:rsidRPr="00A06491">
        <w:rPr>
          <w:i/>
        </w:rPr>
        <w:t>Student Rights and Responsibilities.</w:t>
      </w:r>
    </w:p>
    <w:p w14:paraId="6672DA9A" w14:textId="77777777" w:rsidR="00594A69" w:rsidRPr="00A06491" w:rsidRDefault="00594A69" w:rsidP="00B9208A">
      <w:pPr>
        <w:rPr>
          <w:i/>
        </w:rPr>
      </w:pPr>
    </w:p>
    <w:p w14:paraId="59391BC5" w14:textId="5797F7B9" w:rsidR="00AD0FF6" w:rsidRPr="00A06491" w:rsidRDefault="00EF5574" w:rsidP="00F17C89">
      <w:pPr>
        <w:pStyle w:val="Heading2"/>
      </w:pPr>
      <w:bookmarkStart w:id="52" w:name="_Toc23757710"/>
      <w:bookmarkStart w:id="53" w:name="_Toc23757775"/>
      <w:bookmarkStart w:id="54" w:name="_Toc23758829"/>
      <w:bookmarkStart w:id="55" w:name="_Toc51856357"/>
      <w:r>
        <w:t xml:space="preserve">Remediation Procedures and </w:t>
      </w:r>
      <w:r w:rsidR="00AD0FF6" w:rsidRPr="00A06491">
        <w:t>Termination</w:t>
      </w:r>
      <w:r w:rsidR="00A73647" w:rsidRPr="00A06491">
        <w:t xml:space="preserve"> from the Program</w:t>
      </w:r>
      <w:bookmarkEnd w:id="52"/>
      <w:bookmarkEnd w:id="53"/>
      <w:bookmarkEnd w:id="54"/>
      <w:bookmarkEnd w:id="55"/>
    </w:p>
    <w:p w14:paraId="50F67D32" w14:textId="77777777" w:rsidR="00A73647" w:rsidRPr="00A06491" w:rsidRDefault="00A73647" w:rsidP="00B9208A"/>
    <w:p w14:paraId="18CCBD61" w14:textId="67632260" w:rsidR="00FA3352" w:rsidRDefault="00AD0FF6" w:rsidP="00FA3352">
      <w:r w:rsidRPr="00A06491">
        <w:t>Under usual circumstances, progress of students through master</w:t>
      </w:r>
      <w:r w:rsidR="00E8485A" w:rsidRPr="00A06491">
        <w:t>’</w:t>
      </w:r>
      <w:r w:rsidRPr="00A06491">
        <w:t>s and doctoral programs is monitored and modified as the student’s educational needs dictate. If at any time a student is identified as having educational or professionally-related difficulties, the preferred action would be for the master</w:t>
      </w:r>
      <w:r w:rsidR="00E8485A" w:rsidRPr="00A06491">
        <w:t>’</w:t>
      </w:r>
      <w:r w:rsidRPr="00A06491">
        <w:t>s</w:t>
      </w:r>
      <w:r w:rsidR="00A73647" w:rsidRPr="00A06491">
        <w:t xml:space="preserve"> </w:t>
      </w:r>
      <w:r w:rsidRPr="00A06491">
        <w:t xml:space="preserve">student and </w:t>
      </w:r>
      <w:r w:rsidR="00891B1B">
        <w:t>their</w:t>
      </w:r>
      <w:r w:rsidRPr="00891B1B">
        <w:t xml:space="preserve"> advisor, or the doctoral student and </w:t>
      </w:r>
      <w:r w:rsidR="00891B1B">
        <w:t>their</w:t>
      </w:r>
      <w:r w:rsidRPr="00891B1B">
        <w:t xml:space="preserve"> supervisory committee to consider the student’s program in light of the situation. </w:t>
      </w:r>
      <w:r w:rsidR="00651217" w:rsidRPr="00891B1B">
        <w:t>Termination would be a possible final step that in many cases w</w:t>
      </w:r>
      <w:r w:rsidR="00651217" w:rsidRPr="00A06491">
        <w:t xml:space="preserve">ould come after first attempting to remediate the problem. </w:t>
      </w:r>
      <w:r w:rsidR="00A73647" w:rsidRPr="00A06491">
        <w:t>Prior to termination, a R</w:t>
      </w:r>
      <w:r w:rsidR="00651217" w:rsidRPr="00A06491">
        <w:t xml:space="preserve">emediation </w:t>
      </w:r>
      <w:r w:rsidR="00A73647" w:rsidRPr="00A06491">
        <w:t>P</w:t>
      </w:r>
      <w:r w:rsidR="00651217" w:rsidRPr="00A06491">
        <w:t xml:space="preserve">lan would be </w:t>
      </w:r>
      <w:r w:rsidR="00A73647" w:rsidRPr="00A06491">
        <w:t>developed</w:t>
      </w:r>
      <w:r w:rsidR="00651217" w:rsidRPr="00A06491">
        <w:t xml:space="preserve"> between the student and advisor that would include requirements that the student must complete to address the difficulty. </w:t>
      </w:r>
      <w:r w:rsidRPr="00A06491">
        <w:t xml:space="preserve">Educational difficulties may include receiving </w:t>
      </w:r>
      <w:r w:rsidR="00E8485A" w:rsidRPr="00A06491">
        <w:t xml:space="preserve">a </w:t>
      </w:r>
      <w:r w:rsidRPr="00A06491">
        <w:t xml:space="preserve">grade </w:t>
      </w:r>
      <w:r w:rsidR="00E8485A" w:rsidRPr="00A06491">
        <w:t xml:space="preserve">of B- </w:t>
      </w:r>
      <w:r w:rsidRPr="00A06491">
        <w:t>or below or No Pass in any required classes. Professionally-related difficulties may involve problematic ethical behavior or personal impairment that negatively and significantly influences professional and educational achievement. When attempts at rectifying problematic issues prove unsuccessful, it may be necessary to initiate a process for consideration of probation or dismissal of the student from the program. Examples might include failure of the comprehensive exams or coursework, failure to rectify a</w:t>
      </w:r>
      <w:r w:rsidR="00E8485A" w:rsidRPr="00A06491">
        <w:t xml:space="preserve"> B-</w:t>
      </w:r>
      <w:r w:rsidRPr="00A06491">
        <w:t xml:space="preserve"> or below/No Pass grade, breeches of ethical conduct, or absence from the program without permission. Students </w:t>
      </w:r>
      <w:r w:rsidR="00651217" w:rsidRPr="00A06491">
        <w:t xml:space="preserve">of the counseling psychology program </w:t>
      </w:r>
      <w:r w:rsidRPr="00A06491">
        <w:t xml:space="preserve">are expected to conduct themselves in accordance with </w:t>
      </w:r>
      <w:r w:rsidR="00FA3352">
        <w:t>APA’s</w:t>
      </w:r>
      <w:r w:rsidRPr="00A06491">
        <w:t xml:space="preserve"> </w:t>
      </w:r>
      <w:r w:rsidRPr="00A06491">
        <w:rPr>
          <w:i/>
        </w:rPr>
        <w:t>Ethical Principles of Psychologists and Code of Conduct</w:t>
      </w:r>
      <w:r w:rsidRPr="00A06491">
        <w:t xml:space="preserve"> (</w:t>
      </w:r>
      <w:r w:rsidR="00CF6F59">
        <w:t>2017</w:t>
      </w:r>
      <w:r w:rsidRPr="00A06491">
        <w:t>). Procedures have been developed to ensure that the rights of the student and the integrity of the program are protected in this process. The procedure is detailed within the “Policy on the Retention and Remediation of Students.” For master</w:t>
      </w:r>
      <w:r w:rsidR="00CF6889" w:rsidRPr="00A06491">
        <w:t>’</w:t>
      </w:r>
      <w:r w:rsidRPr="00A06491">
        <w:t xml:space="preserve">s students or doctoral students prior to the formation of their committee, probation or dismissal from the program is addressed in consultation with the Counseling Psychology </w:t>
      </w:r>
      <w:r w:rsidR="00A73647" w:rsidRPr="00A06491">
        <w:t xml:space="preserve">Program </w:t>
      </w:r>
      <w:r w:rsidRPr="00A06491">
        <w:t>Director, counseling psychology program faculty, and Chair of the Department of Educational Psychology. For doctoral students with supervisory committees, probation and dismissal decisions are made by the supervisory committee in consultation with counseling psychology program fa</w:t>
      </w:r>
      <w:r w:rsidR="00CF6889" w:rsidRPr="00A06491">
        <w:t>c</w:t>
      </w:r>
      <w:r w:rsidRPr="00A06491">
        <w:t xml:space="preserve">ulty. If a situation develops in which a student is recommended for probation or dismissal, the policy for </w:t>
      </w:r>
      <w:r w:rsidRPr="00A06491">
        <w:rPr>
          <w:i/>
        </w:rPr>
        <w:t xml:space="preserve">Probation and Dismissal Procedures for PSYE Graduate Students </w:t>
      </w:r>
      <w:r w:rsidRPr="00A06491">
        <w:t xml:space="preserve">of the Department of Educational Psychology (revised on </w:t>
      </w:r>
      <w:r w:rsidR="00AC19C7">
        <w:t>2010</w:t>
      </w:r>
      <w:r w:rsidR="00FA3352">
        <w:t xml:space="preserve">) will be followed. This is availalble in the Graduate Student Handbook on the Department of Educational Psychology webpage. </w:t>
      </w:r>
      <w:r w:rsidR="00705DF8">
        <w:t xml:space="preserve">For your reference, the policy is as follows: </w:t>
      </w:r>
    </w:p>
    <w:p w14:paraId="612A9AD5" w14:textId="4DDE3FC7" w:rsidR="00045B31" w:rsidRDefault="00045B31" w:rsidP="00FA3352"/>
    <w:p w14:paraId="62419B1E" w14:textId="5276466D" w:rsidR="00045B31" w:rsidRDefault="00EF5574" w:rsidP="00FA3352">
      <w:pPr>
        <w:rPr>
          <w:b/>
        </w:rPr>
      </w:pPr>
      <w:r w:rsidRPr="00EF5574">
        <w:rPr>
          <w:b/>
        </w:rPr>
        <w:t>Probation and Dismissal Procedures of Students (PhD, EdS, MA)</w:t>
      </w:r>
    </w:p>
    <w:p w14:paraId="1E78A3BC" w14:textId="1D936929" w:rsidR="00EF5574" w:rsidRDefault="00EF5574" w:rsidP="00FA3352">
      <w:pPr>
        <w:rPr>
          <w:b/>
        </w:rPr>
      </w:pPr>
      <w:r>
        <w:rPr>
          <w:b/>
        </w:rPr>
        <w:t>Educaitonal Psychology Graduate Student Handbook</w:t>
      </w:r>
    </w:p>
    <w:p w14:paraId="3B360AA2" w14:textId="77777777" w:rsidR="00EF5574" w:rsidRPr="00EF5574" w:rsidRDefault="00EF5574" w:rsidP="00FA3352">
      <w:pPr>
        <w:rPr>
          <w:b/>
        </w:rPr>
      </w:pPr>
    </w:p>
    <w:p w14:paraId="298DDD6E" w14:textId="77777777" w:rsidR="00EF5574" w:rsidRDefault="00045B31" w:rsidP="00FA3352">
      <w:r>
        <w:t xml:space="preserve">Probation and Dismissal Procedures for PSYE Doctoral Students Graduate students at the University of Nebraska-Lincoln are expected to maintain a high level of achievement in their studies. Accordingly, students who do not maintain satisfactory progress may be placed on probation, terminated from a degree program, or denied permission to continue graduate studies in the University. Upon termination from a graduate degree program and/or dismissal from the Graduate College, students may apply for admission to another degree program or admission as a non-degree seeking student only with the approval of the Dean for Graduate Studies. No student on probation may receive a graduate degree. </w:t>
      </w:r>
    </w:p>
    <w:p w14:paraId="0C479828" w14:textId="77777777" w:rsidR="00EF5574" w:rsidRDefault="00EF5574" w:rsidP="00FA3352"/>
    <w:p w14:paraId="170D1028" w14:textId="77777777" w:rsidR="00EF5574" w:rsidRDefault="00045B31" w:rsidP="00FA3352">
      <w:r>
        <w:t xml:space="preserve">Progress of students through Educational Psychology Doctoral programs will be monitored and modified as the student's educational needs dictate. When students have educational or professional difficulties that interrupt their progress through the program, they will work with their advisor and supervisory committee to create and implement a plan to address the difficulties. When these attempts to rectify the situation are unsuccessful, procedures may be initiated to place the student on probation or recommend to the Dean of Graduate Studies that the student be dismissed from the Educational Psychology Doctoral program. These procedures have been developed to ensure that the rights of the student and the integrity of the program are protected. </w:t>
      </w:r>
    </w:p>
    <w:p w14:paraId="16ED9DBC" w14:textId="77777777" w:rsidR="00EF5574" w:rsidRDefault="00EF5574" w:rsidP="00FA3352"/>
    <w:p w14:paraId="3B656C2F" w14:textId="77777777" w:rsidR="00EF5574" w:rsidRDefault="00045B31" w:rsidP="00FA3352">
      <w:r>
        <w:t xml:space="preserve">Step 1: When a problem exists that impedes a student’s progress in the program, the student and advisor meet to determine if a solution is possible and, if so, prepare a plan to correct the problem. </w:t>
      </w:r>
    </w:p>
    <w:p w14:paraId="5D98731A" w14:textId="77777777" w:rsidR="00EF5574" w:rsidRDefault="00EF5574" w:rsidP="00FA3352"/>
    <w:p w14:paraId="609E9F95" w14:textId="77777777" w:rsidR="00EF5574" w:rsidRDefault="00045B31" w:rsidP="00FA3352">
      <w:r>
        <w:t xml:space="preserve">Step 2: If the problem continues, a meeting is held with the student's advisor, program director (or program director’s supervisor), and the student to determine if the problem should continue to be dealt with in the same way or if it should be addressed by the student’s Supervisory Committee, if formed. The student is informed of this meeting in advance and can provide additional information for consideration at this meeting. If a Supervisory Committee has not been formed, a recommendation is forwarded directly to the appropriate Program Committee. </w:t>
      </w:r>
    </w:p>
    <w:p w14:paraId="0E82C20F" w14:textId="77777777" w:rsidR="00EF5574" w:rsidRDefault="00EF5574" w:rsidP="00FA3352"/>
    <w:p w14:paraId="5CC24C25" w14:textId="69031C7D" w:rsidR="00EF5574" w:rsidRDefault="00045B31" w:rsidP="00FA3352">
      <w:r>
        <w:t>Step 3: If the decision is made to bring the problem to the student’s Supervisory Committee, a meeting of that committee will be held. The student is informed of this meeting in advance and can provide additional information to the Supervisory Committee, either in person or in writing. At the conclusion of the meeting, the Supervisory Committee decides, by majority vote, whether to recommend maintaining the student as an active student, placing the student on probation, or dismissing the student from the program. A recommendation to dismiss involves notifying the program director who will schedule a meeting to discuss the recommended action.</w:t>
      </w:r>
    </w:p>
    <w:p w14:paraId="75D572D0" w14:textId="77777777" w:rsidR="00EF5574" w:rsidRDefault="00EF5574" w:rsidP="00FA3352"/>
    <w:p w14:paraId="47E8AD26" w14:textId="77777777" w:rsidR="00EF5574" w:rsidRDefault="00045B31" w:rsidP="00FA3352">
      <w:r>
        <w:t xml:space="preserve">Step 4: A recommendation from a Supervisory Committee to dismiss a student automatically involves scheduling a meeting of the appropriate program committee. The student is informed of this meeting in advance and can provide additional information to the program committee, either in person or in writing. At the conclusion of this meeting, the Program Committee decides, by majority vote, whether to recommend maintaining the student as an active student, placing the student on probation, or dismissing the student from the program. A recommendation to dismiss involves notifying the chair of the EDPS Graduate Committee and the EDPS department chair. The chair of the graduate committee then notifies the student in writing, via certified mail, of the recommendation by the Program Committee. The student is given the opportunity to appeal this decision to the chair of the EDPS Graduate Committee, in writing, within 10 days after receipt of the letter. If the decision of the program committee is to reject the recommendation of the Supervisory Committee, then the program director explains the reasons for this decision, in writing, to the advisor and members of the student’s Supervisory Committee. </w:t>
      </w:r>
    </w:p>
    <w:p w14:paraId="5C11871F" w14:textId="77777777" w:rsidR="00EF5574" w:rsidRDefault="00EF5574" w:rsidP="00FA3352"/>
    <w:p w14:paraId="1ADA39A4" w14:textId="15A0650B" w:rsidR="00EF5574" w:rsidRDefault="00045B31" w:rsidP="00FA3352">
      <w:r>
        <w:t xml:space="preserve">Step 5: If the student appeals the recommendation for termination the EDPS Graduate Committee considers the appeal and decides, by majority vote, to accept or reject the recommendation of the program committee. Any Graduate Committee member who participated in a Program Committee’s recommendation for dismissal should recuse </w:t>
      </w:r>
      <w:r w:rsidR="00253694">
        <w:t>themselves</w:t>
      </w:r>
      <w:r>
        <w:t xml:space="preserve"> from the appeal process. If possible, the replacement for the recused faculty member</w:t>
      </w:r>
      <w:r w:rsidR="00253694">
        <w:t>(s)</w:t>
      </w:r>
      <w:r>
        <w:t xml:space="preserve"> should come from the same program area. If the decision is to deny the student’s appeal, then the Graduate Committee chair formally notifies the Dean of Graduate Studies of the recommended termination of the student. If the decision of the EDPS Graduate Committee is to reject the recommendation of the program committee, then the Graduate Committee chair explains the reasons for this decision, in writing, to the advisor, the department chair, the program area head, and student. </w:t>
      </w:r>
    </w:p>
    <w:p w14:paraId="202E1AAE" w14:textId="77777777" w:rsidR="00EF5574" w:rsidRDefault="00EF5574" w:rsidP="00FA3352"/>
    <w:p w14:paraId="37EBC9F3" w14:textId="77777777" w:rsidR="00EF5574" w:rsidRDefault="00045B31" w:rsidP="00FA3352">
      <w:r w:rsidRPr="00EF5574">
        <w:rPr>
          <w:b/>
        </w:rPr>
        <w:t>Probation Procedure</w:t>
      </w:r>
      <w:r>
        <w:t xml:space="preserve"> </w:t>
      </w:r>
    </w:p>
    <w:p w14:paraId="7E271BB0" w14:textId="77777777" w:rsidR="00EF5574" w:rsidRDefault="00045B31" w:rsidP="00FA3352">
      <w:r>
        <w:t>Whenever a student is placed on probation, the advisor and/or other designated persons meet with the student and clearly describe the following information in person and in writing:</w:t>
      </w:r>
    </w:p>
    <w:p w14:paraId="185A0CB5" w14:textId="77777777" w:rsidR="00EF5574" w:rsidRDefault="00045B31" w:rsidP="00FA3352">
      <w:r>
        <w:t xml:space="preserve">a. A behavioral description of the problem </w:t>
      </w:r>
    </w:p>
    <w:p w14:paraId="4630957F" w14:textId="77777777" w:rsidR="00EF5574" w:rsidRDefault="00045B31" w:rsidP="00FA3352">
      <w:r>
        <w:t xml:space="preserve">b. Possible courses of remediation </w:t>
      </w:r>
    </w:p>
    <w:p w14:paraId="29EBD4A9" w14:textId="77777777" w:rsidR="00EF5574" w:rsidRDefault="00045B31" w:rsidP="00FA3352">
      <w:r>
        <w:t xml:space="preserve">c. Clear criteria for ending the probationary status </w:t>
      </w:r>
    </w:p>
    <w:p w14:paraId="09CB572A" w14:textId="77777777" w:rsidR="00EF5574" w:rsidRDefault="00045B31" w:rsidP="00FA3352">
      <w:r>
        <w:t xml:space="preserve">d. A timeline for meeting these criteria </w:t>
      </w:r>
    </w:p>
    <w:p w14:paraId="386EE10E" w14:textId="77777777" w:rsidR="00EF5574" w:rsidRDefault="00045B31" w:rsidP="00FA3352">
      <w:r>
        <w:t xml:space="preserve">e. A summary of options available to the student. </w:t>
      </w:r>
    </w:p>
    <w:p w14:paraId="784F6B3A" w14:textId="77777777" w:rsidR="00EF5574" w:rsidRDefault="00EF5574" w:rsidP="00FA3352"/>
    <w:p w14:paraId="4AB52966" w14:textId="77777777" w:rsidR="00EF5574" w:rsidRDefault="00045B31" w:rsidP="00FA3352">
      <w:r>
        <w:t xml:space="preserve">At the end of the probationary period, the advisor, program director and Supervisory Committee (if appointed) meet to review the student's progress toward meeting the criteria for ending the probationary status. The student is informed of the meeting in advance and can provide additional information, either in writing or in person. Based upon all materials provided by the student, a decision, is made to: </w:t>
      </w:r>
    </w:p>
    <w:p w14:paraId="7543DAAF" w14:textId="77777777" w:rsidR="00EF5574" w:rsidRDefault="00045B31" w:rsidP="00FA3352">
      <w:r>
        <w:t xml:space="preserve">a. Return the student to full graduate status </w:t>
      </w:r>
    </w:p>
    <w:p w14:paraId="112175A1" w14:textId="4BBB8E03" w:rsidR="00EF5574" w:rsidRDefault="00045B31" w:rsidP="00FA3352">
      <w:r>
        <w:t xml:space="preserve">b. Continue the probation (with the existing or a revised plan) or </w:t>
      </w:r>
    </w:p>
    <w:p w14:paraId="4FB573DA" w14:textId="77777777" w:rsidR="00EF5574" w:rsidRDefault="00045B31" w:rsidP="00FA3352">
      <w:r>
        <w:t xml:space="preserve">c. Recommend termination of the student's program. </w:t>
      </w:r>
    </w:p>
    <w:p w14:paraId="611F598A" w14:textId="77777777" w:rsidR="00EF5574" w:rsidRDefault="00EF5574" w:rsidP="00FA3352"/>
    <w:p w14:paraId="19CD8556" w14:textId="77777777" w:rsidR="00EF5574" w:rsidRDefault="00045B31" w:rsidP="00FA3352">
      <w:r>
        <w:t xml:space="preserve">The advisor and/or designated persons will inform the student in writing of this decision within 10 days, both verbally and in writing. The student can respond orally and/or in writing to this recommendation within 10 days of being notified. The chair of the supervisory committee and/or 24 other designated persons will provide written notice of this decision to the Graduate Committee chair and the department chair. </w:t>
      </w:r>
    </w:p>
    <w:p w14:paraId="6AD264AD" w14:textId="77777777" w:rsidR="00EF5574" w:rsidRDefault="00EF5574" w:rsidP="00FA3352"/>
    <w:p w14:paraId="1BD6A139" w14:textId="77777777" w:rsidR="00EF5574" w:rsidRDefault="00045B31" w:rsidP="00FA3352">
      <w:r w:rsidRPr="00EF5574">
        <w:rPr>
          <w:b/>
        </w:rPr>
        <w:t>Dismissal Procedure</w:t>
      </w:r>
      <w:r>
        <w:t xml:space="preserve"> </w:t>
      </w:r>
    </w:p>
    <w:p w14:paraId="2D8F1CE5" w14:textId="5B01B5E7" w:rsidR="00EF5574" w:rsidRDefault="00045B31" w:rsidP="00FA3352">
      <w:r>
        <w:t xml:space="preserve">Whenever a student is recommended for termination, the advisor and/or designated persons meet with the student and provide both orally and in writing the following information: </w:t>
      </w:r>
    </w:p>
    <w:p w14:paraId="542ECA2E" w14:textId="16CC1004" w:rsidR="00EF5574" w:rsidRDefault="00045B31" w:rsidP="00FA3352">
      <w:r>
        <w:t xml:space="preserve">a. Description of specific student behaviors that resulted in the recommendation for dismissal of the student from the Educational Psychology doctoral or educational specialist program </w:t>
      </w:r>
    </w:p>
    <w:p w14:paraId="11549EF8" w14:textId="77777777" w:rsidR="00EF5574" w:rsidRDefault="00045B31" w:rsidP="00FA3352">
      <w:r>
        <w:t xml:space="preserve">b. A summary of options available to the student. </w:t>
      </w:r>
    </w:p>
    <w:p w14:paraId="3602D75A" w14:textId="77777777" w:rsidR="00EF5574" w:rsidRDefault="00EF5574" w:rsidP="00FA3352"/>
    <w:p w14:paraId="105595FD" w14:textId="064C3E68" w:rsidR="00705DF8" w:rsidRPr="00A06491" w:rsidRDefault="00045B31" w:rsidP="00FA3352">
      <w:pPr>
        <w:rPr>
          <w:sz w:val="28"/>
          <w:szCs w:val="28"/>
        </w:rPr>
      </w:pPr>
      <w:r>
        <w:t>The dismissal recommendation is forwarded to the graduate committee chair, the department chair, and the Dean of Graduate Studies.</w:t>
      </w:r>
    </w:p>
    <w:p w14:paraId="5D4D891B" w14:textId="591DDD81" w:rsidR="00891B1B" w:rsidRDefault="00891B1B">
      <w:pPr>
        <w:rPr>
          <w:sz w:val="28"/>
          <w:szCs w:val="28"/>
        </w:rPr>
      </w:pPr>
    </w:p>
    <w:p w14:paraId="273AED42" w14:textId="58C47984" w:rsidR="00AD0FF6" w:rsidRPr="00FE21F1" w:rsidRDefault="00AD0FF6" w:rsidP="00F17C89">
      <w:pPr>
        <w:pStyle w:val="Heading1"/>
      </w:pPr>
      <w:bookmarkStart w:id="56" w:name="_Toc23757711"/>
      <w:bookmarkStart w:id="57" w:name="_Toc23757776"/>
      <w:bookmarkStart w:id="58" w:name="_Toc23758830"/>
      <w:bookmarkStart w:id="59" w:name="_Toc51856358"/>
      <w:r w:rsidRPr="00FE21F1">
        <w:t>FINANCIAL ASSISTANCE</w:t>
      </w:r>
      <w:bookmarkEnd w:id="56"/>
      <w:bookmarkEnd w:id="57"/>
      <w:bookmarkEnd w:id="58"/>
      <w:bookmarkEnd w:id="59"/>
    </w:p>
    <w:p w14:paraId="1AACD159" w14:textId="77777777" w:rsidR="00AD0FF6" w:rsidRPr="00F17C89" w:rsidRDefault="00AD0FF6" w:rsidP="00FF1583">
      <w:pPr>
        <w:jc w:val="center"/>
      </w:pPr>
    </w:p>
    <w:p w14:paraId="72E80B09" w14:textId="77777777" w:rsidR="00AD0FF6" w:rsidRPr="00A06491" w:rsidRDefault="00AD0FF6" w:rsidP="00F17C89">
      <w:pPr>
        <w:pStyle w:val="Heading2"/>
      </w:pPr>
      <w:bookmarkStart w:id="60" w:name="_Toc23757712"/>
      <w:bookmarkStart w:id="61" w:name="_Toc23757777"/>
      <w:bookmarkStart w:id="62" w:name="_Toc23758831"/>
      <w:bookmarkStart w:id="63" w:name="_Toc51856359"/>
      <w:r w:rsidRPr="00A06491">
        <w:t>Loans and Need-Based Application Process</w:t>
      </w:r>
      <w:bookmarkEnd w:id="60"/>
      <w:bookmarkEnd w:id="61"/>
      <w:bookmarkEnd w:id="62"/>
      <w:bookmarkEnd w:id="63"/>
    </w:p>
    <w:p w14:paraId="10115733" w14:textId="77777777" w:rsidR="00A73647" w:rsidRPr="00A06491" w:rsidRDefault="00A73647" w:rsidP="00B9208A"/>
    <w:p w14:paraId="4AFC51F4" w14:textId="344CEE69" w:rsidR="00AD0FF6" w:rsidRPr="00A06491" w:rsidRDefault="00AD0FF6" w:rsidP="00B9208A">
      <w:r w:rsidRPr="00A06491">
        <w:t xml:space="preserve">Students seeking loans for university expenses should inquire at the Office of Scholarships and Financial Aid, 16 Administration Building, </w:t>
      </w:r>
      <w:r w:rsidR="00666EC3">
        <w:t>(</w:t>
      </w:r>
      <w:r w:rsidRPr="00A06491">
        <w:t>402</w:t>
      </w:r>
      <w:r w:rsidR="00666EC3">
        <w:t xml:space="preserve">) </w:t>
      </w:r>
      <w:r w:rsidRPr="00A06491">
        <w:t>472-2030. The Office of Scholarships and Financial Aid does not participate in the granting of fellowships or assistantships but does maintain current information on other forms of financial support available to students.</w:t>
      </w:r>
    </w:p>
    <w:p w14:paraId="4CE0D6E1" w14:textId="074C2C7E" w:rsidR="00AD0FF6" w:rsidRPr="00A06491" w:rsidRDefault="00AD0FF6" w:rsidP="00B9208A">
      <w:r w:rsidRPr="00A06491">
        <w:t xml:space="preserve">To apply for federal loan programs or the college work-study program, submit a Free Application for Federal Student Aid (FAFSA) form after January 1. FAFSA forms need to be resubmitted every year after January 1 to ensure that the information reported remains current.  Additional information on financial aid can be found in the </w:t>
      </w:r>
      <w:r w:rsidRPr="00A06491">
        <w:rPr>
          <w:i/>
        </w:rPr>
        <w:t>University of Nebraska-Lincoln Financial Aid Guide</w:t>
      </w:r>
      <w:r w:rsidRPr="00A06491">
        <w:t xml:space="preserve"> available from the Scholarship &amp; Financial Aid Office.</w:t>
      </w:r>
    </w:p>
    <w:p w14:paraId="044AFAF3" w14:textId="77777777" w:rsidR="00A73647" w:rsidRPr="00A06491" w:rsidRDefault="00A73647" w:rsidP="00B9208A">
      <w:pPr>
        <w:jc w:val="center"/>
        <w:rPr>
          <w:b/>
          <w:u w:val="single"/>
        </w:rPr>
      </w:pPr>
    </w:p>
    <w:p w14:paraId="68A05C63" w14:textId="3A358403" w:rsidR="00AD0FF6" w:rsidRPr="00A06491" w:rsidRDefault="00AD0FF6" w:rsidP="00F17C89">
      <w:pPr>
        <w:pStyle w:val="Heading2"/>
      </w:pPr>
      <w:bookmarkStart w:id="64" w:name="_Toc23757713"/>
      <w:bookmarkStart w:id="65" w:name="_Toc23757778"/>
      <w:bookmarkStart w:id="66" w:name="_Toc23758832"/>
      <w:bookmarkStart w:id="67" w:name="_Toc51856360"/>
      <w:r w:rsidRPr="00A06491">
        <w:t>Fellowships</w:t>
      </w:r>
      <w:bookmarkEnd w:id="64"/>
      <w:bookmarkEnd w:id="65"/>
      <w:bookmarkEnd w:id="66"/>
      <w:bookmarkEnd w:id="67"/>
    </w:p>
    <w:p w14:paraId="321628BA" w14:textId="77777777" w:rsidR="00D14D17" w:rsidRPr="00A06491" w:rsidRDefault="00D14D17" w:rsidP="00B9208A">
      <w:pPr>
        <w:jc w:val="center"/>
        <w:rPr>
          <w:b/>
          <w:u w:val="single"/>
        </w:rPr>
      </w:pPr>
    </w:p>
    <w:p w14:paraId="6B053C52" w14:textId="77777777" w:rsidR="00AD0FF6" w:rsidRPr="00A06491" w:rsidRDefault="00AD0FF6" w:rsidP="00B9208A">
      <w:pPr>
        <w:rPr>
          <w:b/>
        </w:rPr>
      </w:pPr>
      <w:r w:rsidRPr="00A06491">
        <w:rPr>
          <w:b/>
        </w:rPr>
        <w:t>University of Nebraska</w:t>
      </w:r>
    </w:p>
    <w:p w14:paraId="1529AEA1" w14:textId="71ADD47D" w:rsidR="00AD0FF6" w:rsidRPr="00A06491" w:rsidRDefault="00AD0FF6" w:rsidP="00B9208A">
      <w:r w:rsidRPr="00A06491">
        <w:t>Several fellowships are available on a competitive basis to graduate students of the University of Nebraska. To be eligible a student must be admitted to a program with a specific degree objective. A student holding a fellowship must be a full-time student during the period of the appointment. Most fellowships include a stipend and tuition remission.</w:t>
      </w:r>
      <w:r w:rsidR="000201D7" w:rsidRPr="00A06491">
        <w:t xml:space="preserve"> </w:t>
      </w:r>
      <w:r w:rsidRPr="00A06491">
        <w:t xml:space="preserve">A completed </w:t>
      </w:r>
      <w:r w:rsidRPr="00A06491">
        <w:rPr>
          <w:i/>
        </w:rPr>
        <w:t>Application for Graduate Fellowships</w:t>
      </w:r>
      <w:r w:rsidRPr="00A06491">
        <w:t xml:space="preserve"> form is required to be considered for fellowships. Based on the ranking by the Graduate Fellowship Committee and the information on the application, awards will be made to the top-ranked students. Application forms can be obtained from the Admissions Coordinator within the department or from the Office of Graduate Studies. International students must have completed one year of study at a U.S. institution of higher education to be eligible for any fellowship.</w:t>
      </w:r>
      <w:r w:rsidR="000201D7" w:rsidRPr="00A06491">
        <w:t xml:space="preserve"> </w:t>
      </w:r>
      <w:r w:rsidRPr="00A06491">
        <w:t>A personal letter of intent submitted with the completed fellowship application and three letters of recommendation must be received in the Office of Graduate Studies, 301 Administration Building, P.O. Box 880434, Lincoln, NE 68588-0434, by February 15. Students must re-apply for fellowships every year.</w:t>
      </w:r>
    </w:p>
    <w:p w14:paraId="642E626E" w14:textId="77777777" w:rsidR="000201D7" w:rsidRPr="00A06491" w:rsidRDefault="000201D7" w:rsidP="00B9208A"/>
    <w:p w14:paraId="7B1D0205" w14:textId="77777777" w:rsidR="00AD0FF6" w:rsidRPr="00A06491" w:rsidRDefault="00AD0FF6" w:rsidP="00B9208A">
      <w:pPr>
        <w:rPr>
          <w:b/>
        </w:rPr>
      </w:pPr>
      <w:r w:rsidRPr="00A06491">
        <w:rPr>
          <w:b/>
        </w:rPr>
        <w:t xml:space="preserve">American Psychological </w:t>
      </w:r>
      <w:r w:rsidR="00651217" w:rsidRPr="00A06491">
        <w:rPr>
          <w:b/>
        </w:rPr>
        <w:t xml:space="preserve">Association </w:t>
      </w:r>
      <w:r w:rsidRPr="00A06491">
        <w:rPr>
          <w:b/>
        </w:rPr>
        <w:t>Minority Fellowship Program</w:t>
      </w:r>
    </w:p>
    <w:p w14:paraId="22E3681D" w14:textId="2FA45CDB" w:rsidR="00AD0FF6" w:rsidRPr="00A06491" w:rsidRDefault="00AD0FF6" w:rsidP="00B9208A">
      <w:r w:rsidRPr="00A06491">
        <w:t xml:space="preserve">Each year the American Psychological Association Minority Fellowship Program (APAMFP) provides fellowship awards in three areas of training: clinical, research, and aging. Racial and ethnic minority students admitted to a doctoral program and/or those currently enrolled can apply </w:t>
      </w:r>
      <w:r w:rsidR="00651217" w:rsidRPr="00A06491">
        <w:t>for</w:t>
      </w:r>
      <w:r w:rsidRPr="00A06491">
        <w:t xml:space="preserve"> one of the three fellowships. Although funding varies from year to year, the stipend awarded is about $824 per month for the academic year. Applications can also be accessed online at </w:t>
      </w:r>
      <w:hyperlink r:id="rId35" w:history="1">
        <w:r w:rsidR="00D2701F" w:rsidRPr="00F376C6">
          <w:rPr>
            <w:rStyle w:val="Hyperlink"/>
          </w:rPr>
          <w:t>http://www.apa.org/mfp/pprograms.html</w:t>
        </w:r>
      </w:hyperlink>
      <w:r w:rsidR="00D2701F">
        <w:t>.</w:t>
      </w:r>
      <w:r w:rsidRPr="00A06491">
        <w:t xml:space="preserve"> For those applying, the preliminary application must be received by the APAMFP by the 15</w:t>
      </w:r>
      <w:r w:rsidRPr="00A06491">
        <w:rPr>
          <w:vertAlign w:val="superscript"/>
        </w:rPr>
        <w:t>th</w:t>
      </w:r>
      <w:r w:rsidRPr="00A06491">
        <w:t xml:space="preserve"> of January. There is a service payback agreement appended to the award of this fellowship. Complete details concerning the application process and the obligations involved in accepting a traineeship can be obtained from the APAMFP, 750 First Street, NE, Washington, DC 20002-4242, (202) 336-6127; </w:t>
      </w:r>
      <w:hyperlink r:id="rId36" w:history="1">
        <w:r w:rsidR="00D2701F" w:rsidRPr="00F376C6">
          <w:rPr>
            <w:rStyle w:val="Hyperlink"/>
          </w:rPr>
          <w:t>http://www.apa.org/pi/mfp/about/index.aspx</w:t>
        </w:r>
      </w:hyperlink>
      <w:r w:rsidR="00D2701F">
        <w:t xml:space="preserve">. </w:t>
      </w:r>
    </w:p>
    <w:p w14:paraId="34C73169" w14:textId="5F625151" w:rsidR="00D2701F" w:rsidRDefault="00D2701F">
      <w:pPr>
        <w:rPr>
          <w:b/>
        </w:rPr>
      </w:pPr>
    </w:p>
    <w:p w14:paraId="091DE267" w14:textId="717BC87C" w:rsidR="00AD0FF6" w:rsidRPr="00A06491" w:rsidRDefault="00AD0FF6" w:rsidP="00B9208A">
      <w:pPr>
        <w:rPr>
          <w:b/>
        </w:rPr>
      </w:pPr>
      <w:r w:rsidRPr="00A06491">
        <w:rPr>
          <w:b/>
        </w:rPr>
        <w:t>American Psychological Association Dissertation Research Awards</w:t>
      </w:r>
    </w:p>
    <w:p w14:paraId="2EAD66F2" w14:textId="0EB4B1A0" w:rsidR="000201D7" w:rsidRPr="00A06491" w:rsidRDefault="00AD0FF6" w:rsidP="00B9208A">
      <w:r w:rsidRPr="00A06491">
        <w:t xml:space="preserve">The Science Directorate of the American Psychological Association sponsors an annual competition for dissertation research funding. The Science Directorate oversees the competition for two $5,000 grants, five $3,000 grants and twenty-five $1,000 grants that are awarded to students whose dissertation research is of the highest caliber and reflects excellence in scientific psychology. Applicants must be student affiliates or associate members of the APA. Students who are not affiliates must apply for affiliation when submitting materials for the dissertation award. </w:t>
      </w:r>
      <w:r w:rsidR="00C03E64" w:rsidRPr="00A06491">
        <w:t>The individual’s supervisory committee prior to application must approve dissertation proposals</w:t>
      </w:r>
      <w:r w:rsidRPr="00A06491">
        <w:t xml:space="preserve">. The yearly deadline is in mid-September. For further information, contact the APA Science Directorate, 750 First Street, NE, Washington, DC 20002-4242, </w:t>
      </w:r>
      <w:r w:rsidR="00D2701F">
        <w:t>(</w:t>
      </w:r>
      <w:r w:rsidRPr="00A06491">
        <w:t>202</w:t>
      </w:r>
      <w:r w:rsidR="00D2701F">
        <w:t xml:space="preserve">) </w:t>
      </w:r>
      <w:r w:rsidRPr="00A06491">
        <w:t xml:space="preserve">336-6000; </w:t>
      </w:r>
      <w:hyperlink r:id="rId37" w:history="1">
        <w:r w:rsidR="00D2701F" w:rsidRPr="00F376C6">
          <w:rPr>
            <w:rStyle w:val="Hyperlink"/>
          </w:rPr>
          <w:t>http://www.apa.org/about/awards/scidir-dissertre.aspx</w:t>
        </w:r>
      </w:hyperlink>
      <w:r w:rsidR="00D2701F">
        <w:t xml:space="preserve">. </w:t>
      </w:r>
    </w:p>
    <w:p w14:paraId="5A832FEE" w14:textId="4D532575" w:rsidR="00AD0FF6" w:rsidRPr="00A06491" w:rsidRDefault="00AD0FF6" w:rsidP="00B9208A">
      <w:r w:rsidRPr="00A06491">
        <w:t xml:space="preserve"> </w:t>
      </w:r>
    </w:p>
    <w:p w14:paraId="75D2A53C" w14:textId="77777777" w:rsidR="00AD0FF6" w:rsidRPr="00A06491" w:rsidRDefault="00AD0FF6" w:rsidP="00F17C89">
      <w:pPr>
        <w:pStyle w:val="Heading2"/>
      </w:pPr>
      <w:bookmarkStart w:id="68" w:name="_Toc23757714"/>
      <w:bookmarkStart w:id="69" w:name="_Toc23757779"/>
      <w:bookmarkStart w:id="70" w:name="_Toc23758833"/>
      <w:bookmarkStart w:id="71" w:name="_Toc51856361"/>
      <w:r w:rsidRPr="00A06491">
        <w:t>Teaching &amp; Research Assistantships</w:t>
      </w:r>
      <w:bookmarkEnd w:id="68"/>
      <w:bookmarkEnd w:id="69"/>
      <w:bookmarkEnd w:id="70"/>
      <w:bookmarkEnd w:id="71"/>
    </w:p>
    <w:p w14:paraId="243FAB0B" w14:textId="77777777" w:rsidR="000201D7" w:rsidRPr="00A06491" w:rsidRDefault="000201D7" w:rsidP="00B9208A"/>
    <w:p w14:paraId="2D19DE97" w14:textId="53D732F0" w:rsidR="00D1338D" w:rsidRPr="00A06491" w:rsidRDefault="00AD0FF6" w:rsidP="00B9208A">
      <w:r w:rsidRPr="00A06491">
        <w:t xml:space="preserve">Participating in teaching and research is an important part of the professional development of graduate students in the Department of Educational Psychology. A limited number of graduate assistantships are available through the department and the Oscar and Luella Buros Center for Testing. These are awarded on a competitive basis to qualified students. </w:t>
      </w:r>
      <w:r w:rsidR="00C03E64" w:rsidRPr="00A06491">
        <w:t>Students wishing to apply for department assistantships must complete the online application available at the Department of Educational Psychology website</w:t>
      </w:r>
      <w:r w:rsidR="007C14E6" w:rsidRPr="00A06491">
        <w:t xml:space="preserve"> </w:t>
      </w:r>
      <w:hyperlink r:id="rId38" w:history="1">
        <w:r w:rsidR="00F17C89" w:rsidRPr="00EC22A5">
          <w:rPr>
            <w:rStyle w:val="Hyperlink"/>
          </w:rPr>
          <w:t>http://cehs.unl.edu/EDPSych/graduate/finaid.shtml</w:t>
        </w:r>
      </w:hyperlink>
      <w:r w:rsidR="00D2701F">
        <w:rPr>
          <w:rStyle w:val="Hyperlink"/>
        </w:rPr>
        <w:t>.</w:t>
      </w:r>
    </w:p>
    <w:p w14:paraId="7B25F8C3" w14:textId="77777777" w:rsidR="007C14E6" w:rsidRPr="001B4711" w:rsidRDefault="007C14E6" w:rsidP="00B9208A"/>
    <w:p w14:paraId="5F679DD1" w14:textId="1E124C57" w:rsidR="00AD0FF6" w:rsidRPr="00A06491" w:rsidRDefault="00AD0FF6" w:rsidP="00B9208A">
      <w:r w:rsidRPr="00E53B4B">
        <w:t xml:space="preserve">Counseling </w:t>
      </w:r>
      <w:r w:rsidR="007C14E6" w:rsidRPr="00E53B4B">
        <w:t>P</w:t>
      </w:r>
      <w:r w:rsidRPr="00B57279">
        <w:t xml:space="preserve">sychology students have been successful in obtaining assistantships outside the department as well; for example, through the </w:t>
      </w:r>
      <w:r w:rsidR="00C03E64" w:rsidRPr="00A06491">
        <w:t>O</w:t>
      </w:r>
      <w:r w:rsidRPr="00A06491">
        <w:t>ffices of Residence Life or Student Involvement.  Students must be proactive in their search for assistantships. Typically, most of the doctoral students seeking assistantships are able to obtain one. However, assistantships for master</w:t>
      </w:r>
      <w:r w:rsidR="00C03E64" w:rsidRPr="00A06491">
        <w:t>’s</w:t>
      </w:r>
      <w:r w:rsidRPr="00A06491">
        <w:t xml:space="preserve"> level students are less frequently available within the department. Most assistantships include tuition remission during the semester of the appointment. When the appointment is for the entire academic year, is may include tuition remission for the summer. The assistantships typically require 13 to 20 hours of service per week. Some graduate assistantships are available during the summer sessions as well. Students interested in being considered for assistantships should check with the Admissions Coordinator for the appropriate application forms and filing times, consult with faculty members for information about potential assistantships, and pursue options outside of the department.</w:t>
      </w:r>
    </w:p>
    <w:p w14:paraId="251E4A32" w14:textId="77777777" w:rsidR="00AD0FF6" w:rsidRPr="00A06491" w:rsidRDefault="00AD0FF6" w:rsidP="00F17C89">
      <w:pPr>
        <w:pStyle w:val="Heading2"/>
      </w:pPr>
      <w:bookmarkStart w:id="72" w:name="_Toc23757715"/>
      <w:bookmarkStart w:id="73" w:name="_Toc23757780"/>
      <w:bookmarkStart w:id="74" w:name="_Toc23758834"/>
      <w:bookmarkStart w:id="75" w:name="_Toc51856362"/>
      <w:r w:rsidRPr="00A06491">
        <w:t>Research Grants</w:t>
      </w:r>
      <w:bookmarkEnd w:id="72"/>
      <w:bookmarkEnd w:id="73"/>
      <w:bookmarkEnd w:id="74"/>
      <w:bookmarkEnd w:id="75"/>
    </w:p>
    <w:p w14:paraId="2FCCE482" w14:textId="77777777" w:rsidR="001C7344" w:rsidRPr="00A06491" w:rsidRDefault="001C7344" w:rsidP="00B9208A">
      <w:pPr>
        <w:jc w:val="center"/>
        <w:rPr>
          <w:b/>
          <w:u w:val="single"/>
        </w:rPr>
      </w:pPr>
    </w:p>
    <w:p w14:paraId="1BEA5DB7" w14:textId="5B229455" w:rsidR="007C14E6" w:rsidRPr="00A06491" w:rsidRDefault="00AD0FF6" w:rsidP="00B9208A">
      <w:r w:rsidRPr="00A06491">
        <w:t xml:space="preserve">The Office of Sponsored Programs is located in </w:t>
      </w:r>
      <w:r w:rsidR="007C14E6" w:rsidRPr="00A06491">
        <w:t>the Prem S. Paul Research Center at Whittier School on 2200 Vine Street, Lincoln NE 68583-0861</w:t>
      </w:r>
      <w:r w:rsidRPr="00A06491">
        <w:t xml:space="preserve">. This office serves both in a consultative and intermediary role for processing student and faculty grant applications. Consultative services include helping students and faculty search for grant funded research support and facilitating the application process. In its intermediary role Sponsored Programs functions as UNL’s official liaison representative with all of the various funding agencies. Grant proposal submission and review </w:t>
      </w:r>
      <w:r w:rsidRPr="00A06491">
        <w:rPr>
          <w:u w:val="single"/>
        </w:rPr>
        <w:t>must</w:t>
      </w:r>
      <w:r w:rsidRPr="00A06491">
        <w:t xml:space="preserve"> be routed through the Office of Sponsored Programs before submission to a sponsor. You are required to use the </w:t>
      </w:r>
      <w:r w:rsidRPr="00A06491">
        <w:rPr>
          <w:i/>
        </w:rPr>
        <w:t>Request for Proposal Approval and Submission</w:t>
      </w:r>
      <w:r w:rsidRPr="00A06491">
        <w:t xml:space="preserve"> form. This form can be picked up at either the Graduate Coordinator’s Office or at the Office of Sponsored Programs. All contracts and agreements must be made between the funding agency and the </w:t>
      </w:r>
      <w:r w:rsidR="008B5386" w:rsidRPr="00A06491">
        <w:t xml:space="preserve">UNL </w:t>
      </w:r>
      <w:r w:rsidRPr="00A06491">
        <w:t>Board of Regents. Therefore, a completed and approved grant becomes a legal contract on the University level, not simply a college, department, or individual research grant.</w:t>
      </w:r>
      <w:r w:rsidR="007C14E6" w:rsidRPr="00A06491">
        <w:t xml:space="preserve"> </w:t>
      </w:r>
      <w:r w:rsidRPr="00A06491">
        <w:t>Sponsored Programs has established a</w:t>
      </w:r>
      <w:r w:rsidR="007C14E6" w:rsidRPr="00A06491">
        <w:t>n online</w:t>
      </w:r>
      <w:r w:rsidRPr="00A06491">
        <w:t xml:space="preserve"> home page that is updated weekly. On this page, a Funding Announcements flyer is posted each week that lists newly announced grant opportunities in numerous research areas including, but not limited to, academic, environment/climate, health, and family support. Also, links are provided to other webs sites including federal agencies where additional funding opportunities are posted. Their </w:t>
      </w:r>
      <w:r w:rsidR="007C14E6" w:rsidRPr="00A06491">
        <w:t xml:space="preserve">online site </w:t>
      </w:r>
      <w:r w:rsidRPr="00A06491">
        <w:t>is</w:t>
      </w:r>
      <w:r w:rsidR="007C14E6" w:rsidRPr="00A06491">
        <w:t xml:space="preserve">: </w:t>
      </w:r>
      <w:hyperlink r:id="rId39" w:history="1">
        <w:r w:rsidR="007C14E6" w:rsidRPr="00A06491">
          <w:rPr>
            <w:rStyle w:val="Hyperlink"/>
          </w:rPr>
          <w:t>http://research.unl.edu/sponsoredprograms/</w:t>
        </w:r>
      </w:hyperlink>
      <w:r w:rsidR="00D2701F">
        <w:rPr>
          <w:rStyle w:val="Hyperlink"/>
        </w:rPr>
        <w:t>.</w:t>
      </w:r>
    </w:p>
    <w:p w14:paraId="7BA679E1" w14:textId="7B58B10E" w:rsidR="00D2701F" w:rsidRDefault="00D2701F">
      <w:pPr>
        <w:rPr>
          <w:b/>
        </w:rPr>
      </w:pPr>
      <w:r>
        <w:rPr>
          <w:b/>
        </w:rPr>
        <w:br w:type="page"/>
      </w:r>
    </w:p>
    <w:p w14:paraId="5768DA3F" w14:textId="38BD6FEB" w:rsidR="00AD0FF6" w:rsidRPr="00FE21F1" w:rsidRDefault="00AD0FF6" w:rsidP="00F17C89">
      <w:pPr>
        <w:pStyle w:val="Heading1"/>
      </w:pPr>
      <w:bookmarkStart w:id="76" w:name="_Toc23757716"/>
      <w:bookmarkStart w:id="77" w:name="_Toc23757781"/>
      <w:bookmarkStart w:id="78" w:name="_Toc23758835"/>
      <w:bookmarkStart w:id="79" w:name="_Toc51856363"/>
      <w:r w:rsidRPr="00FE21F1">
        <w:t>CAMPUS RESOURCES</w:t>
      </w:r>
      <w:bookmarkEnd w:id="76"/>
      <w:bookmarkEnd w:id="77"/>
      <w:bookmarkEnd w:id="78"/>
      <w:bookmarkEnd w:id="79"/>
    </w:p>
    <w:p w14:paraId="6C897DB3" w14:textId="77777777" w:rsidR="00AD0FF6" w:rsidRPr="00A06491" w:rsidRDefault="00AD0FF6" w:rsidP="00672CE6">
      <w:pPr>
        <w:jc w:val="center"/>
        <w:rPr>
          <w:b/>
        </w:rPr>
      </w:pPr>
    </w:p>
    <w:p w14:paraId="71A81B8F" w14:textId="77777777" w:rsidR="00AD0FF6" w:rsidRPr="00A06491" w:rsidRDefault="00AD0FF6" w:rsidP="00F17C89">
      <w:pPr>
        <w:pStyle w:val="Heading2"/>
      </w:pPr>
      <w:bookmarkStart w:id="80" w:name="_Toc23757717"/>
      <w:bookmarkStart w:id="81" w:name="_Toc23757782"/>
      <w:bookmarkStart w:id="82" w:name="_Toc23758836"/>
      <w:bookmarkStart w:id="83" w:name="_Toc51856364"/>
      <w:r w:rsidRPr="00A06491">
        <w:t>Campus Information</w:t>
      </w:r>
      <w:bookmarkEnd w:id="80"/>
      <w:bookmarkEnd w:id="81"/>
      <w:bookmarkEnd w:id="82"/>
      <w:bookmarkEnd w:id="83"/>
    </w:p>
    <w:p w14:paraId="58E61D51" w14:textId="77777777" w:rsidR="00980E1E" w:rsidRPr="00A06491" w:rsidRDefault="00980E1E" w:rsidP="00B9208A"/>
    <w:p w14:paraId="0E7EEDD1" w14:textId="7FD3FE83" w:rsidR="00AD0FF6" w:rsidRPr="00E53B4B" w:rsidRDefault="00AD0FF6" w:rsidP="00672CE6">
      <w:r w:rsidRPr="00A06491">
        <w:t xml:space="preserve">One of the most helpful and all-encompassing resources available to a UNL graduate student is the UNL </w:t>
      </w:r>
      <w:r w:rsidRPr="00A06491">
        <w:rPr>
          <w:i/>
        </w:rPr>
        <w:t>Graduate Studies Bulletin</w:t>
      </w:r>
      <w:r w:rsidRPr="00A06491">
        <w:t xml:space="preserve">. The </w:t>
      </w:r>
      <w:r w:rsidRPr="00A06491">
        <w:rPr>
          <w:i/>
        </w:rPr>
        <w:t>Graduate Bulletin</w:t>
      </w:r>
      <w:r w:rsidRPr="00A06491">
        <w:t xml:space="preserve"> is available online and can be found in the Graduate Studies College section of the UNL homepage.</w:t>
      </w:r>
      <w:r w:rsidR="00980E1E" w:rsidRPr="00A06491">
        <w:t xml:space="preserve"> </w:t>
      </w:r>
      <w:r w:rsidRPr="00A06491">
        <w:t xml:space="preserve">Another important information source describing UNL programs, facilities, and student services is the UNL Graduate School website found at </w:t>
      </w:r>
      <w:hyperlink r:id="rId40" w:history="1">
        <w:r w:rsidRPr="00A06491">
          <w:rPr>
            <w:rStyle w:val="Hyperlink"/>
          </w:rPr>
          <w:t>http://www.unl.edu/gradstudies/</w:t>
        </w:r>
      </w:hyperlink>
      <w:r w:rsidRPr="00A06491">
        <w:t xml:space="preserve">. The </w:t>
      </w:r>
      <w:r w:rsidRPr="00A06491">
        <w:rPr>
          <w:i/>
        </w:rPr>
        <w:t>Student Directory</w:t>
      </w:r>
      <w:r w:rsidRPr="00A06491">
        <w:t>—the University’s student telephone book—is free and can be picked up at the Registration and Records Office. In addition to student telephone numbers, it provides an abun</w:t>
      </w:r>
      <w:r w:rsidRPr="001B4711">
        <w:t>dance of information about the University, the community, and services available in Lincoln.</w:t>
      </w:r>
    </w:p>
    <w:p w14:paraId="3676321C" w14:textId="77777777" w:rsidR="00AD0FF6" w:rsidRPr="00E53B4B" w:rsidRDefault="00AD0FF6" w:rsidP="00FF1583"/>
    <w:p w14:paraId="6F6D2513" w14:textId="77777777" w:rsidR="00AD0FF6" w:rsidRPr="00A06491" w:rsidRDefault="00AD0FF6" w:rsidP="00F17C89">
      <w:pPr>
        <w:pStyle w:val="Heading2"/>
      </w:pPr>
      <w:bookmarkStart w:id="84" w:name="_Toc23757718"/>
      <w:bookmarkStart w:id="85" w:name="_Toc23757783"/>
      <w:bookmarkStart w:id="86" w:name="_Toc23758837"/>
      <w:bookmarkStart w:id="87" w:name="_Toc51856365"/>
      <w:r w:rsidRPr="00A06491">
        <w:t>Campus Libraries</w:t>
      </w:r>
      <w:bookmarkEnd w:id="84"/>
      <w:bookmarkEnd w:id="85"/>
      <w:bookmarkEnd w:id="86"/>
      <w:bookmarkEnd w:id="87"/>
    </w:p>
    <w:p w14:paraId="7D080246" w14:textId="77777777" w:rsidR="00980E1E" w:rsidRPr="00A06491" w:rsidRDefault="00980E1E" w:rsidP="00B9208A"/>
    <w:p w14:paraId="7487B0F0" w14:textId="222CD76C" w:rsidR="00AD0FF6" w:rsidRPr="00A06491" w:rsidRDefault="00AD0FF6" w:rsidP="00B9208A">
      <w:r w:rsidRPr="00A06491">
        <w:t>The University’s library system and services are extensive, including over 2.6 million volumes and 22,000 active periodicals and serials. In addition to needed library resources, UNL’s libraries provide spacious study areas and individual study cubicles.</w:t>
      </w:r>
      <w:r w:rsidR="00980E1E" w:rsidRPr="00A06491">
        <w:t xml:space="preserve"> </w:t>
      </w:r>
      <w:r w:rsidRPr="00A06491">
        <w:t>Besides traditional services, UNL’s libraries provide computerized searches of many databases (e.g.</w:t>
      </w:r>
      <w:r w:rsidR="008B5386" w:rsidRPr="00A06491">
        <w:t>,</w:t>
      </w:r>
      <w:r w:rsidRPr="00A06491">
        <w:t xml:space="preserve"> PsycInfo, Ethnic NewsWatch), and advanced reference and bibliographic assistance from subject librarians (e.g., psychology, gender studies). A computerized card catalog enables faculty and students to search for library materials from their home or office as well as in the libraries.</w:t>
      </w:r>
    </w:p>
    <w:p w14:paraId="039A212F" w14:textId="77777777" w:rsidR="00980E1E" w:rsidRPr="00A06491" w:rsidRDefault="00980E1E" w:rsidP="00B9208A"/>
    <w:p w14:paraId="391A7AE8" w14:textId="30175E7E" w:rsidR="00AD0FF6" w:rsidRPr="00A06491" w:rsidRDefault="00AD0FF6" w:rsidP="00672CE6">
      <w:r w:rsidRPr="00A06491">
        <w:t>Love Memorial Library, the largest facility on campus and located on the City Campus, holds 1,830,000 volumes with an emphasis on humanities, social sciences, business, and education.  Regular hours are Monday-Thursday 8:00 a.m.</w:t>
      </w:r>
      <w:r w:rsidR="00E22B78">
        <w:t xml:space="preserve"> to </w:t>
      </w:r>
      <w:r w:rsidRPr="00A06491">
        <w:t>12:00 midnight, Friday 8:00 a.m.</w:t>
      </w:r>
      <w:r w:rsidR="00E22B78">
        <w:t xml:space="preserve"> to </w:t>
      </w:r>
      <w:r w:rsidRPr="00A06491">
        <w:t>8:00 p.m., Saturday 9:00 a.m.</w:t>
      </w:r>
      <w:r w:rsidR="00E22B78">
        <w:t xml:space="preserve"> to </w:t>
      </w:r>
      <w:r w:rsidRPr="00A06491">
        <w:t>5:00 p.m., and Sunday 12:00 noon</w:t>
      </w:r>
      <w:r w:rsidR="00E22B78">
        <w:t xml:space="preserve"> to </w:t>
      </w:r>
      <w:r w:rsidRPr="00A06491">
        <w:t xml:space="preserve">12:00 midnight. For more information call the Reference/Information Desk at Love Library, </w:t>
      </w:r>
      <w:r w:rsidR="00666EC3">
        <w:t xml:space="preserve">(402) </w:t>
      </w:r>
      <w:r w:rsidRPr="00A06491">
        <w:t>472-2848.</w:t>
      </w:r>
      <w:r w:rsidR="00980E1E" w:rsidRPr="00A06491">
        <w:t xml:space="preserve"> </w:t>
      </w:r>
      <w:r w:rsidRPr="00A06491">
        <w:t>The library system also includes specialized facilities on UNL’s City and East campuses. On City Campus, these include the architecture, chemistry, engineering, geology, biological sciences, mathematics, music, and physics libraries. The Law Library is located on the University’s East Campus.  C. Y. Thompson Library, also on the East Campus, is another major library with a collection emphasizing materials related to agriculture, home economics, dentistry, and family science.</w:t>
      </w:r>
    </w:p>
    <w:p w14:paraId="569614BD" w14:textId="77777777" w:rsidR="00AD0FF6" w:rsidRPr="00A06491" w:rsidRDefault="00AD0FF6" w:rsidP="00B9208A">
      <w:pPr>
        <w:rPr>
          <w:b/>
          <w:u w:val="single"/>
        </w:rPr>
      </w:pPr>
    </w:p>
    <w:p w14:paraId="56A67E96" w14:textId="78A074E7" w:rsidR="00AD0FF6" w:rsidRPr="00A06491" w:rsidRDefault="00AD0FF6" w:rsidP="00F17C89">
      <w:pPr>
        <w:pStyle w:val="Heading2"/>
      </w:pPr>
      <w:bookmarkStart w:id="88" w:name="_Toc23757719"/>
      <w:bookmarkStart w:id="89" w:name="_Toc23757784"/>
      <w:bookmarkStart w:id="90" w:name="_Toc23758838"/>
      <w:bookmarkStart w:id="91" w:name="_Toc51856366"/>
      <w:r w:rsidRPr="00A06491">
        <w:t>Facilities and Services</w:t>
      </w:r>
      <w:bookmarkEnd w:id="88"/>
      <w:bookmarkEnd w:id="89"/>
      <w:bookmarkEnd w:id="90"/>
      <w:bookmarkEnd w:id="91"/>
    </w:p>
    <w:p w14:paraId="32112A6C" w14:textId="77777777" w:rsidR="00296857" w:rsidRPr="00A06491" w:rsidRDefault="00296857" w:rsidP="00B9208A">
      <w:pPr>
        <w:rPr>
          <w:b/>
        </w:rPr>
      </w:pPr>
    </w:p>
    <w:p w14:paraId="4C5317DC" w14:textId="0A838D12" w:rsidR="00AD0FF6" w:rsidRPr="00A06491" w:rsidRDefault="00AD0FF6" w:rsidP="00B9208A">
      <w:pPr>
        <w:rPr>
          <w:b/>
        </w:rPr>
      </w:pPr>
      <w:r w:rsidRPr="00A06491">
        <w:rPr>
          <w:b/>
        </w:rPr>
        <w:t>UNL Information Technology Support</w:t>
      </w:r>
      <w:r w:rsidR="00F47142">
        <w:rPr>
          <w:b/>
        </w:rPr>
        <w:t xml:space="preserve"> Office</w:t>
      </w:r>
    </w:p>
    <w:p w14:paraId="34DC5439" w14:textId="2B6E4ACF" w:rsidR="00AD0FF6" w:rsidRPr="00A06491" w:rsidRDefault="00AD0FF6" w:rsidP="00B9208A">
      <w:r w:rsidRPr="00A06491">
        <w:t xml:space="preserve">The University provides computing resources supported by Information Technology Support, room 118 in the 501 Building, </w:t>
      </w:r>
      <w:r w:rsidR="00F47142">
        <w:t xml:space="preserve">(402) </w:t>
      </w:r>
      <w:r w:rsidRPr="00A06491">
        <w:t>472-9050. Computers are available for use in computer labs and email terminals all around the campus including a room in each residence hall. Macintoshes and PC’s are available, equipped with a variety of software along with scanning and nominal cost laser printing.</w:t>
      </w:r>
      <w:r w:rsidR="00296857" w:rsidRPr="00A06491">
        <w:t xml:space="preserve"> </w:t>
      </w:r>
      <w:r w:rsidRPr="00A06491">
        <w:t>To use these computer resources, students must have an Active Directory Account. This can be obtained by going to &lt;activedir.unl.edu/&gt; and filling out the online Account Activation form. With an account a student has access to the internet, email, statistical programs (SAS, SPSS, Lisrel, etc.—see NEAR Center below), and various other technical support services.</w:t>
      </w:r>
    </w:p>
    <w:p w14:paraId="136E4099" w14:textId="77777777" w:rsidR="00296857" w:rsidRPr="00A06491" w:rsidRDefault="00296857" w:rsidP="00B9208A"/>
    <w:p w14:paraId="0397D093" w14:textId="557FEAD9" w:rsidR="00AD0FF6" w:rsidRPr="00A06491" w:rsidRDefault="00AD0FF6" w:rsidP="00B9208A">
      <w:r w:rsidRPr="00A06491">
        <w:t xml:space="preserve">The Information Technology Support Help Desk </w:t>
      </w:r>
      <w:r w:rsidR="00F47142">
        <w:t>[</w:t>
      </w:r>
      <w:r w:rsidRPr="00A06491">
        <w:t>(</w:t>
      </w:r>
      <w:r w:rsidR="00296857" w:rsidRPr="00A06491">
        <w:t>402</w:t>
      </w:r>
      <w:r w:rsidR="00F47142">
        <w:t xml:space="preserve">) </w:t>
      </w:r>
      <w:r w:rsidRPr="00A06491">
        <w:t>472-3970</w:t>
      </w:r>
      <w:r w:rsidR="00F47142">
        <w:t>]</w:t>
      </w:r>
      <w:r w:rsidRPr="00A06491">
        <w:t xml:space="preserve"> is staffed Sunday 7:30 a.m.</w:t>
      </w:r>
      <w:r w:rsidR="00E22B78">
        <w:t xml:space="preserve"> to </w:t>
      </w:r>
      <w:r w:rsidRPr="00A06491">
        <w:t>1 a.m. and Monday through Saturday 7:30 a.m.</w:t>
      </w:r>
      <w:r w:rsidR="00E22B78">
        <w:t xml:space="preserve"> to </w:t>
      </w:r>
      <w:r w:rsidRPr="00A06491">
        <w:t xml:space="preserve">11:30 p.m. The Help Desk provides assistance for questions concerning computing at UNL. Assistance does not include writing or rewriting programs. For more information on computing services, visit </w:t>
      </w:r>
      <w:hyperlink r:id="rId41" w:history="1">
        <w:r w:rsidR="00F47142" w:rsidRPr="00F376C6">
          <w:rPr>
            <w:rStyle w:val="Hyperlink"/>
          </w:rPr>
          <w:t>www.unl.edu/is</w:t>
        </w:r>
      </w:hyperlink>
      <w:r w:rsidR="00F47142">
        <w:t>.</w:t>
      </w:r>
      <w:r w:rsidRPr="00A06491">
        <w:t xml:space="preserve">     </w:t>
      </w:r>
    </w:p>
    <w:p w14:paraId="2857C6E1" w14:textId="77777777" w:rsidR="00296857" w:rsidRPr="00A06491" w:rsidRDefault="00296857" w:rsidP="00B9208A">
      <w:pPr>
        <w:rPr>
          <w:b/>
        </w:rPr>
      </w:pPr>
    </w:p>
    <w:p w14:paraId="72293DEA" w14:textId="77777777" w:rsidR="00AD0FF6" w:rsidRPr="00A06491" w:rsidRDefault="00AD0FF6" w:rsidP="00B9208A">
      <w:pPr>
        <w:rPr>
          <w:b/>
        </w:rPr>
      </w:pPr>
      <w:r w:rsidRPr="00A06491">
        <w:rPr>
          <w:b/>
        </w:rPr>
        <w:t>Nebraska Evaluation and Research (NEAR) Center</w:t>
      </w:r>
    </w:p>
    <w:p w14:paraId="31D1E586" w14:textId="5E956ED8" w:rsidR="008B5386" w:rsidRPr="00A06491" w:rsidRDefault="00AD0FF6" w:rsidP="00B9208A">
      <w:r w:rsidRPr="00A06491">
        <w:t>The Nebraska Evaluation and Research (NEAR) Center, located in room 284 of Teacher’s College Hall is a statistical consulting facility for students and faculty members of the Education and Human Sciences College. The NEAR Center was created to enhance statistical and research practice. Consultants at the center are available at no charge to give feedback and information concerning any phase of a research project, including instrument development, choice of statistical analysis, sampling procedures and size, and orientation to printouts. To maximize the benefit of the NEAR Center services, clients should prepare research questions in advance of their appointments, provide independent and dependent variable definitions, and have knowledge of the instruments/measures they plan to use in their research. The NEAR Center consultants do not teach statistics, design studies, or proofread manuscripts.</w:t>
      </w:r>
      <w:r w:rsidR="00296857" w:rsidRPr="00A06491">
        <w:t xml:space="preserve"> </w:t>
      </w:r>
      <w:r w:rsidRPr="00A06491">
        <w:t>Consultation services are free and provided by appointment only</w:t>
      </w:r>
      <w:r w:rsidR="008316D8" w:rsidRPr="00A06491">
        <w:t xml:space="preserve">, and you can use the NEAR Center as often as you like for as many projects as you like. However, each client is limited to one consultation hour (50 minutes) per week. To book an appointment online: </w:t>
      </w:r>
      <w:hyperlink r:id="rId42" w:history="1">
        <w:r w:rsidR="00F47142" w:rsidRPr="00F376C6">
          <w:rPr>
            <w:rStyle w:val="Hyperlink"/>
          </w:rPr>
          <w:t>https://cehs.unl.edu/edpsych/near-center/</w:t>
        </w:r>
      </w:hyperlink>
      <w:r w:rsidR="00F47142">
        <w:t xml:space="preserve">. </w:t>
      </w:r>
      <w:r w:rsidR="008316D8" w:rsidRPr="00A06491">
        <w:t xml:space="preserve"> </w:t>
      </w:r>
    </w:p>
    <w:p w14:paraId="26DF2E0B" w14:textId="77777777" w:rsidR="001C7344" w:rsidRPr="00A06491" w:rsidRDefault="001C7344" w:rsidP="00F17C89">
      <w:pPr>
        <w:rPr>
          <w:b/>
        </w:rPr>
      </w:pPr>
    </w:p>
    <w:p w14:paraId="7CB29CB1" w14:textId="00088ECC" w:rsidR="00AD0FF6" w:rsidRPr="00A06491" w:rsidRDefault="003278B3" w:rsidP="00417ED0">
      <w:pPr>
        <w:rPr>
          <w:b/>
        </w:rPr>
      </w:pPr>
      <w:r w:rsidRPr="00A06491">
        <w:rPr>
          <w:b/>
        </w:rPr>
        <w:t>Pixel Lab</w:t>
      </w:r>
    </w:p>
    <w:p w14:paraId="5CBA0901" w14:textId="339A3449" w:rsidR="00AD0FF6" w:rsidRPr="00A06491" w:rsidRDefault="003278B3" w:rsidP="00D14D17">
      <w:r w:rsidRPr="00A06491">
        <w:t>The Pixel Lab</w:t>
      </w:r>
      <w:r w:rsidR="00AD0FF6" w:rsidRPr="00A06491">
        <w:t xml:space="preserve"> is located in </w:t>
      </w:r>
      <w:r w:rsidRPr="00A06491">
        <w:t xml:space="preserve">123 </w:t>
      </w:r>
      <w:r w:rsidR="00AD0FF6" w:rsidRPr="00A06491">
        <w:t xml:space="preserve">Henzlik Hall </w:t>
      </w:r>
      <w:r w:rsidR="00F47142">
        <w:t>[</w:t>
      </w:r>
      <w:r w:rsidR="00AD0FF6" w:rsidRPr="00A06491">
        <w:t>(</w:t>
      </w:r>
      <w:r w:rsidRPr="00A06491">
        <w:t>402</w:t>
      </w:r>
      <w:r w:rsidR="00F47142">
        <w:t xml:space="preserve">) </w:t>
      </w:r>
      <w:r w:rsidR="00AD0FF6" w:rsidRPr="00A06491">
        <w:t>472-2258</w:t>
      </w:r>
      <w:r w:rsidR="00F47142">
        <w:t>]</w:t>
      </w:r>
      <w:r w:rsidRPr="00A06491">
        <w:t xml:space="preserve">, and </w:t>
      </w:r>
      <w:r w:rsidR="00AD0FF6" w:rsidRPr="00A06491">
        <w:t xml:space="preserve">serves the entire university community by providing instructional mediated support. Their services are in the areas of photography, graphic design, printing, video, and equipment check-out. Also, a variety of different production materials (computer disks, construction paper, poster board, CD-R’s, DVD-R’s, etc.) are available for purchase at the </w:t>
      </w:r>
      <w:r w:rsidRPr="00A06491">
        <w:t>Pixel Lab</w:t>
      </w:r>
      <w:r w:rsidR="00AD0FF6" w:rsidRPr="00A06491">
        <w:t xml:space="preserve">. All work done by the </w:t>
      </w:r>
      <w:r w:rsidRPr="00A06491">
        <w:t>Pixel Lab</w:t>
      </w:r>
      <w:r w:rsidR="00AD0FF6" w:rsidRPr="00A06491">
        <w:t xml:space="preserve"> must be University affiliated; no personal work orders will be accepted. The </w:t>
      </w:r>
      <w:r w:rsidRPr="00A06491">
        <w:t>Pixel Lab</w:t>
      </w:r>
      <w:r w:rsidR="00AD0FF6" w:rsidRPr="00A06491">
        <w:t xml:space="preserve"> is open from </w:t>
      </w:r>
      <w:r w:rsidRPr="00A06491">
        <w:t>8</w:t>
      </w:r>
      <w:r w:rsidR="00F47142">
        <w:t xml:space="preserve"> </w:t>
      </w:r>
      <w:r w:rsidRPr="00A06491">
        <w:t>a</w:t>
      </w:r>
      <w:r w:rsidR="00F47142">
        <w:t>.</w:t>
      </w:r>
      <w:r w:rsidRPr="00A06491">
        <w:t>m</w:t>
      </w:r>
      <w:r w:rsidR="00F47142">
        <w:t>.</w:t>
      </w:r>
      <w:r w:rsidRPr="00A06491">
        <w:t xml:space="preserve"> to 5</w:t>
      </w:r>
      <w:r w:rsidR="00F47142">
        <w:t xml:space="preserve"> </w:t>
      </w:r>
      <w:r w:rsidRPr="00A06491">
        <w:t>p</w:t>
      </w:r>
      <w:r w:rsidR="00F47142">
        <w:t>.</w:t>
      </w:r>
      <w:r w:rsidRPr="00A06491">
        <w:t>m</w:t>
      </w:r>
      <w:r w:rsidR="00F47142">
        <w:t>.</w:t>
      </w:r>
      <w:r w:rsidRPr="00A06491">
        <w:t xml:space="preserve">, </w:t>
      </w:r>
      <w:r w:rsidR="00AD0FF6" w:rsidRPr="00A06491">
        <w:t>Monday through Friday.</w:t>
      </w:r>
      <w:r w:rsidR="008B5386" w:rsidRPr="00A06491">
        <w:t xml:space="preserve"> Design and printing of posters for display at professional conferences is one valuable service to our students provided through </w:t>
      </w:r>
      <w:r w:rsidRPr="00A06491">
        <w:t>the Pixel Lab</w:t>
      </w:r>
      <w:r w:rsidR="008B5386" w:rsidRPr="00A06491">
        <w:t>.</w:t>
      </w:r>
    </w:p>
    <w:p w14:paraId="4A527E74" w14:textId="77777777" w:rsidR="003278B3" w:rsidRPr="00A06491" w:rsidRDefault="003278B3" w:rsidP="00B9208A">
      <w:pPr>
        <w:rPr>
          <w:b/>
          <w:u w:val="single"/>
        </w:rPr>
      </w:pPr>
    </w:p>
    <w:p w14:paraId="10BB0A4F" w14:textId="3DD4ADE9" w:rsidR="00736674" w:rsidRPr="00A06491" w:rsidRDefault="00736674" w:rsidP="00736674">
      <w:pPr>
        <w:pStyle w:val="BodyText"/>
        <w:spacing w:before="12" w:line="249" w:lineRule="auto"/>
        <w:ind w:right="1456"/>
        <w:rPr>
          <w:rFonts w:ascii="Times New Roman" w:hAnsi="Times New Roman"/>
          <w:b/>
        </w:rPr>
      </w:pPr>
      <w:r w:rsidRPr="00A06491">
        <w:rPr>
          <w:rFonts w:ascii="Times New Roman" w:hAnsi="Times New Roman"/>
          <w:b/>
        </w:rPr>
        <w:t>National Cente</w:t>
      </w:r>
      <w:r w:rsidR="00F47142">
        <w:rPr>
          <w:rFonts w:ascii="Times New Roman" w:hAnsi="Times New Roman"/>
          <w:b/>
        </w:rPr>
        <w:t>r</w:t>
      </w:r>
      <w:r w:rsidRPr="00A06491">
        <w:rPr>
          <w:rFonts w:ascii="Times New Roman" w:hAnsi="Times New Roman"/>
          <w:b/>
        </w:rPr>
        <w:t xml:space="preserve"> for Faculty Development and Diversity (NCFDD)</w:t>
      </w:r>
    </w:p>
    <w:p w14:paraId="1A69766E" w14:textId="358A2BB2" w:rsidR="00736674" w:rsidRPr="001B4711" w:rsidRDefault="00736674" w:rsidP="00736674">
      <w:pPr>
        <w:pStyle w:val="BodyText"/>
        <w:spacing w:before="12" w:line="249" w:lineRule="auto"/>
        <w:rPr>
          <w:rFonts w:ascii="Times New Roman" w:hAnsi="Times New Roman"/>
        </w:rPr>
      </w:pPr>
      <w:r w:rsidRPr="00A06491">
        <w:rPr>
          <w:rFonts w:ascii="Times New Roman" w:hAnsi="Times New Roman"/>
        </w:rPr>
        <w:t xml:space="preserve">UNL is a member of the National Center for Faculty Development and Diversity (NCFDD; </w:t>
      </w:r>
      <w:hyperlink r:id="rId43" w:history="1">
        <w:r w:rsidRPr="00A06491">
          <w:rPr>
            <w:rStyle w:val="Hyperlink"/>
            <w:rFonts w:ascii="Times New Roman" w:hAnsi="Times New Roman"/>
          </w:rPr>
          <w:t>https://www.facultydiversity.org</w:t>
        </w:r>
      </w:hyperlink>
      <w:r w:rsidRPr="00A06491">
        <w:rPr>
          <w:rFonts w:ascii="Times New Roman" w:hAnsi="Times New Roman"/>
        </w:rPr>
        <w:t>). As a member institution, all faculty, postdocs, and graduate students receive free membership and access to all training materials and webinars designed to aid professional development in higher education. Students should sign up on the website using their huskers.unl.edu email address. If you have any questions about this benefit, please contact Dr. Neeta</w:t>
      </w:r>
      <w:r w:rsidRPr="001B4711">
        <w:rPr>
          <w:rFonts w:ascii="Times New Roman" w:hAnsi="Times New Roman"/>
        </w:rPr>
        <w:t xml:space="preserve"> Kantamneni (nkantamneni2@unl.edu). </w:t>
      </w:r>
    </w:p>
    <w:p w14:paraId="2873CC1C" w14:textId="77777777" w:rsidR="00736674" w:rsidRPr="00E53B4B" w:rsidRDefault="00736674" w:rsidP="00B9208A">
      <w:pPr>
        <w:rPr>
          <w:b/>
        </w:rPr>
      </w:pPr>
    </w:p>
    <w:p w14:paraId="52AEF6CC" w14:textId="3EB1BBC0" w:rsidR="003278B3" w:rsidRPr="00B57279" w:rsidRDefault="00AD0FF6" w:rsidP="00B9208A">
      <w:r w:rsidRPr="00E53B4B">
        <w:rPr>
          <w:b/>
        </w:rPr>
        <w:t>Oscar &amp; Luella Buros Center for Testing</w:t>
      </w:r>
    </w:p>
    <w:p w14:paraId="3A7DEDD2" w14:textId="3388E3C4" w:rsidR="00AD0FF6" w:rsidRPr="00A06491" w:rsidRDefault="00AD0FF6" w:rsidP="00B9208A">
      <w:r w:rsidRPr="00A06491">
        <w:t xml:space="preserve">The Oscar &amp; Luella Buros Center for Testing, located in 21 Teachers College Hall </w:t>
      </w:r>
      <w:r w:rsidR="00F47142">
        <w:t>[</w:t>
      </w:r>
      <w:r w:rsidRPr="00A06491">
        <w:t>(4</w:t>
      </w:r>
      <w:r w:rsidR="00F47142">
        <w:t>02) 4</w:t>
      </w:r>
      <w:r w:rsidRPr="00A06491">
        <w:t>72-6203</w:t>
      </w:r>
      <w:r w:rsidR="00F47142">
        <w:t>]</w:t>
      </w:r>
      <w:r w:rsidRPr="00A06491">
        <w:t xml:space="preserve">, is an integral component of the Department of Educational Psychology. The Center is dedicated to the improvement of measurement practice through the publication of descriptive information and candid, critical, scholarly reviews of tests and test-related products published in the English-speaking countries of the world. Oscar K. Buros published the first </w:t>
      </w:r>
      <w:r w:rsidRPr="00A06491">
        <w:rPr>
          <w:i/>
        </w:rPr>
        <w:t>Mental Measurements Yearbook</w:t>
      </w:r>
      <w:r w:rsidRPr="00A06491">
        <w:t xml:space="preserve"> in 1938, a tradition now maintained by the Buros Institute of Mental Measurements </w:t>
      </w:r>
      <w:r w:rsidR="008B5386" w:rsidRPr="00A06491">
        <w:t>that</w:t>
      </w:r>
      <w:r w:rsidRPr="00A06491">
        <w:t xml:space="preserve"> he founded in 1939. In 1994, the late Luella Buros, Oscar’s widow, funded the Oscar and Luella Buros Center for Testing, allowing for an expansion of the activities and services of the original Buros Institute. The Center is now organized into two institutes: </w:t>
      </w:r>
      <w:r w:rsidR="001D4EA2" w:rsidRPr="00A06491">
        <w:t>t</w:t>
      </w:r>
      <w:r w:rsidRPr="00A06491">
        <w:t>he original Buros Institute of Mental Measurements and a new Institute for Assessment Consultation and Outreach. These two Institutes have broadened the scope of the Buros Institute to fulfill Oscar Buros’ original dream of improving assessment practices.</w:t>
      </w:r>
    </w:p>
    <w:p w14:paraId="54F7E18B" w14:textId="77777777" w:rsidR="001D4EA2" w:rsidRPr="00A06491" w:rsidRDefault="001D4EA2" w:rsidP="00B9208A">
      <w:pPr>
        <w:rPr>
          <w:b/>
        </w:rPr>
      </w:pPr>
    </w:p>
    <w:p w14:paraId="0C1972ED" w14:textId="77777777" w:rsidR="00AD0FF6" w:rsidRPr="00A06491" w:rsidRDefault="00AD0FF6" w:rsidP="00B9208A">
      <w:pPr>
        <w:rPr>
          <w:b/>
        </w:rPr>
      </w:pPr>
      <w:r w:rsidRPr="00A06491">
        <w:rPr>
          <w:b/>
        </w:rPr>
        <w:t>Buros Institute of Mental Measurements</w:t>
      </w:r>
    </w:p>
    <w:p w14:paraId="475A9536" w14:textId="1ED89F98" w:rsidR="00AD0FF6" w:rsidRPr="00A06491" w:rsidRDefault="00AD0FF6" w:rsidP="00B9208A">
      <w:r w:rsidRPr="00A06491">
        <w:t xml:space="preserve">The Buros Institute has published more than 20 volumes widely </w:t>
      </w:r>
      <w:r w:rsidR="008B5386" w:rsidRPr="00A06491">
        <w:t xml:space="preserve">used </w:t>
      </w:r>
      <w:r w:rsidRPr="00A06491">
        <w:t xml:space="preserve">by individuals working in education, psychology, and industry. Reviewing commercially available tests and publishing the </w:t>
      </w:r>
      <w:r w:rsidRPr="00A06491">
        <w:rPr>
          <w:i/>
        </w:rPr>
        <w:t>Mental Measurements Yearbook</w:t>
      </w:r>
      <w:r w:rsidRPr="00A06491">
        <w:t xml:space="preserve"> (MMY) is one of the primary missions of the Institute. The MMY is the most well known source of test reviews in the English language. The Institute also publishes </w:t>
      </w:r>
      <w:r w:rsidRPr="00A06491">
        <w:rPr>
          <w:i/>
        </w:rPr>
        <w:t>Tests in Print</w:t>
      </w:r>
      <w:r w:rsidRPr="00A06491">
        <w:t xml:space="preserve"> (TIP), a reference that provides a complete listing of all English language commercially available tests known to be in print at the time of publication. Another Institute publication is the </w:t>
      </w:r>
      <w:r w:rsidRPr="00A06491">
        <w:rPr>
          <w:i/>
        </w:rPr>
        <w:t>Buros Desk Reference Series</w:t>
      </w:r>
      <w:r w:rsidRPr="00A06491">
        <w:t xml:space="preserve"> (BDR), a collection of test reviews for specialty content areas. The first two publications in this series focused on tests frequently used for psychological assessment in schools and for substance abuse counseling, respectively.</w:t>
      </w:r>
    </w:p>
    <w:p w14:paraId="791B0B69" w14:textId="229B1817" w:rsidR="00AD0FF6" w:rsidRPr="00A06491" w:rsidRDefault="00AD0FF6" w:rsidP="00B9208A">
      <w:r w:rsidRPr="00A06491">
        <w:t>The Oscar K. Buros Library of Mental Measurement, located in Room 21, Teachers College Hall, provides a resource for locating tests and measurement instruments for use in educational and psychological research. The library contains copies of almost all of the instruments reviewed in the MMY series, a complete catalog of Institute publications, and a large collection of journals, abstracts, and published information dedicated to the field of measurement. Also contained in this library is an electronic database and search engine where users can purchase reviews of commercially available tests over the internet.</w:t>
      </w:r>
    </w:p>
    <w:p w14:paraId="60B65BF4" w14:textId="77777777" w:rsidR="00EF1FB0" w:rsidRPr="00A06491" w:rsidRDefault="00EF1FB0" w:rsidP="00B9208A">
      <w:pPr>
        <w:rPr>
          <w:b/>
        </w:rPr>
      </w:pPr>
    </w:p>
    <w:p w14:paraId="1D91B056" w14:textId="77777777" w:rsidR="00AD0FF6" w:rsidRPr="00A06491" w:rsidRDefault="00AD0FF6" w:rsidP="00B9208A">
      <w:pPr>
        <w:rPr>
          <w:b/>
        </w:rPr>
      </w:pPr>
      <w:r w:rsidRPr="00A06491">
        <w:rPr>
          <w:b/>
        </w:rPr>
        <w:t>Institute for Assessment Consultation and Outreach</w:t>
      </w:r>
    </w:p>
    <w:p w14:paraId="79268A03" w14:textId="32F7E387" w:rsidR="00AD0FF6" w:rsidRPr="00A06491" w:rsidRDefault="00AD0FF6" w:rsidP="00B9208A">
      <w:r w:rsidRPr="00A06491">
        <w:t>The Institute for Assessment offers a variety of services to every user or potential user of a commercially available or customized test. Representative services offered by the Institute include providing oversight for the development of performance assessment in school systems, conducting standard-setting studies for both school system and certification agencies, and assisting in the development of certification and licensure examinations. In short, the mission of the Institute for Assessment Consultation and Outreach is to provide a variety of consultation services related to testing and assessment.</w:t>
      </w:r>
    </w:p>
    <w:p w14:paraId="4EF27EE0" w14:textId="77777777" w:rsidR="00EF1FB0" w:rsidRPr="00A06491" w:rsidRDefault="00EF1FB0" w:rsidP="00B9208A">
      <w:pPr>
        <w:rPr>
          <w:b/>
        </w:rPr>
      </w:pPr>
    </w:p>
    <w:p w14:paraId="56898CD3" w14:textId="77777777" w:rsidR="00AD0FF6" w:rsidRPr="00A06491" w:rsidRDefault="00AD0FF6" w:rsidP="00B9208A">
      <w:pPr>
        <w:rPr>
          <w:b/>
        </w:rPr>
      </w:pPr>
      <w:r w:rsidRPr="00A06491">
        <w:rPr>
          <w:b/>
        </w:rPr>
        <w:t>Luella Buros Art Collection</w:t>
      </w:r>
    </w:p>
    <w:p w14:paraId="75EC5EAE" w14:textId="06924E4F" w:rsidR="00AD0FF6" w:rsidRPr="00A06491" w:rsidRDefault="00AD0FF6" w:rsidP="00B9208A">
      <w:r w:rsidRPr="00A06491">
        <w:t>The late Luella Gubrud Buros was an artist of national repute. Her artwork has been displayed at various art museums throughout the United States and several pieces are still on display.  Luella’s paintings received several awards, including the National Association of Women Artists’ Medal of Honor at their 61</w:t>
      </w:r>
      <w:r w:rsidRPr="00A06491">
        <w:rPr>
          <w:vertAlign w:val="superscript"/>
        </w:rPr>
        <w:t>st</w:t>
      </w:r>
      <w:r w:rsidRPr="00A06491">
        <w:t xml:space="preserve"> annual exhibition in New York City, in 1953, for her oil painting “Coastal Landscape.” Upon her death in 1995, Luella bequeathed fourteen paintings to the Oscar &amp; Luella Buros Center for Testing and they are exhibited throughout the Center.</w:t>
      </w:r>
    </w:p>
    <w:p w14:paraId="47FA2C0B" w14:textId="77777777" w:rsidR="00EF1FB0" w:rsidRPr="00A06491" w:rsidRDefault="00EF1FB0" w:rsidP="00B9208A">
      <w:pPr>
        <w:jc w:val="center"/>
        <w:rPr>
          <w:b/>
          <w:u w:val="single"/>
        </w:rPr>
      </w:pPr>
    </w:p>
    <w:p w14:paraId="07F925DC" w14:textId="77777777" w:rsidR="00AD0FF6" w:rsidRPr="00A06491" w:rsidRDefault="00AD0FF6" w:rsidP="00F17C89">
      <w:pPr>
        <w:pStyle w:val="Heading2"/>
      </w:pPr>
      <w:bookmarkStart w:id="92" w:name="_Toc23757720"/>
      <w:bookmarkStart w:id="93" w:name="_Toc23757785"/>
      <w:bookmarkStart w:id="94" w:name="_Toc23758839"/>
      <w:bookmarkStart w:id="95" w:name="_Toc51856367"/>
      <w:r w:rsidRPr="00A06491">
        <w:t>Health Services</w:t>
      </w:r>
      <w:bookmarkEnd w:id="92"/>
      <w:bookmarkEnd w:id="93"/>
      <w:bookmarkEnd w:id="94"/>
      <w:bookmarkEnd w:id="95"/>
    </w:p>
    <w:p w14:paraId="21A9419B" w14:textId="77777777" w:rsidR="00EF1FB0" w:rsidRPr="00A06491" w:rsidRDefault="00EF1FB0" w:rsidP="00B9208A"/>
    <w:p w14:paraId="7C2E2B15" w14:textId="35D2D17D" w:rsidR="00AD0FF6" w:rsidRPr="00A06491" w:rsidRDefault="00AD0FF6" w:rsidP="00B9208A">
      <w:r w:rsidRPr="00A06491">
        <w:t xml:space="preserve">The Student Health Program at UNL was developed to serve students in two broad areas: </w:t>
      </w:r>
      <w:r w:rsidR="00A856E6">
        <w:t>t</w:t>
      </w:r>
      <w:r w:rsidRPr="00A06491">
        <w:t>he University Health Center and the Student’s Health Insurance Plan. Information regarding the Student Accident and Sickness Insurance Plan can be obtained at the Health Center. These programs have been designed to be mutually complementary so as to ensure the availability of quality health care at the least possible cost.</w:t>
      </w:r>
    </w:p>
    <w:p w14:paraId="63788593" w14:textId="77777777" w:rsidR="00EF1FB0" w:rsidRPr="00A06491" w:rsidRDefault="00EF1FB0" w:rsidP="00B9208A"/>
    <w:p w14:paraId="7D0339AD" w14:textId="7D185CCF" w:rsidR="00AD0FF6" w:rsidRPr="00A06491" w:rsidRDefault="00AD0FF6" w:rsidP="00B9208A">
      <w:r w:rsidRPr="00A06491">
        <w:t>The University Health Center is located at 1</w:t>
      </w:r>
      <w:r w:rsidR="00EF1FB0" w:rsidRPr="00A06491">
        <w:t xml:space="preserve">550 N 19th St, Lincoln, NE 68588; </w:t>
      </w:r>
      <w:r w:rsidR="00A856E6">
        <w:t>(</w:t>
      </w:r>
      <w:r w:rsidR="00EF1FB0" w:rsidRPr="00A06491">
        <w:t>402</w:t>
      </w:r>
      <w:r w:rsidR="00A856E6">
        <w:t xml:space="preserve">) </w:t>
      </w:r>
      <w:r w:rsidR="00EF1FB0" w:rsidRPr="00A06491">
        <w:t xml:space="preserve">472-5000. </w:t>
      </w:r>
      <w:r w:rsidRPr="00A06491">
        <w:t>The primary objectives of the Center are the prevention of illness and injury through active promotion of healthy lifestyles, and the treatment of illness and injury occurring to students enrolled at UNL.</w:t>
      </w:r>
      <w:r w:rsidR="00EF1FB0" w:rsidRPr="00A06491">
        <w:t xml:space="preserve"> </w:t>
      </w:r>
      <w:r w:rsidRPr="00A06491">
        <w:t xml:space="preserve">A modern clinic and hospital are equipped to handle most illnesses, but not major surgery. Specialists are on hand in the fields of eye, ear, nose, throat, orthopedics, dermatology, urology, gynecology, surgery, internal medicine, dentistry, radiology, allergy, neurology, psychology, </w:t>
      </w:r>
      <w:r w:rsidR="00EF0A86" w:rsidRPr="00A06491">
        <w:t>physical therapy, and</w:t>
      </w:r>
      <w:r w:rsidRPr="00A06491">
        <w:t xml:space="preserve"> psychiatry. Minimal charges are made for treatment in specialty areas. Appointments can be scheduled in person or by calling </w:t>
      </w:r>
      <w:r w:rsidR="00A856E6">
        <w:t>(</w:t>
      </w:r>
      <w:r w:rsidR="00EF1FB0" w:rsidRPr="00A06491">
        <w:t>402</w:t>
      </w:r>
      <w:r w:rsidR="00A856E6">
        <w:t xml:space="preserve">) </w:t>
      </w:r>
      <w:r w:rsidRPr="00A06491">
        <w:t>472-5000</w:t>
      </w:r>
      <w:r w:rsidR="00EF1FB0" w:rsidRPr="00A06491">
        <w:t>.</w:t>
      </w:r>
      <w:r w:rsidRPr="00A06491">
        <w:t xml:space="preserve"> </w:t>
      </w:r>
    </w:p>
    <w:p w14:paraId="21F274DA" w14:textId="77777777" w:rsidR="00EF1FB0" w:rsidRPr="00A06491" w:rsidRDefault="00EF1FB0" w:rsidP="00B9208A"/>
    <w:p w14:paraId="4ED8403A" w14:textId="2AAD6A0F" w:rsidR="00AD0FF6" w:rsidRPr="00A06491" w:rsidRDefault="00AD0FF6" w:rsidP="00B9208A">
      <w:r w:rsidRPr="00A06491">
        <w:t xml:space="preserve">Counseling services are available </w:t>
      </w:r>
      <w:r w:rsidR="00EF0A86" w:rsidRPr="00A06491">
        <w:t>through</w:t>
      </w:r>
      <w:r w:rsidRPr="00A06491">
        <w:t xml:space="preserve"> the Counseling and Psychological Services </w:t>
      </w:r>
      <w:r w:rsidR="00EF0A86" w:rsidRPr="00A06491">
        <w:t>(CAPS) housed in</w:t>
      </w:r>
      <w:r w:rsidR="00EF0A86" w:rsidRPr="00A06491" w:rsidDel="00EF0A86">
        <w:t xml:space="preserve"> </w:t>
      </w:r>
      <w:r w:rsidRPr="00A06491">
        <w:t xml:space="preserve">the </w:t>
      </w:r>
      <w:r w:rsidR="00EF1FB0" w:rsidRPr="00A06491">
        <w:t xml:space="preserve">University </w:t>
      </w:r>
      <w:r w:rsidRPr="00A06491">
        <w:t xml:space="preserve">Health Center. </w:t>
      </w:r>
      <w:r w:rsidR="00EF0A86" w:rsidRPr="00A06491">
        <w:t>Students receiving</w:t>
      </w:r>
      <w:r w:rsidR="003178D1" w:rsidRPr="00A06491">
        <w:t xml:space="preserve"> services at CAPS </w:t>
      </w:r>
      <w:r w:rsidR="00EF0A86" w:rsidRPr="00A06491">
        <w:t xml:space="preserve">as a client in counseling are advised that they are </w:t>
      </w:r>
      <w:r w:rsidR="00EF1FB0" w:rsidRPr="00A06491">
        <w:t xml:space="preserve">NOT </w:t>
      </w:r>
      <w:r w:rsidR="00EF0A86" w:rsidRPr="00A06491">
        <w:t xml:space="preserve">eligible for training experiences at CAPS thereafter. This rule was initiated to avoid multiple relationship issues and problems for students </w:t>
      </w:r>
      <w:r w:rsidR="00B002A5" w:rsidRPr="00A06491">
        <w:t>rece</w:t>
      </w:r>
      <w:r w:rsidR="00EF0A86" w:rsidRPr="00A06491">
        <w:t>i</w:t>
      </w:r>
      <w:r w:rsidR="00B002A5" w:rsidRPr="00A06491">
        <w:t>vi</w:t>
      </w:r>
      <w:r w:rsidR="00EF0A86" w:rsidRPr="00A06491">
        <w:t xml:space="preserve">ng practicum and internship </w:t>
      </w:r>
      <w:r w:rsidR="00B002A5" w:rsidRPr="00A06491">
        <w:t xml:space="preserve">training </w:t>
      </w:r>
      <w:r w:rsidR="00EF0A86" w:rsidRPr="00A06491">
        <w:t>at CAPS under the supervision of CAPS staff psychologists. As an alternative to CAPS for counseling, students are directed to a Resource List of community providers offering counseling and psychotherapy at reduced rates to counseling psychology students.</w:t>
      </w:r>
      <w:r w:rsidR="00EF1FB0" w:rsidRPr="00A06491">
        <w:t xml:space="preserve"> </w:t>
      </w:r>
      <w:r w:rsidR="00257F2D" w:rsidRPr="00A06491">
        <w:t>CAPS</w:t>
      </w:r>
      <w:r w:rsidRPr="00A06491">
        <w:t xml:space="preserve"> professional staff offers counseling in the areas of personal concern, anxiety and depression, life planning, relationships, eating disorders, communication skills, stress management, and others. Special workshops and support groups are offered throughout the year in these and other areas. As with appointments of a medical nature, scheduling can be made in person or by calling </w:t>
      </w:r>
      <w:r w:rsidR="00A856E6">
        <w:t>(</w:t>
      </w:r>
      <w:r w:rsidR="00EF1FB0" w:rsidRPr="00A06491">
        <w:t>402</w:t>
      </w:r>
      <w:r w:rsidR="00A856E6">
        <w:t xml:space="preserve">) </w:t>
      </w:r>
      <w:r w:rsidRPr="00A06491">
        <w:t>472-7450.</w:t>
      </w:r>
      <w:r w:rsidR="00257F2D" w:rsidRPr="00A06491">
        <w:t xml:space="preserve"> CAPS also offers Grand Rounds presentations on timely and relevant professional issues and topics in psychology. Counseling </w:t>
      </w:r>
      <w:r w:rsidR="00EF1FB0" w:rsidRPr="00A06491">
        <w:t>P</w:t>
      </w:r>
      <w:r w:rsidR="00257F2D" w:rsidRPr="00A06491">
        <w:t>sychology graduate students are encouraged to attend these presentations.</w:t>
      </w:r>
    </w:p>
    <w:p w14:paraId="734C6129" w14:textId="77777777" w:rsidR="00EF1FB0" w:rsidRPr="00A06491" w:rsidRDefault="00EF1FB0" w:rsidP="00B9208A"/>
    <w:p w14:paraId="5924C151" w14:textId="77777777" w:rsidR="00AD0FF6" w:rsidRPr="00A06491" w:rsidRDefault="00AD0FF6" w:rsidP="00F17C89">
      <w:pPr>
        <w:pStyle w:val="Heading2"/>
      </w:pPr>
      <w:bookmarkStart w:id="96" w:name="_Toc23757721"/>
      <w:bookmarkStart w:id="97" w:name="_Toc23757786"/>
      <w:bookmarkStart w:id="98" w:name="_Toc23758840"/>
      <w:bookmarkStart w:id="99" w:name="_Toc51856368"/>
      <w:r w:rsidRPr="00A06491">
        <w:t>Graduate On-Campus Housing</w:t>
      </w:r>
      <w:bookmarkEnd w:id="96"/>
      <w:bookmarkEnd w:id="97"/>
      <w:bookmarkEnd w:id="98"/>
      <w:bookmarkEnd w:id="99"/>
    </w:p>
    <w:p w14:paraId="14D9AF56" w14:textId="77777777" w:rsidR="001C7344" w:rsidRPr="00A06491" w:rsidRDefault="001C7344" w:rsidP="00B9208A"/>
    <w:p w14:paraId="4A249756" w14:textId="53D6F2C9" w:rsidR="00886400" w:rsidRPr="00A06491" w:rsidRDefault="00AD0FF6" w:rsidP="00B9208A">
      <w:pPr>
        <w:rPr>
          <w:b/>
          <w:u w:val="single"/>
        </w:rPr>
      </w:pPr>
      <w:r w:rsidRPr="00A06491">
        <w:t>Graduate and non-traditional students have the option of living year round in Selleck Hall on the City Campus or Fedde Hall on East Campus. Apartment style housing is also available in Husker Courtyards and Husker Village. All University residence hall complexes are furnished and offer an information desk, computer room, television lounges, laundry facilities, study rooms, a student kitchen, and full-service dining with various meal options. Residence halls also provide areas for recreation and a student assistant on every floor. Most rooms are doubles, but several single rooms are available. Students can choose among halls reserved for men, for women, or for coeducational life.</w:t>
      </w:r>
      <w:r w:rsidR="00886400" w:rsidRPr="00A06491">
        <w:t xml:space="preserve"> </w:t>
      </w:r>
      <w:r w:rsidRPr="00A06491">
        <w:t>If you are interested, apply for housing in the residence halls as soon as possible after receiving notification of your acceptance into the program</w:t>
      </w:r>
    </w:p>
    <w:p w14:paraId="7E282AFD" w14:textId="77777777" w:rsidR="001C7344" w:rsidRPr="00A06491" w:rsidRDefault="001C7344" w:rsidP="00B9208A">
      <w:pPr>
        <w:jc w:val="center"/>
        <w:rPr>
          <w:b/>
          <w:u w:val="single"/>
        </w:rPr>
      </w:pPr>
    </w:p>
    <w:p w14:paraId="0E5301AD" w14:textId="78CE8C04" w:rsidR="00AD0FF6" w:rsidRPr="00A06491" w:rsidRDefault="00AD0FF6" w:rsidP="00F17C89">
      <w:pPr>
        <w:pStyle w:val="Heading2"/>
      </w:pPr>
      <w:bookmarkStart w:id="100" w:name="_Toc23757722"/>
      <w:bookmarkStart w:id="101" w:name="_Toc23757787"/>
      <w:bookmarkStart w:id="102" w:name="_Toc23758841"/>
      <w:bookmarkStart w:id="103" w:name="_Toc51856369"/>
      <w:r w:rsidRPr="00A06491">
        <w:t>Entertainment</w:t>
      </w:r>
      <w:bookmarkEnd w:id="100"/>
      <w:bookmarkEnd w:id="101"/>
      <w:bookmarkEnd w:id="102"/>
      <w:bookmarkEnd w:id="103"/>
    </w:p>
    <w:p w14:paraId="26DE6420" w14:textId="77777777" w:rsidR="00886400" w:rsidRPr="00A06491" w:rsidRDefault="00886400" w:rsidP="00B9208A"/>
    <w:p w14:paraId="217415C1" w14:textId="42E9F716" w:rsidR="00AD0FF6" w:rsidRPr="00A06491" w:rsidRDefault="00AD0FF6" w:rsidP="00B9208A">
      <w:r w:rsidRPr="00A06491">
        <w:t>The UNL campus houses and supports a number of different entertainment opportunities including those described below.</w:t>
      </w:r>
    </w:p>
    <w:p w14:paraId="7D7340A9" w14:textId="77777777" w:rsidR="00AD0FF6" w:rsidRPr="00A06491" w:rsidRDefault="00AD0FF6" w:rsidP="00B9208A">
      <w:pPr>
        <w:numPr>
          <w:ilvl w:val="0"/>
          <w:numId w:val="5"/>
        </w:numPr>
        <w:tabs>
          <w:tab w:val="clear" w:pos="1440"/>
        </w:tabs>
        <w:ind w:left="0" w:hanging="270"/>
      </w:pPr>
      <w:r w:rsidRPr="00A06491">
        <w:t xml:space="preserve">The </w:t>
      </w:r>
      <w:r w:rsidRPr="00A06491">
        <w:rPr>
          <w:b/>
        </w:rPr>
        <w:t>Sheldon Memorial Art Gallery and Sculpture Garden</w:t>
      </w:r>
      <w:r w:rsidRPr="00A06491">
        <w:t>, located in the SW corner of the City Campus, and the Mary Riepma Ross Film Theater, an integrated component of the Sheldon, provide the student with a variety of visual and cinematic art exhibits/productions.</w:t>
      </w:r>
    </w:p>
    <w:p w14:paraId="49849266" w14:textId="33B11B20" w:rsidR="00AD0FF6" w:rsidRPr="00A06491" w:rsidRDefault="00AD0FF6" w:rsidP="00B9208A">
      <w:pPr>
        <w:numPr>
          <w:ilvl w:val="0"/>
          <w:numId w:val="5"/>
        </w:numPr>
        <w:tabs>
          <w:tab w:val="clear" w:pos="1440"/>
        </w:tabs>
        <w:ind w:left="0" w:hanging="270"/>
      </w:pPr>
      <w:r w:rsidRPr="00A06491">
        <w:t xml:space="preserve">The </w:t>
      </w:r>
      <w:r w:rsidRPr="00A06491">
        <w:rPr>
          <w:b/>
        </w:rPr>
        <w:t>Lied Center of Performing Arts</w:t>
      </w:r>
      <w:r w:rsidRPr="00A06491">
        <w:t>, located next to the Sheldon Memorial Art Gallery, serves as a focus for the performing arts in Nebraska. Completed in 1989, the Center provides an additional on-campus facility for student and campus organizations and for student and faculty performances. In addition, programs at the Lied Center are diverse, including speakers, Broadway shows and entertainers, concerts, dance, and theatre.</w:t>
      </w:r>
    </w:p>
    <w:p w14:paraId="7DF12865" w14:textId="77777777" w:rsidR="00AD0FF6" w:rsidRPr="00A06491" w:rsidRDefault="00AD0FF6" w:rsidP="00B9208A">
      <w:pPr>
        <w:numPr>
          <w:ilvl w:val="0"/>
          <w:numId w:val="5"/>
        </w:numPr>
        <w:tabs>
          <w:tab w:val="clear" w:pos="1440"/>
        </w:tabs>
        <w:ind w:left="0" w:hanging="270"/>
      </w:pPr>
      <w:r w:rsidRPr="00A06491">
        <w:t xml:space="preserve">The </w:t>
      </w:r>
      <w:r w:rsidRPr="00A06491">
        <w:rPr>
          <w:b/>
        </w:rPr>
        <w:t>University of Nebraska State Museum</w:t>
      </w:r>
      <w:r w:rsidRPr="00A06491">
        <w:t>, located in Morrill Hall at 14</w:t>
      </w:r>
      <w:r w:rsidRPr="00A06491">
        <w:rPr>
          <w:vertAlign w:val="superscript"/>
        </w:rPr>
        <w:t>th</w:t>
      </w:r>
      <w:r w:rsidRPr="00A06491">
        <w:t xml:space="preserve"> and U Streets, contains over 10 million specimens and housed interpretative displays of Nebraska’s geologic, natural, and cultural history.</w:t>
      </w:r>
    </w:p>
    <w:p w14:paraId="27A7A6A0" w14:textId="77777777" w:rsidR="00AD0FF6" w:rsidRPr="00A06491" w:rsidRDefault="00AD0FF6" w:rsidP="00B9208A">
      <w:pPr>
        <w:numPr>
          <w:ilvl w:val="0"/>
          <w:numId w:val="5"/>
        </w:numPr>
        <w:tabs>
          <w:tab w:val="clear" w:pos="1440"/>
        </w:tabs>
        <w:ind w:left="0" w:hanging="270"/>
      </w:pPr>
      <w:r w:rsidRPr="00A06491">
        <w:t xml:space="preserve">The </w:t>
      </w:r>
      <w:r w:rsidRPr="00A06491">
        <w:rPr>
          <w:b/>
        </w:rPr>
        <w:t>Ralph Mueller Planetarium</w:t>
      </w:r>
      <w:r w:rsidRPr="00A06491">
        <w:t>, also located in Morrill Hall, features sky shows and laser light shows.</w:t>
      </w:r>
    </w:p>
    <w:p w14:paraId="65B00C62" w14:textId="77777777" w:rsidR="00AD0FF6" w:rsidRPr="00A06491" w:rsidRDefault="00AD0FF6" w:rsidP="00B9208A">
      <w:pPr>
        <w:numPr>
          <w:ilvl w:val="0"/>
          <w:numId w:val="5"/>
        </w:numPr>
        <w:tabs>
          <w:tab w:val="clear" w:pos="1440"/>
        </w:tabs>
        <w:ind w:left="0" w:hanging="270"/>
      </w:pPr>
      <w:r w:rsidRPr="00A06491">
        <w:rPr>
          <w:b/>
        </w:rPr>
        <w:t>Kimball Hall</w:t>
      </w:r>
      <w:r w:rsidRPr="00A06491">
        <w:t>, located at 11</w:t>
      </w:r>
      <w:r w:rsidRPr="00A06491">
        <w:rPr>
          <w:vertAlign w:val="superscript"/>
        </w:rPr>
        <w:t>th</w:t>
      </w:r>
      <w:r w:rsidRPr="00A06491">
        <w:t xml:space="preserve"> &amp; R Streets, serves as the home for UNL School of Music’s Concerts and Recitals by faculty, students, and guest artists.</w:t>
      </w:r>
    </w:p>
    <w:p w14:paraId="2DD7F7A6" w14:textId="06EF59DA" w:rsidR="00AD0FF6" w:rsidRPr="00A06491" w:rsidRDefault="00AD0FF6" w:rsidP="00B9208A">
      <w:pPr>
        <w:numPr>
          <w:ilvl w:val="0"/>
          <w:numId w:val="5"/>
        </w:numPr>
        <w:tabs>
          <w:tab w:val="clear" w:pos="1440"/>
        </w:tabs>
        <w:ind w:left="0" w:hanging="270"/>
      </w:pPr>
      <w:r w:rsidRPr="00A06491">
        <w:t xml:space="preserve">The </w:t>
      </w:r>
      <w:r w:rsidRPr="00A06491">
        <w:rPr>
          <w:b/>
        </w:rPr>
        <w:t>Temple Building</w:t>
      </w:r>
      <w:r w:rsidRPr="00A06491">
        <w:t xml:space="preserve"> has been the home of theatre at UNL since 1907. Temple houses all theatre classes as well as the administrative office and performance spaces of the Department of Theatre Arts and Dance. It is located across the street from the Lied Center.</w:t>
      </w:r>
    </w:p>
    <w:p w14:paraId="5144724C" w14:textId="77777777" w:rsidR="00AD0FF6" w:rsidRPr="00A06491" w:rsidRDefault="00AD0FF6" w:rsidP="00B9208A">
      <w:pPr>
        <w:numPr>
          <w:ilvl w:val="0"/>
          <w:numId w:val="5"/>
        </w:numPr>
        <w:tabs>
          <w:tab w:val="clear" w:pos="1440"/>
        </w:tabs>
        <w:ind w:left="0" w:hanging="270"/>
      </w:pPr>
      <w:r w:rsidRPr="00A06491">
        <w:t xml:space="preserve">The </w:t>
      </w:r>
      <w:r w:rsidRPr="00A06491">
        <w:rPr>
          <w:b/>
        </w:rPr>
        <w:t>Devaney Sports Center</w:t>
      </w:r>
      <w:r w:rsidRPr="00A06491">
        <w:t xml:space="preserve"> is a multi-sport complex for the Nebraska Cornhuskers, and also hosts performances by national recording artists.</w:t>
      </w:r>
    </w:p>
    <w:p w14:paraId="49E1A307" w14:textId="2756B300" w:rsidR="00AD0FF6" w:rsidRPr="00A06491" w:rsidRDefault="00AD0FF6" w:rsidP="00B9208A">
      <w:pPr>
        <w:numPr>
          <w:ilvl w:val="0"/>
          <w:numId w:val="5"/>
        </w:numPr>
        <w:tabs>
          <w:tab w:val="clear" w:pos="1440"/>
        </w:tabs>
        <w:ind w:left="0" w:hanging="270"/>
      </w:pPr>
      <w:r w:rsidRPr="00A06491">
        <w:t xml:space="preserve">The </w:t>
      </w:r>
      <w:r w:rsidRPr="00A06491">
        <w:rPr>
          <w:b/>
        </w:rPr>
        <w:t>Lentz Center of Asian Culture</w:t>
      </w:r>
      <w:r w:rsidRPr="00A06491">
        <w:t>, located in 329 Morrill Hall, is dedicated to the enrichment of knowledge and understanding of Asian art and culture. Through exhibitions of Asian Art and artifacts, presentations and cultural activities, the Center provides a unique opportunity for understanding the rich diversity and long history of Asian Cultures.</w:t>
      </w:r>
    </w:p>
    <w:p w14:paraId="70382014" w14:textId="441DC052" w:rsidR="00AD0FF6" w:rsidRPr="00A06491" w:rsidRDefault="00AD0FF6" w:rsidP="00B9208A">
      <w:pPr>
        <w:numPr>
          <w:ilvl w:val="0"/>
          <w:numId w:val="5"/>
        </w:numPr>
        <w:tabs>
          <w:tab w:val="clear" w:pos="1440"/>
        </w:tabs>
        <w:ind w:left="0" w:hanging="270"/>
      </w:pPr>
      <w:r w:rsidRPr="00A06491">
        <w:t xml:space="preserve">The </w:t>
      </w:r>
      <w:r w:rsidRPr="00A06491">
        <w:rPr>
          <w:b/>
        </w:rPr>
        <w:t>Culture Center</w:t>
      </w:r>
      <w:r w:rsidRPr="00A06491">
        <w:t>, 333 N. 16</w:t>
      </w:r>
      <w:r w:rsidRPr="00A06491">
        <w:rPr>
          <w:vertAlign w:val="superscript"/>
        </w:rPr>
        <w:t>th</w:t>
      </w:r>
      <w:r w:rsidRPr="00A06491">
        <w:t xml:space="preserve"> Street, promotes ethnic traditions and serves as a meeting and activities center for all students with special emphasis on American ethnic minority students. The Culture Center seeks to meet the particular educational, cultural, and social needs of ethnic minority students and their student organizations.</w:t>
      </w:r>
    </w:p>
    <w:p w14:paraId="3433859E" w14:textId="4467E1E8" w:rsidR="00AD0FF6" w:rsidRPr="00A06491" w:rsidRDefault="00AD0FF6" w:rsidP="00B9208A">
      <w:pPr>
        <w:numPr>
          <w:ilvl w:val="0"/>
          <w:numId w:val="5"/>
        </w:numPr>
        <w:tabs>
          <w:tab w:val="clear" w:pos="1440"/>
        </w:tabs>
        <w:ind w:left="0" w:hanging="270"/>
      </w:pPr>
      <w:r w:rsidRPr="00A06491">
        <w:t xml:space="preserve">The </w:t>
      </w:r>
      <w:r w:rsidRPr="00A06491">
        <w:rPr>
          <w:b/>
        </w:rPr>
        <w:t>UNL Television, KUON-TV</w:t>
      </w:r>
      <w:r w:rsidRPr="00A06491">
        <w:t>, operates from one of the nation’s finest telecommunications facilities—the Terry M. Carpenter Nebraska Educational Telecommunications Center located on the East Campus. KUON is recognized nationally for its quality programs and is the principal production agency for the statewide Nebraska Educational Television Network (NETV, Channel 12).</w:t>
      </w:r>
    </w:p>
    <w:p w14:paraId="2A61D6C6" w14:textId="33E24115" w:rsidR="00AD0FF6" w:rsidRPr="00A06491" w:rsidRDefault="00AD0FF6" w:rsidP="00B9208A">
      <w:pPr>
        <w:numPr>
          <w:ilvl w:val="0"/>
          <w:numId w:val="5"/>
        </w:numPr>
        <w:tabs>
          <w:tab w:val="clear" w:pos="1440"/>
        </w:tabs>
        <w:ind w:left="0" w:hanging="270"/>
        <w:rPr>
          <w:b/>
          <w:u w:val="single"/>
        </w:rPr>
      </w:pPr>
      <w:r w:rsidRPr="00A06491">
        <w:t xml:space="preserve">The </w:t>
      </w:r>
      <w:r w:rsidRPr="00A06491">
        <w:rPr>
          <w:b/>
        </w:rPr>
        <w:t>Nebraska Union</w:t>
      </w:r>
      <w:r w:rsidRPr="00A06491">
        <w:t xml:space="preserve"> is located on the City Campus and offers study and television lounges, offices for student organizations, meeting rooms, dining areas with complete food services, a bakery, a bank, a game room, copy center services, post office, coffee shop, the Photo ID Office </w:t>
      </w:r>
      <w:r w:rsidR="00A856E6">
        <w:t>[</w:t>
      </w:r>
      <w:r w:rsidRPr="00A06491">
        <w:t>(</w:t>
      </w:r>
      <w:r w:rsidR="00A856E6">
        <w:t xml:space="preserve">402) </w:t>
      </w:r>
      <w:r w:rsidRPr="00A06491">
        <w:t>472-7331</w:t>
      </w:r>
      <w:r w:rsidR="00A856E6">
        <w:t>]</w:t>
      </w:r>
      <w:r w:rsidRPr="00A06491">
        <w:t xml:space="preserve">, and the University Bookstore </w:t>
      </w:r>
      <w:r w:rsidR="00A856E6">
        <w:t>[</w:t>
      </w:r>
      <w:r w:rsidRPr="00A06491">
        <w:t>(</w:t>
      </w:r>
      <w:r w:rsidR="00A856E6">
        <w:t xml:space="preserve">402) </w:t>
      </w:r>
      <w:r w:rsidRPr="00A06491">
        <w:t>472-7300</w:t>
      </w:r>
      <w:r w:rsidR="00A856E6">
        <w:t>]</w:t>
      </w:r>
      <w:r w:rsidRPr="00A06491">
        <w:t>. Additionally, the Union is used for a number of lecture, music, and art presentations throughout the academic year.</w:t>
      </w:r>
    </w:p>
    <w:p w14:paraId="3CB3DE0A" w14:textId="77777777" w:rsidR="00886400" w:rsidRPr="00A06491" w:rsidRDefault="00886400" w:rsidP="00B9208A">
      <w:pPr>
        <w:jc w:val="center"/>
        <w:rPr>
          <w:b/>
          <w:u w:val="single"/>
        </w:rPr>
      </w:pPr>
    </w:p>
    <w:p w14:paraId="067929C6" w14:textId="77777777" w:rsidR="00AD0FF6" w:rsidRPr="00A06491" w:rsidRDefault="00AD0FF6" w:rsidP="00F17C89">
      <w:pPr>
        <w:pStyle w:val="Heading2"/>
      </w:pPr>
      <w:bookmarkStart w:id="104" w:name="_Toc23757723"/>
      <w:bookmarkStart w:id="105" w:name="_Toc23757788"/>
      <w:bookmarkStart w:id="106" w:name="_Toc23758842"/>
      <w:bookmarkStart w:id="107" w:name="_Toc51856370"/>
      <w:r w:rsidRPr="00A06491">
        <w:t>Campus Recreation and Fitness Programs</w:t>
      </w:r>
      <w:bookmarkEnd w:id="104"/>
      <w:bookmarkEnd w:id="105"/>
      <w:bookmarkEnd w:id="106"/>
      <w:bookmarkEnd w:id="107"/>
    </w:p>
    <w:p w14:paraId="5B5A0B3C" w14:textId="77777777" w:rsidR="00886400" w:rsidRPr="00A06491" w:rsidRDefault="00886400" w:rsidP="00B9208A"/>
    <w:p w14:paraId="162F35DD" w14:textId="0D5270D6" w:rsidR="00886400" w:rsidRPr="00A06491" w:rsidRDefault="00886400" w:rsidP="00B9208A">
      <w:r w:rsidRPr="00A06491">
        <w:t xml:space="preserve">UNL </w:t>
      </w:r>
      <w:r w:rsidR="00AD0FF6" w:rsidRPr="00A06491">
        <w:t>Campus Recreation</w:t>
      </w:r>
      <w:r w:rsidRPr="00A06491">
        <w:t xml:space="preserve"> is </w:t>
      </w:r>
      <w:r w:rsidR="00AD0FF6" w:rsidRPr="00A06491">
        <w:t xml:space="preserve">located </w:t>
      </w:r>
      <w:r w:rsidRPr="00A06491">
        <w:t xml:space="preserve">at 841 N 14th St on the </w:t>
      </w:r>
      <w:r w:rsidR="00AD0FF6" w:rsidRPr="00A06491">
        <w:t>City Campus</w:t>
      </w:r>
      <w:r w:rsidRPr="00A06491">
        <w:t xml:space="preserve">, and </w:t>
      </w:r>
      <w:r w:rsidR="00AD0FF6" w:rsidRPr="00A06491">
        <w:t>provides space for students to participate in basketball, jogging, soccer, softball, volleyball, tennis, handball, racquetball, swimming, weight lifting, and a personalized fitness club. Family programming, special recreation events, wellness programming, and the sale of Nebraska hunting, fishing, and park permits are additional activities carried out by the Campus Rec Center</w:t>
      </w:r>
      <w:r w:rsidRPr="00A06491">
        <w:t xml:space="preserve">. </w:t>
      </w:r>
      <w:r w:rsidR="00AD0FF6" w:rsidRPr="00A06491">
        <w:t>Campus Recreation also organizes such activities as rock climbing trips to Wyoming, ice climbing in Colorado, backpacking trips to the Grand Canyon, and several other outdoor trips of differing “natures.” Additionally, Campus Recreation maintains the largest supply of outdoor equipment for rent in Lincoln, at minimal cost to students.</w:t>
      </w:r>
      <w:r w:rsidRPr="00A06491">
        <w:t xml:space="preserve"> </w:t>
      </w:r>
      <w:r w:rsidR="00AD0FF6" w:rsidRPr="00A06491">
        <w:t xml:space="preserve">For further information, call INFO-REC </w:t>
      </w:r>
      <w:r w:rsidR="00A856E6">
        <w:t>[</w:t>
      </w:r>
      <w:r w:rsidR="00AD0FF6" w:rsidRPr="00A06491">
        <w:t>(</w:t>
      </w:r>
      <w:r w:rsidRPr="00A06491">
        <w:t>402</w:t>
      </w:r>
      <w:r w:rsidR="00A856E6">
        <w:t xml:space="preserve">) </w:t>
      </w:r>
      <w:r w:rsidR="00AD0FF6" w:rsidRPr="00A06491">
        <w:t>472-</w:t>
      </w:r>
      <w:r w:rsidRPr="00A06491">
        <w:t>3467</w:t>
      </w:r>
      <w:r w:rsidR="00A856E6">
        <w:t>]</w:t>
      </w:r>
      <w:r w:rsidR="00AD0FF6" w:rsidRPr="00A06491">
        <w:t xml:space="preserve"> and/or stop by the Recreation Center and pick up a free </w:t>
      </w:r>
      <w:r w:rsidR="00AD0FF6" w:rsidRPr="00A06491">
        <w:rPr>
          <w:i/>
        </w:rPr>
        <w:t>Campus Recreation Guidebook</w:t>
      </w:r>
      <w:r w:rsidR="00AD0FF6" w:rsidRPr="00A06491">
        <w:t xml:space="preserve">. Their website is </w:t>
      </w:r>
      <w:hyperlink r:id="rId44" w:history="1">
        <w:r w:rsidRPr="00A06491">
          <w:rPr>
            <w:rStyle w:val="Hyperlink"/>
          </w:rPr>
          <w:t>https://crec.unl.edu/</w:t>
        </w:r>
      </w:hyperlink>
      <w:r w:rsidR="00A856E6">
        <w:rPr>
          <w:rStyle w:val="Hyperlink"/>
        </w:rPr>
        <w:t>.</w:t>
      </w:r>
    </w:p>
    <w:p w14:paraId="1DA98DF1" w14:textId="77777777" w:rsidR="00EC2FB3" w:rsidRPr="001B4711" w:rsidRDefault="00EC2FB3" w:rsidP="00F17C89">
      <w:pPr>
        <w:pStyle w:val="Heading2"/>
      </w:pPr>
      <w:bookmarkStart w:id="108" w:name="_Toc23757724"/>
      <w:bookmarkStart w:id="109" w:name="_Toc23757789"/>
      <w:bookmarkStart w:id="110" w:name="_Toc23758843"/>
      <w:bookmarkStart w:id="111" w:name="_Toc51856371"/>
      <w:r w:rsidRPr="001B4711">
        <w:t>Career Services</w:t>
      </w:r>
      <w:bookmarkEnd w:id="108"/>
      <w:bookmarkEnd w:id="109"/>
      <w:bookmarkEnd w:id="110"/>
      <w:bookmarkEnd w:id="111"/>
    </w:p>
    <w:p w14:paraId="0CB72587" w14:textId="77777777" w:rsidR="00EC2FB3" w:rsidRPr="00E53B4B" w:rsidRDefault="00EC2FB3" w:rsidP="00EC2FB3"/>
    <w:p w14:paraId="692770C0" w14:textId="77777777" w:rsidR="00EC2FB3" w:rsidRPr="00A06491" w:rsidRDefault="00EC2FB3" w:rsidP="00EC2FB3">
      <w:r w:rsidRPr="00E53B4B">
        <w:t>Career Services provides a wide range of assistance to students, alumni, faculty</w:t>
      </w:r>
      <w:r>
        <w:t>,</w:t>
      </w:r>
      <w:r w:rsidRPr="00E53B4B">
        <w:t xml:space="preserve"> and employees who w</w:t>
      </w:r>
      <w:r w:rsidRPr="00B57279">
        <w:t>ish to access information and services for career decision making or job search assistance. Services include resume referral and advising services for stud</w:t>
      </w:r>
      <w:r w:rsidRPr="00A06491">
        <w:t xml:space="preserve">ents seeking part-time and summer employment, federal work study, or internship/co-op positions. Also, available are a career resource library, career assessments, career counseling, resume development assistance, career information, job hunting services, campus interviews, resume referrals, and testing services. </w:t>
      </w:r>
      <w:hyperlink r:id="rId45" w:history="1">
        <w:r w:rsidRPr="00A06491">
          <w:rPr>
            <w:rStyle w:val="Hyperlink"/>
          </w:rPr>
          <w:t>https://careers.unl.edu/</w:t>
        </w:r>
      </w:hyperlink>
      <w:r>
        <w:rPr>
          <w:rStyle w:val="Hyperlink"/>
        </w:rPr>
        <w:t>.</w:t>
      </w:r>
    </w:p>
    <w:p w14:paraId="14BC9E49" w14:textId="77777777" w:rsidR="00886400" w:rsidRPr="001B4711" w:rsidRDefault="00886400" w:rsidP="00B9208A"/>
    <w:p w14:paraId="0ABAB83C" w14:textId="77777777" w:rsidR="00AD0FF6" w:rsidRPr="00E53B4B" w:rsidRDefault="00AD0FF6" w:rsidP="00F17C89">
      <w:pPr>
        <w:pStyle w:val="Heading2"/>
      </w:pPr>
      <w:bookmarkStart w:id="112" w:name="_Toc23757725"/>
      <w:bookmarkStart w:id="113" w:name="_Toc23757790"/>
      <w:bookmarkStart w:id="114" w:name="_Toc23758844"/>
      <w:bookmarkStart w:id="115" w:name="_Toc51856372"/>
      <w:r w:rsidRPr="00E53B4B">
        <w:t>Women’s Center</w:t>
      </w:r>
      <w:bookmarkEnd w:id="112"/>
      <w:bookmarkEnd w:id="113"/>
      <w:bookmarkEnd w:id="114"/>
      <w:bookmarkEnd w:id="115"/>
    </w:p>
    <w:p w14:paraId="23110F04" w14:textId="77777777" w:rsidR="00886400" w:rsidRPr="00A06491" w:rsidRDefault="00886400" w:rsidP="00B9208A"/>
    <w:p w14:paraId="383A81A1" w14:textId="002C2C1A" w:rsidR="00AD0FF6" w:rsidRPr="001B4711" w:rsidRDefault="00AD0FF6" w:rsidP="00B9208A">
      <w:r w:rsidRPr="00A06491">
        <w:t xml:space="preserve">The </w:t>
      </w:r>
      <w:r w:rsidR="00061D83" w:rsidRPr="00A06491">
        <w:t>UNL</w:t>
      </w:r>
      <w:r w:rsidR="006A70B8" w:rsidRPr="00A06491">
        <w:t xml:space="preserve"> </w:t>
      </w:r>
      <w:r w:rsidRPr="00A06491">
        <w:t>Women’s Center is a division of Student Involvement. The Women’s Center advocates social, economic and political equality for all persons by serving as an educational and counseling resource for any person who seeks to further understand the changing roles of women and men in our society. The Center’s goal is to assist women with a successful, positive college experience. The Women’s Center offers programs and services to enhance and enrich the educational experience of women. The Center provides advocacy and support for women’s concerns and offers information and counseling to women seeking assistance. The Women’s Center is also a place within the University where individuals and organizations may meet, study, read, discuss, find support, or relax in the company of others interested in and appreciative of the contributions and roles of women.</w:t>
      </w:r>
      <w:r w:rsidR="00491EAE">
        <w:t xml:space="preserve"> </w:t>
      </w:r>
      <w:r w:rsidRPr="00A06491">
        <w:t>The Center strives to increase sensitivity to gender-based issues across the campus community. The Women’s Center is located in room 340 of the Nebraska Union.</w:t>
      </w:r>
      <w:r w:rsidR="00886400" w:rsidRPr="00A06491">
        <w:t xml:space="preserve"> </w:t>
      </w:r>
      <w:hyperlink r:id="rId46" w:history="1">
        <w:r w:rsidR="00420D6C" w:rsidRPr="00A06491">
          <w:rPr>
            <w:rStyle w:val="Hyperlink"/>
          </w:rPr>
          <w:t>https://womens-center.unl.edu/</w:t>
        </w:r>
      </w:hyperlink>
      <w:r w:rsidR="00491EAE">
        <w:rPr>
          <w:rStyle w:val="Hyperlink"/>
        </w:rPr>
        <w:t>.</w:t>
      </w:r>
    </w:p>
    <w:p w14:paraId="4AFEE8C1" w14:textId="777CA58A" w:rsidR="00420D6C" w:rsidRDefault="00420D6C" w:rsidP="00B9208A">
      <w:pPr>
        <w:rPr>
          <w:b/>
        </w:rPr>
      </w:pPr>
    </w:p>
    <w:p w14:paraId="1E44B298" w14:textId="3C8A2191" w:rsidR="00634F30" w:rsidRDefault="00634F30" w:rsidP="00F17C89">
      <w:pPr>
        <w:pStyle w:val="Heading2"/>
      </w:pPr>
      <w:bookmarkStart w:id="116" w:name="_Toc23757726"/>
      <w:bookmarkStart w:id="117" w:name="_Toc23757791"/>
      <w:bookmarkStart w:id="118" w:name="_Toc23758845"/>
      <w:bookmarkStart w:id="119" w:name="_Toc51856373"/>
      <w:r w:rsidRPr="006F4EC0">
        <w:t>LGBTQA</w:t>
      </w:r>
      <w:r w:rsidR="00EC2FB3" w:rsidRPr="00EC2FB3">
        <w:t>+</w:t>
      </w:r>
      <w:r w:rsidR="00EC2FB3">
        <w:t xml:space="preserve"> </w:t>
      </w:r>
      <w:r w:rsidRPr="006F4EC0">
        <w:t>Center</w:t>
      </w:r>
      <w:bookmarkEnd w:id="116"/>
      <w:bookmarkEnd w:id="117"/>
      <w:bookmarkEnd w:id="118"/>
      <w:bookmarkEnd w:id="119"/>
    </w:p>
    <w:p w14:paraId="1A3684B4" w14:textId="77777777" w:rsidR="00FE21F1" w:rsidRDefault="00FE21F1" w:rsidP="00634F30">
      <w:pPr>
        <w:jc w:val="center"/>
        <w:rPr>
          <w:b/>
          <w:u w:val="single"/>
        </w:rPr>
      </w:pPr>
    </w:p>
    <w:p w14:paraId="335B571D" w14:textId="19E8D9CA" w:rsidR="00EC2FB3" w:rsidRPr="00F17C89" w:rsidRDefault="00EC2FB3" w:rsidP="00F17C89">
      <w:pPr>
        <w:rPr>
          <w:bCs/>
        </w:rPr>
      </w:pPr>
      <w:r w:rsidRPr="00F17C89">
        <w:rPr>
          <w:bCs/>
        </w:rPr>
        <w:t>The LGBTQA+ (Lesbian, Gay, Bi-/Pan-sexual, Transgender, Queer, Questioning, Asexual, Aromantic, Allies plus additional identities relevant to sexual orientation, gender identities &amp; expression) Center works collaboratively to provide education, resources, outreach, and advocacy to develop academic and personal success, community, and leadership opportunities.</w:t>
      </w:r>
      <w:r>
        <w:rPr>
          <w:bCs/>
        </w:rPr>
        <w:t xml:space="preserve"> The Center’s vision is to</w:t>
      </w:r>
      <w:r w:rsidRPr="00EC2FB3">
        <w:rPr>
          <w:bCs/>
        </w:rPr>
        <w:t xml:space="preserve"> help build and sustain a socially just campus community that is welcoming and inclusive of all people of all sexual orientations, gender identities, and expression.</w:t>
      </w:r>
      <w:r>
        <w:rPr>
          <w:bCs/>
        </w:rPr>
        <w:t xml:space="preserve"> </w:t>
      </w:r>
      <w:r w:rsidRPr="00A06491">
        <w:t xml:space="preserve">The </w:t>
      </w:r>
      <w:r w:rsidR="00027C52">
        <w:t>LGBTQA+</w:t>
      </w:r>
      <w:r w:rsidRPr="00A06491">
        <w:t xml:space="preserve"> Center is located in room 34</w:t>
      </w:r>
      <w:r>
        <w:t>6</w:t>
      </w:r>
      <w:r w:rsidRPr="00A06491">
        <w:t xml:space="preserve"> of the Nebraska Union. </w:t>
      </w:r>
      <w:hyperlink r:id="rId47" w:history="1">
        <w:r w:rsidRPr="00F376C6">
          <w:rPr>
            <w:rStyle w:val="Hyperlink"/>
          </w:rPr>
          <w:t>https://lgbtqa.unl.edu</w:t>
        </w:r>
      </w:hyperlink>
      <w:r>
        <w:t xml:space="preserve">. </w:t>
      </w:r>
    </w:p>
    <w:p w14:paraId="527F55BA" w14:textId="77777777" w:rsidR="006E17EF" w:rsidRPr="006F4EC0" w:rsidRDefault="006E17EF" w:rsidP="00634F30">
      <w:pPr>
        <w:jc w:val="center"/>
        <w:rPr>
          <w:b/>
          <w:u w:val="single"/>
        </w:rPr>
      </w:pPr>
    </w:p>
    <w:p w14:paraId="16DD10B2" w14:textId="388DBCBE" w:rsidR="00634F30" w:rsidRDefault="00634F30" w:rsidP="00F17C89">
      <w:pPr>
        <w:pStyle w:val="Heading2"/>
      </w:pPr>
      <w:bookmarkStart w:id="120" w:name="_Toc23757727"/>
      <w:bookmarkStart w:id="121" w:name="_Toc23757792"/>
      <w:bookmarkStart w:id="122" w:name="_Toc23758846"/>
      <w:bookmarkStart w:id="123" w:name="_Toc51856374"/>
      <w:r w:rsidRPr="006F4EC0">
        <w:t>Services for Students with Disabilities (SSD)</w:t>
      </w:r>
      <w:bookmarkEnd w:id="120"/>
      <w:bookmarkEnd w:id="121"/>
      <w:bookmarkEnd w:id="122"/>
      <w:bookmarkEnd w:id="123"/>
    </w:p>
    <w:p w14:paraId="308E8636" w14:textId="77777777" w:rsidR="00FE21F1" w:rsidRDefault="00FE21F1" w:rsidP="00634F30">
      <w:pPr>
        <w:jc w:val="center"/>
        <w:rPr>
          <w:b/>
          <w:u w:val="single"/>
        </w:rPr>
      </w:pPr>
    </w:p>
    <w:p w14:paraId="37439DE1" w14:textId="3D34215F" w:rsidR="006E17EF" w:rsidRPr="00F17C89" w:rsidRDefault="00EC2FB3" w:rsidP="00F17C89">
      <w:pPr>
        <w:rPr>
          <w:bCs/>
        </w:rPr>
      </w:pPr>
      <w:r w:rsidRPr="00F17C89">
        <w:rPr>
          <w:bCs/>
        </w:rPr>
        <w:t xml:space="preserve">The University of Nebraska-Lincoln is committed to ensuring equal access to curricular and co-curricular opportunities for students with disabilities. Providing a range of services, SSD implements reasonable accommodations for students with disabilities and offers students the opportunity to contribute and participate in the diverse campus experience at </w:t>
      </w:r>
      <w:r w:rsidR="00027C52">
        <w:rPr>
          <w:bCs/>
        </w:rPr>
        <w:t>UNL</w:t>
      </w:r>
      <w:r w:rsidRPr="00F17C89">
        <w:rPr>
          <w:bCs/>
        </w:rPr>
        <w:t xml:space="preserve">. </w:t>
      </w:r>
      <w:hyperlink r:id="rId48" w:history="1">
        <w:r w:rsidRPr="00F376C6">
          <w:rPr>
            <w:rStyle w:val="Hyperlink"/>
            <w:bCs/>
          </w:rPr>
          <w:t>https://www.unl.edu/ssd/</w:t>
        </w:r>
      </w:hyperlink>
      <w:r>
        <w:rPr>
          <w:bCs/>
        </w:rPr>
        <w:t>.</w:t>
      </w:r>
    </w:p>
    <w:p w14:paraId="7F010F0C" w14:textId="77777777" w:rsidR="00EC2FB3" w:rsidRPr="006F4EC0" w:rsidRDefault="00EC2FB3" w:rsidP="00634F30">
      <w:pPr>
        <w:jc w:val="center"/>
        <w:rPr>
          <w:b/>
          <w:u w:val="single"/>
        </w:rPr>
      </w:pPr>
    </w:p>
    <w:p w14:paraId="54E42708" w14:textId="66BFA081" w:rsidR="00634F30" w:rsidRDefault="00634F30" w:rsidP="00F17C89">
      <w:pPr>
        <w:pStyle w:val="Heading2"/>
      </w:pPr>
      <w:bookmarkStart w:id="124" w:name="_Toc23757728"/>
      <w:bookmarkStart w:id="125" w:name="_Toc23757793"/>
      <w:bookmarkStart w:id="126" w:name="_Toc23758847"/>
      <w:bookmarkStart w:id="127" w:name="_Toc51856375"/>
      <w:r w:rsidRPr="006F4EC0">
        <w:t>Center for Advocacy, Response &amp; Education (CARE)</w:t>
      </w:r>
      <w:bookmarkEnd w:id="124"/>
      <w:bookmarkEnd w:id="125"/>
      <w:bookmarkEnd w:id="126"/>
      <w:bookmarkEnd w:id="127"/>
    </w:p>
    <w:p w14:paraId="607D5B5D" w14:textId="77777777" w:rsidR="00FE21F1" w:rsidRDefault="00FE21F1" w:rsidP="00634F30">
      <w:pPr>
        <w:jc w:val="center"/>
        <w:rPr>
          <w:b/>
          <w:u w:val="single"/>
        </w:rPr>
      </w:pPr>
    </w:p>
    <w:p w14:paraId="376C9F4D" w14:textId="03B7EA8B" w:rsidR="00EC2FB3" w:rsidRDefault="00EC2FB3" w:rsidP="00EC2FB3">
      <w:pPr>
        <w:rPr>
          <w:bCs/>
        </w:rPr>
      </w:pPr>
      <w:r>
        <w:rPr>
          <w:bCs/>
        </w:rPr>
        <w:t xml:space="preserve">The Center for Advocacy, </w:t>
      </w:r>
      <w:r w:rsidR="00027C52">
        <w:rPr>
          <w:bCs/>
        </w:rPr>
        <w:t>R</w:t>
      </w:r>
      <w:r>
        <w:rPr>
          <w:bCs/>
        </w:rPr>
        <w:t xml:space="preserve">esoponse, &amp; Education is </w:t>
      </w:r>
      <w:r w:rsidRPr="00EC2FB3">
        <w:rPr>
          <w:bCs/>
        </w:rPr>
        <w:t>a confidential</w:t>
      </w:r>
      <w:r w:rsidR="00027C52">
        <w:rPr>
          <w:bCs/>
        </w:rPr>
        <w:t xml:space="preserve"> and</w:t>
      </w:r>
      <w:r w:rsidRPr="00EC2FB3">
        <w:rPr>
          <w:bCs/>
        </w:rPr>
        <w:t xml:space="preserve"> supportive resource for victims/survivors of interpersonal violence and other crimes.</w:t>
      </w:r>
      <w:r w:rsidR="00027C52">
        <w:rPr>
          <w:bCs/>
        </w:rPr>
        <w:t xml:space="preserve"> CARE p</w:t>
      </w:r>
      <w:r w:rsidRPr="00EC2FB3">
        <w:rPr>
          <w:bCs/>
        </w:rPr>
        <w:t>rovid</w:t>
      </w:r>
      <w:r w:rsidR="00027C52">
        <w:rPr>
          <w:bCs/>
        </w:rPr>
        <w:t>es</w:t>
      </w:r>
      <w:r w:rsidRPr="00EC2FB3">
        <w:rPr>
          <w:bCs/>
        </w:rPr>
        <w:t xml:space="preserve"> advocacy and support for students, faculty and staff who have experienced sexual assault, domestic/dating violence, stalking, harassment</w:t>
      </w:r>
      <w:r w:rsidR="00027C52">
        <w:rPr>
          <w:bCs/>
        </w:rPr>
        <w:t>,</w:t>
      </w:r>
      <w:r w:rsidRPr="00EC2FB3">
        <w:rPr>
          <w:bCs/>
        </w:rPr>
        <w:t xml:space="preserve"> and other crimes, </w:t>
      </w:r>
      <w:r w:rsidR="00027C52">
        <w:rPr>
          <w:bCs/>
        </w:rPr>
        <w:t>their</w:t>
      </w:r>
      <w:r w:rsidRPr="00EC2FB3">
        <w:rPr>
          <w:bCs/>
        </w:rPr>
        <w:t xml:space="preserve"> advocates help </w:t>
      </w:r>
      <w:r w:rsidR="00027C52">
        <w:rPr>
          <w:bCs/>
        </w:rPr>
        <w:t>individuals</w:t>
      </w:r>
      <w:r w:rsidRPr="00EC2FB3">
        <w:rPr>
          <w:bCs/>
        </w:rPr>
        <w:t xml:space="preserve"> navigate campus and community resources.</w:t>
      </w:r>
      <w:r w:rsidR="00027C52">
        <w:rPr>
          <w:bCs/>
        </w:rPr>
        <w:t xml:space="preserve"> </w:t>
      </w:r>
      <w:hyperlink r:id="rId49" w:history="1">
        <w:r w:rsidR="00027C52" w:rsidRPr="00F376C6">
          <w:rPr>
            <w:rStyle w:val="Hyperlink"/>
            <w:bCs/>
          </w:rPr>
          <w:t>https://care.unl.edu</w:t>
        </w:r>
      </w:hyperlink>
      <w:r w:rsidR="00027C52">
        <w:rPr>
          <w:bCs/>
        </w:rPr>
        <w:t>.</w:t>
      </w:r>
    </w:p>
    <w:p w14:paraId="1733BA01" w14:textId="77777777" w:rsidR="006E17EF" w:rsidRPr="00F17C89" w:rsidRDefault="006E17EF" w:rsidP="00F17C89">
      <w:pPr>
        <w:rPr>
          <w:b/>
          <w:u w:val="single"/>
        </w:rPr>
      </w:pPr>
    </w:p>
    <w:p w14:paraId="689991CF" w14:textId="6D529C22" w:rsidR="00027C52" w:rsidRDefault="00027C52">
      <w:pPr>
        <w:rPr>
          <w:b/>
          <w:u w:val="single"/>
        </w:rPr>
      </w:pPr>
      <w:r>
        <w:rPr>
          <w:b/>
          <w:u w:val="single"/>
        </w:rPr>
        <w:br w:type="page"/>
      </w:r>
    </w:p>
    <w:p w14:paraId="2331CA5B" w14:textId="314B2363" w:rsidR="00AD0FF6" w:rsidRPr="00FE21F1" w:rsidRDefault="00AD0FF6" w:rsidP="00F17C89">
      <w:pPr>
        <w:pStyle w:val="Heading1"/>
        <w:rPr>
          <w:szCs w:val="28"/>
        </w:rPr>
      </w:pPr>
      <w:bookmarkStart w:id="128" w:name="_Toc23757729"/>
      <w:bookmarkStart w:id="129" w:name="_Toc23757794"/>
      <w:bookmarkStart w:id="130" w:name="_Toc23758848"/>
      <w:bookmarkStart w:id="131" w:name="_Toc51856376"/>
      <w:r w:rsidRPr="00FE21F1">
        <w:rPr>
          <w:szCs w:val="28"/>
        </w:rPr>
        <w:t>EXTRACURRICULAR ORGANIZATIONS</w:t>
      </w:r>
      <w:bookmarkEnd w:id="128"/>
      <w:bookmarkEnd w:id="129"/>
      <w:bookmarkEnd w:id="130"/>
      <w:bookmarkEnd w:id="131"/>
    </w:p>
    <w:p w14:paraId="65478049" w14:textId="77777777" w:rsidR="00420D6C" w:rsidRPr="00A06491" w:rsidRDefault="00420D6C" w:rsidP="00B9208A">
      <w:pPr>
        <w:jc w:val="center"/>
        <w:rPr>
          <w:b/>
          <w:u w:val="single"/>
        </w:rPr>
      </w:pPr>
    </w:p>
    <w:p w14:paraId="482CC054" w14:textId="39A2CE11" w:rsidR="00AD0FF6" w:rsidRPr="00A06491" w:rsidRDefault="00594A69" w:rsidP="00F17C89">
      <w:pPr>
        <w:pStyle w:val="Heading2"/>
      </w:pPr>
      <w:bookmarkStart w:id="132" w:name="_Toc23757730"/>
      <w:bookmarkStart w:id="133" w:name="_Toc23757795"/>
      <w:bookmarkStart w:id="134" w:name="_Toc23758849"/>
      <w:bookmarkStart w:id="135" w:name="_Toc51856377"/>
      <w:r w:rsidRPr="00A06491">
        <w:t xml:space="preserve">Diversity and </w:t>
      </w:r>
      <w:r w:rsidR="00AD0FF6" w:rsidRPr="00A06491">
        <w:t>Ethnic Minority Affairs Committee (</w:t>
      </w:r>
      <w:r w:rsidRPr="00A06491">
        <w:t>D</w:t>
      </w:r>
      <w:r w:rsidR="00AD0FF6" w:rsidRPr="00A06491">
        <w:t>EMAC)</w:t>
      </w:r>
      <w:bookmarkEnd w:id="132"/>
      <w:bookmarkEnd w:id="133"/>
      <w:bookmarkEnd w:id="134"/>
      <w:bookmarkEnd w:id="135"/>
    </w:p>
    <w:p w14:paraId="66062751" w14:textId="77777777" w:rsidR="001C7344" w:rsidRPr="00A06491" w:rsidRDefault="001C7344" w:rsidP="00B9208A"/>
    <w:p w14:paraId="2D009A12" w14:textId="15297ADF" w:rsidR="00AD0FF6" w:rsidRPr="00A06491" w:rsidRDefault="00594A69" w:rsidP="00B9208A">
      <w:r w:rsidRPr="00A06491">
        <w:t>D</w:t>
      </w:r>
      <w:r w:rsidR="00AD0FF6" w:rsidRPr="00A06491">
        <w:t xml:space="preserve">EMAC is an advocacy and support group for students </w:t>
      </w:r>
      <w:r w:rsidRPr="00A06491">
        <w:t>from diverse backgrounds</w:t>
      </w:r>
      <w:r w:rsidR="00AD0FF6" w:rsidRPr="00A06491">
        <w:t xml:space="preserve"> within the Department of Educational Psychology</w:t>
      </w:r>
      <w:r w:rsidR="00061D83" w:rsidRPr="00A06491">
        <w:t xml:space="preserve">. The committee was formed over 30 years ago and is a respected voice within the department and the College of Education and Human Sciences. </w:t>
      </w:r>
      <w:r w:rsidR="00AD0FF6" w:rsidRPr="00A06491">
        <w:t xml:space="preserve">Membership is voluntary and open to students, faculty, and staff from the five graduate programs in Educational Psychology. Students interested in multiculturalism and advocacy are encouraged to join, regardless of their cultural background. The primary mission of </w:t>
      </w:r>
      <w:r w:rsidRPr="00A06491">
        <w:t>D</w:t>
      </w:r>
      <w:r w:rsidR="00AD0FF6" w:rsidRPr="00A06491">
        <w:t xml:space="preserve">EMAC is to assist the department in carrying out its commitment to increasing the </w:t>
      </w:r>
      <w:r w:rsidRPr="00A06491">
        <w:t>diversity</w:t>
      </w:r>
      <w:r w:rsidR="00AD0FF6" w:rsidRPr="00A06491">
        <w:t xml:space="preserve"> in our graduate programs and on the faculty.</w:t>
      </w:r>
      <w:r w:rsidR="00061D83" w:rsidRPr="00A06491">
        <w:t xml:space="preserve"> </w:t>
      </w:r>
      <w:r w:rsidRPr="00A06491">
        <w:t>D</w:t>
      </w:r>
      <w:r w:rsidR="00AD0FF6" w:rsidRPr="00A06491">
        <w:t xml:space="preserve">EMAC focuses on recruitment, retention, advocacy, and support, with bi-monthly meetings for information sharing, mini-presentations on cultural issues, problem solving, and simple fun. </w:t>
      </w:r>
      <w:r w:rsidR="002B63A3">
        <w:t>D</w:t>
      </w:r>
      <w:r w:rsidR="00AD0FF6" w:rsidRPr="00A06491">
        <w:t>EMAC members frequently engage in social, political, and educational activities together.</w:t>
      </w:r>
    </w:p>
    <w:p w14:paraId="151F2E90" w14:textId="77777777" w:rsidR="001C7344" w:rsidRPr="00A06491" w:rsidRDefault="001C7344" w:rsidP="00B9208A">
      <w:pPr>
        <w:jc w:val="center"/>
        <w:rPr>
          <w:b/>
          <w:u w:val="single"/>
        </w:rPr>
      </w:pPr>
    </w:p>
    <w:p w14:paraId="6A1073CA" w14:textId="77777777" w:rsidR="00AD0FF6" w:rsidRPr="00A06491" w:rsidRDefault="00AD0FF6" w:rsidP="00F17C89">
      <w:pPr>
        <w:pStyle w:val="Heading2"/>
      </w:pPr>
      <w:bookmarkStart w:id="136" w:name="_Toc23757731"/>
      <w:bookmarkStart w:id="137" w:name="_Toc23757796"/>
      <w:bookmarkStart w:id="138" w:name="_Toc23758850"/>
      <w:bookmarkStart w:id="139" w:name="_Toc51856378"/>
      <w:r w:rsidRPr="00A06491">
        <w:t>Student Organizations</w:t>
      </w:r>
      <w:bookmarkEnd w:id="136"/>
      <w:bookmarkEnd w:id="137"/>
      <w:bookmarkEnd w:id="138"/>
      <w:bookmarkEnd w:id="139"/>
    </w:p>
    <w:p w14:paraId="4D580F50" w14:textId="77777777" w:rsidR="00420D6C" w:rsidRPr="00A06491" w:rsidRDefault="00420D6C" w:rsidP="00B9208A"/>
    <w:p w14:paraId="1D07BDE5" w14:textId="5D6C57C6" w:rsidR="00AD0FF6" w:rsidRPr="00A06491" w:rsidRDefault="00AD0FF6" w:rsidP="00B9208A">
      <w:r w:rsidRPr="00A06491">
        <w:t xml:space="preserve">There are more than 300 recognized student organizations on the University of Nebraska-Lincoln campus. The term “recognized” means the organization has a faculty or staff adviser, a constitution approved by the Association of Students of the University of Nebraska (ASUN—our student government, located at </w:t>
      </w:r>
      <w:r w:rsidR="00420D6C" w:rsidRPr="00A06491">
        <w:t xml:space="preserve">136 </w:t>
      </w:r>
      <w:r w:rsidRPr="00A06491">
        <w:t xml:space="preserve">Nebraska Union, </w:t>
      </w:r>
      <w:r w:rsidR="002B63A3">
        <w:t>[(</w:t>
      </w:r>
      <w:r w:rsidR="00420D6C" w:rsidRPr="00A06491">
        <w:t>402</w:t>
      </w:r>
      <w:r w:rsidR="002B63A3">
        <w:t xml:space="preserve">) </w:t>
      </w:r>
      <w:r w:rsidRPr="00A06491">
        <w:t>472-</w:t>
      </w:r>
      <w:r w:rsidR="00420D6C" w:rsidRPr="00A06491">
        <w:t>8921</w:t>
      </w:r>
      <w:r w:rsidR="002B63A3">
        <w:t>]</w:t>
      </w:r>
      <w:r w:rsidRPr="00A06491">
        <w:t xml:space="preserve">, and privileges such as facility reservations and insurance coverage provided by the University. Some of the organizations that may be of interest to you include: The Mexican American Student Association (MASA); the Afrikan Peoples Union (APU); Women in Communication, Inc.; the International Student Organization; Amnesty International-Campus Group; and Nebraskans for Peace. A complete listing of student organizations is found in the </w:t>
      </w:r>
      <w:r w:rsidRPr="00A06491">
        <w:rPr>
          <w:i/>
        </w:rPr>
        <w:t>Guide to Student Organizations</w:t>
      </w:r>
      <w:r w:rsidRPr="00A06491">
        <w:t xml:space="preserve"> published by the Office for Student Involvement, 200 Nebraska Union</w:t>
      </w:r>
      <w:r w:rsidR="002B63A3">
        <w:t>; (</w:t>
      </w:r>
      <w:r w:rsidR="00420D6C" w:rsidRPr="00A06491">
        <w:t>402</w:t>
      </w:r>
      <w:r w:rsidR="002B63A3">
        <w:t>)</w:t>
      </w:r>
      <w:r w:rsidR="00420D6C" w:rsidRPr="00A06491">
        <w:t xml:space="preserve"> </w:t>
      </w:r>
      <w:r w:rsidRPr="00A06491">
        <w:t>472-2454.</w:t>
      </w:r>
      <w:r w:rsidR="00420D6C" w:rsidRPr="00A06491">
        <w:t xml:space="preserve"> </w:t>
      </w:r>
      <w:r w:rsidRPr="00A06491">
        <w:t xml:space="preserve">The Office of Student Involvement also serves as the “central” office for all areas of student involvement, including ethnic minority programs, campus programs that include both entertainment and seminars/workshops, volunteerism and community service, and student organizations and leadership programs. Additionally, the Women’s Center and the </w:t>
      </w:r>
      <w:r w:rsidR="00420D6C" w:rsidRPr="00A06491">
        <w:t xml:space="preserve">Jackie Gaughan Multicultural Center </w:t>
      </w:r>
      <w:r w:rsidRPr="00A06491">
        <w:t>operate under the auspices of the Office of Student Involvement.</w:t>
      </w:r>
    </w:p>
    <w:p w14:paraId="46504868" w14:textId="77777777" w:rsidR="00420D6C" w:rsidRPr="00A06491" w:rsidRDefault="00420D6C" w:rsidP="00B9208A">
      <w:pPr>
        <w:jc w:val="center"/>
        <w:rPr>
          <w:b/>
          <w:u w:val="single"/>
        </w:rPr>
      </w:pPr>
    </w:p>
    <w:p w14:paraId="4D0CAF04" w14:textId="77777777" w:rsidR="00AD0FF6" w:rsidRPr="00A06491" w:rsidRDefault="00AD0FF6" w:rsidP="00F17C89">
      <w:pPr>
        <w:pStyle w:val="Heading2"/>
      </w:pPr>
      <w:bookmarkStart w:id="140" w:name="_Toc23757732"/>
      <w:bookmarkStart w:id="141" w:name="_Toc23757797"/>
      <w:bookmarkStart w:id="142" w:name="_Toc23758851"/>
      <w:bookmarkStart w:id="143" w:name="_Toc51856379"/>
      <w:r w:rsidRPr="00A06491">
        <w:t>Counseling Psychology Student Organization (CPSO)</w:t>
      </w:r>
      <w:bookmarkEnd w:id="140"/>
      <w:bookmarkEnd w:id="141"/>
      <w:bookmarkEnd w:id="142"/>
      <w:bookmarkEnd w:id="143"/>
    </w:p>
    <w:p w14:paraId="015913AC" w14:textId="77777777" w:rsidR="004B727A" w:rsidRPr="00A06491" w:rsidRDefault="004B727A" w:rsidP="00B9208A"/>
    <w:p w14:paraId="7AA30876" w14:textId="0C9409FA" w:rsidR="00AD0FF6" w:rsidRPr="00A06491" w:rsidRDefault="00AD0FF6" w:rsidP="00B9208A">
      <w:r w:rsidRPr="00A06491">
        <w:t>CPSO is the student organization of the Counseling Psychology program. The purpose of the organization is to provide a student voice and advocate for Co</w:t>
      </w:r>
      <w:r w:rsidR="002B63A3">
        <w:t>unseling P</w:t>
      </w:r>
      <w:r w:rsidRPr="00A06491">
        <w:t>sych</w:t>
      </w:r>
      <w:r w:rsidR="002B63A3">
        <w:t>ology</w:t>
      </w:r>
      <w:r w:rsidRPr="00A06491">
        <w:t xml:space="preserve"> students within the program and department. Each year</w:t>
      </w:r>
      <w:r w:rsidR="004B727A" w:rsidRPr="00A06491">
        <w:t xml:space="preserve">, officers </w:t>
      </w:r>
      <w:r w:rsidRPr="00A06491">
        <w:t>are elected</w:t>
      </w:r>
      <w:r w:rsidR="004B727A" w:rsidRPr="00A06491">
        <w:t>,</w:t>
      </w:r>
      <w:r w:rsidRPr="00A06491">
        <w:t xml:space="preserve"> as well as representatives who attend </w:t>
      </w:r>
      <w:r w:rsidR="002B63A3" w:rsidRPr="00A06491">
        <w:t>Co</w:t>
      </w:r>
      <w:r w:rsidR="002B63A3">
        <w:t>unseling Psychology</w:t>
      </w:r>
      <w:r w:rsidR="002B63A3" w:rsidRPr="00A06491">
        <w:t xml:space="preserve"> </w:t>
      </w:r>
      <w:r w:rsidRPr="00A06491">
        <w:t>faculty meetings. In addition, CPSO sponsors social functions and speakers. CPSO is also affiliated with the national APA student organization, APAGS.</w:t>
      </w:r>
    </w:p>
    <w:p w14:paraId="5B88992B" w14:textId="77777777" w:rsidR="00AD0FF6" w:rsidRPr="00A06491" w:rsidRDefault="00AD0FF6" w:rsidP="00B9208A">
      <w:r w:rsidRPr="00A06491">
        <w:tab/>
        <w:t xml:space="preserve">  </w:t>
      </w:r>
    </w:p>
    <w:p w14:paraId="24B6E344" w14:textId="77777777" w:rsidR="008A1EAD" w:rsidRDefault="008A1EAD">
      <w:pPr>
        <w:rPr>
          <w:b/>
          <w:bCs/>
          <w:sz w:val="28"/>
          <w:u w:val="single"/>
        </w:rPr>
      </w:pPr>
      <w:r>
        <w:br w:type="page"/>
      </w:r>
    </w:p>
    <w:p w14:paraId="27C3C0EE" w14:textId="22E6DE35" w:rsidR="00AD0FF6" w:rsidRPr="009A7FF7" w:rsidRDefault="008A1EAD" w:rsidP="00F17C89">
      <w:pPr>
        <w:pStyle w:val="Heading1"/>
      </w:pPr>
      <w:bookmarkStart w:id="144" w:name="_Toc51856380"/>
      <w:r w:rsidRPr="008A1EAD">
        <w:t xml:space="preserve">APPENDIX A </w:t>
      </w:r>
      <w:r>
        <w:t>-</w:t>
      </w:r>
      <w:r w:rsidRPr="008A1EAD">
        <w:t xml:space="preserve"> Doctoral Program Description</w:t>
      </w:r>
      <w:bookmarkEnd w:id="144"/>
    </w:p>
    <w:p w14:paraId="1BCD316C" w14:textId="77777777" w:rsidR="00AD0FF6" w:rsidRPr="00A06491" w:rsidRDefault="00AD0FF6" w:rsidP="00C35D53">
      <w:pPr>
        <w:pStyle w:val="Heading1"/>
      </w:pPr>
    </w:p>
    <w:p w14:paraId="66E3C601" w14:textId="4D5053B3" w:rsidR="00AD0FF6" w:rsidRPr="00A06491" w:rsidRDefault="00AD0FF6" w:rsidP="00FF1583">
      <w:r w:rsidRPr="00A06491">
        <w:t xml:space="preserve">The University of Nebraska’s Counseling Psychology Program is an organized sequence of study in scientific and professional psychology that has received continuous accreditation from the American Psychological Association since 1959. The program is offered through the Department of Educational Psychology in </w:t>
      </w:r>
      <w:r w:rsidR="00CC2D21" w:rsidRPr="00A06491">
        <w:t>the College of Education and Human Sciences</w:t>
      </w:r>
      <w:r w:rsidRPr="00A06491">
        <w:t xml:space="preserve">. Counseling Psychology is a professional specialty area within the science and profession of psychology. The specialty emerged shortly after World War II encompassing concepts and procedures from the vocational guidance, mental hygiene, and mental measurement movements. In the present day, students who complete the </w:t>
      </w:r>
      <w:r w:rsidR="00695711" w:rsidRPr="00A06491">
        <w:t>C</w:t>
      </w:r>
      <w:r w:rsidRPr="00A06491">
        <w:t xml:space="preserve">ounseling </w:t>
      </w:r>
      <w:r w:rsidR="00695711" w:rsidRPr="00A06491">
        <w:t>P</w:t>
      </w:r>
      <w:r w:rsidRPr="00A06491">
        <w:t xml:space="preserve">sychology program develop comprehensive knowledge and skills in core areas of scientific psychology, psychological inquiry, and the professional practice of psychology. Counseling </w:t>
      </w:r>
      <w:r w:rsidR="00695711" w:rsidRPr="00A06491">
        <w:t>P</w:t>
      </w:r>
      <w:r w:rsidRPr="00A06491">
        <w:t xml:space="preserve">sychologists are employed in a variety of settings including academia, university counseling centers, medical centers, hospitals, mental health agencies, and private practice. Counseling </w:t>
      </w:r>
      <w:r w:rsidR="00695711" w:rsidRPr="00A06491">
        <w:t>P</w:t>
      </w:r>
      <w:r w:rsidRPr="00A06491">
        <w:t xml:space="preserve">sychology as a discipline encompasses </w:t>
      </w:r>
      <w:r w:rsidR="00695711" w:rsidRPr="00A06491">
        <w:t xml:space="preserve">a </w:t>
      </w:r>
      <w:r w:rsidRPr="00A06491">
        <w:t>focus on normal as well as abnormal behavior. Remedial,</w:t>
      </w:r>
      <w:r w:rsidR="00332804" w:rsidRPr="00A06491">
        <w:t xml:space="preserve"> preven</w:t>
      </w:r>
      <w:r w:rsidRPr="00A06491">
        <w:t xml:space="preserve">tive, and developmental intervention levels of psychological practice are of interest. </w:t>
      </w:r>
    </w:p>
    <w:p w14:paraId="4B300B93" w14:textId="77777777" w:rsidR="00AD0FF6" w:rsidRPr="00A06491" w:rsidRDefault="00AD0FF6" w:rsidP="009E4AC2"/>
    <w:p w14:paraId="0D38DFDF" w14:textId="57931899" w:rsidR="00AD0FF6" w:rsidRPr="00A06491" w:rsidRDefault="00AD0FF6" w:rsidP="00970697">
      <w:r w:rsidRPr="00A06491">
        <w:t xml:space="preserve">The </w:t>
      </w:r>
      <w:r w:rsidR="00552FA8" w:rsidRPr="00A06491">
        <w:t xml:space="preserve">UNL </w:t>
      </w:r>
      <w:r w:rsidRPr="00A06491">
        <w:t>Counseling Psychology program emphasizes the scientist-practitioner model of training. Coursework in core areas of psychological and behavioral science provides students with foundation</w:t>
      </w:r>
      <w:r w:rsidR="00695711" w:rsidRPr="00A06491">
        <w:t>al</w:t>
      </w:r>
      <w:r w:rsidRPr="00A06491">
        <w:t xml:space="preserve"> concepts necessary for the effective practice of psychology and the ability to conduct psychological research. Required core courses also provide a background in the discipline of psychology and meet a variety of accreditation and credentialing standards. Students are introduced to psychological inquiry through integrated course sequences in statistics, measurement, and research methods that are preparatory to completion of a doctoral dissertation. Students </w:t>
      </w:r>
      <w:r w:rsidR="00695711" w:rsidRPr="00A06491">
        <w:t xml:space="preserve">are </w:t>
      </w:r>
      <w:r w:rsidRPr="00A06491">
        <w:t xml:space="preserve">also </w:t>
      </w:r>
      <w:r w:rsidR="00594A69" w:rsidRPr="00A06491">
        <w:t xml:space="preserve">strongly encouraged </w:t>
      </w:r>
      <w:r w:rsidR="00695711" w:rsidRPr="00A06491">
        <w:t xml:space="preserve">to </w:t>
      </w:r>
      <w:r w:rsidRPr="00A06491">
        <w:t xml:space="preserve">participate in research </w:t>
      </w:r>
      <w:r w:rsidR="00594A69" w:rsidRPr="00A06491">
        <w:t xml:space="preserve">groups </w:t>
      </w:r>
      <w:r w:rsidRPr="00A06491">
        <w:t xml:space="preserve">from which they receive mentoring in the collaborative settings that research groups offer. </w:t>
      </w:r>
      <w:r w:rsidR="00594A69" w:rsidRPr="00A06491">
        <w:t>These research groups</w:t>
      </w:r>
      <w:r w:rsidRPr="00A06491">
        <w:t xml:space="preserve"> allow students the opportunity to be actively involved with research other than their dissertation.</w:t>
      </w:r>
    </w:p>
    <w:p w14:paraId="59F11CD7" w14:textId="77777777" w:rsidR="00AD0FF6" w:rsidRPr="00A06491" w:rsidRDefault="00AD0FF6" w:rsidP="00BB367E"/>
    <w:p w14:paraId="11EC521A" w14:textId="76E3BCAD" w:rsidR="00AD0FF6" w:rsidRPr="00A06491" w:rsidRDefault="00AD0FF6" w:rsidP="00BB367E">
      <w:r w:rsidRPr="00A06491">
        <w:t xml:space="preserve">The program emphasizes the systematic development of </w:t>
      </w:r>
      <w:r w:rsidR="00472F2F" w:rsidRPr="00A06491">
        <w:t>professional psychology competencies (</w:t>
      </w:r>
      <w:hyperlink r:id="rId50" w:history="1">
        <w:r w:rsidR="00472F2F" w:rsidRPr="00A06491">
          <w:rPr>
            <w:rStyle w:val="Hyperlink"/>
          </w:rPr>
          <w:t>http://www.apa.org/ed/graduate/competency.aspx</w:t>
        </w:r>
      </w:hyperlink>
      <w:r w:rsidR="00472F2F" w:rsidRPr="00A06491">
        <w:t xml:space="preserve">) as organized by the 2006 APA Task Force on the Assessment of Competence in Professional Psychology. </w:t>
      </w:r>
      <w:r w:rsidRPr="00A06491">
        <w:t>Didactic and experiential coursework in psychological assessment and interventions are required, including work with individuals, small groups, and in som</w:t>
      </w:r>
      <w:r w:rsidRPr="001B4711">
        <w:t>e instances organizations. Assessment and intervention strategies begin with theory and progress to practica experiences in the department clinic supervised by program faculty and then to field placements in a variety of settings. Several types of counseli</w:t>
      </w:r>
      <w:r w:rsidRPr="00E53B4B">
        <w:t>ng practica and field placement experiences are offered. Opportunities to work with typically underserved client populations are possible. An integrated full-time pre</w:t>
      </w:r>
      <w:r w:rsidR="005A1B2D" w:rsidRPr="00E53B4B">
        <w:t>-</w:t>
      </w:r>
      <w:r w:rsidRPr="00B57279">
        <w:t>doctoral internship in professional p</w:t>
      </w:r>
      <w:r w:rsidRPr="00A06491">
        <w:t xml:space="preserve">sychology culminates the student’s development of concepts and skills necessary for the effective practice of psychology. Opportunity to gain knowledge, skills, and experience in cultural and individual diversity </w:t>
      </w:r>
      <w:r w:rsidR="005A1B2D" w:rsidRPr="00A06491">
        <w:t>is</w:t>
      </w:r>
      <w:r w:rsidRPr="00A06491">
        <w:t xml:space="preserve"> provided throughout the program.</w:t>
      </w:r>
    </w:p>
    <w:p w14:paraId="32167BCC" w14:textId="77777777" w:rsidR="00AD0FF6" w:rsidRPr="00A06491" w:rsidRDefault="00AD0FF6" w:rsidP="007C14E6"/>
    <w:p w14:paraId="23981E79" w14:textId="3DB30974" w:rsidR="00EE3229" w:rsidRPr="00A06491" w:rsidRDefault="00AD0FF6" w:rsidP="008316D8">
      <w:r w:rsidRPr="00A06491">
        <w:t xml:space="preserve">The </w:t>
      </w:r>
      <w:r w:rsidR="00552FA8" w:rsidRPr="00A06491">
        <w:t xml:space="preserve">UNL </w:t>
      </w:r>
      <w:r w:rsidRPr="00A06491">
        <w:t xml:space="preserve">Counseling Psychology program has a long history of leadership in multiculturalism and diversity. This emphasis allows for the development of significant contributions to diversity research and the practice of multicultural counseling. Students </w:t>
      </w:r>
      <w:r w:rsidR="005A1B2D" w:rsidRPr="00A06491">
        <w:t xml:space="preserve">and faculty are also committed to a social justice agenda </w:t>
      </w:r>
      <w:r w:rsidR="00EE3229" w:rsidRPr="00A06491">
        <w:t>that includes training experiences</w:t>
      </w:r>
      <w:r w:rsidR="00695711" w:rsidRPr="00A06491">
        <w:t>, research,</w:t>
      </w:r>
      <w:r w:rsidR="00EE3229" w:rsidRPr="00A06491">
        <w:t xml:space="preserve"> and outreach programs designed to promote growth and development</w:t>
      </w:r>
      <w:r w:rsidR="00C47443" w:rsidRPr="00A06491">
        <w:t>,</w:t>
      </w:r>
      <w:r w:rsidR="00695711" w:rsidRPr="00A06491">
        <w:t xml:space="preserve"> </w:t>
      </w:r>
      <w:r w:rsidR="00EE3229" w:rsidRPr="00A06491">
        <w:t xml:space="preserve">and to address issues of power, privilege, discrimination, and oppression. The Counseling Psychology program strives to offer education and training of methods to combat unfair treatment </w:t>
      </w:r>
      <w:r w:rsidR="00C47443" w:rsidRPr="00A06491">
        <w:t xml:space="preserve">and </w:t>
      </w:r>
      <w:r w:rsidR="00EE3229" w:rsidRPr="00A06491">
        <w:t xml:space="preserve">inequities. </w:t>
      </w:r>
    </w:p>
    <w:p w14:paraId="2D618D88" w14:textId="77777777" w:rsidR="00AD0FF6" w:rsidRPr="00A06491" w:rsidRDefault="00AD0FF6" w:rsidP="008316D8"/>
    <w:p w14:paraId="0A345681" w14:textId="20D684C8" w:rsidR="001F0F32" w:rsidRPr="00A06491" w:rsidRDefault="001F0F32" w:rsidP="00886400">
      <w:r w:rsidRPr="00A06491">
        <w:t>Both p</w:t>
      </w:r>
      <w:r w:rsidR="00AD0FF6" w:rsidRPr="00A06491">
        <w:t>ost-bachelors and post-master</w:t>
      </w:r>
      <w:r w:rsidR="00EE3229" w:rsidRPr="00A06491">
        <w:t>’</w:t>
      </w:r>
      <w:r w:rsidR="00AD0FF6" w:rsidRPr="00A06491">
        <w:t xml:space="preserve">s </w:t>
      </w:r>
      <w:r w:rsidRPr="00A06491">
        <w:t xml:space="preserve">applicants </w:t>
      </w:r>
      <w:r w:rsidR="00AD0FF6" w:rsidRPr="00A06491">
        <w:t xml:space="preserve">are </w:t>
      </w:r>
      <w:r w:rsidR="00695711" w:rsidRPr="00A06491">
        <w:t xml:space="preserve">accepted </w:t>
      </w:r>
      <w:r w:rsidR="00AD0FF6" w:rsidRPr="00A06491">
        <w:t xml:space="preserve">to the doctoral program. Admission applications require a completed </w:t>
      </w:r>
      <w:r w:rsidR="00695711" w:rsidRPr="00A06491">
        <w:t xml:space="preserve">departmental </w:t>
      </w:r>
      <w:r w:rsidR="00AD0FF6" w:rsidRPr="00A06491">
        <w:t>application</w:t>
      </w:r>
      <w:r w:rsidR="00695711" w:rsidRPr="00A06491">
        <w:t xml:space="preserve"> </w:t>
      </w:r>
      <w:r w:rsidRPr="00A06491">
        <w:t xml:space="preserve">AND </w:t>
      </w:r>
      <w:r w:rsidR="00695711" w:rsidRPr="00A06491">
        <w:t>a Graduate School application</w:t>
      </w:r>
      <w:r w:rsidR="00AD0FF6" w:rsidRPr="00A06491">
        <w:t xml:space="preserve">, </w:t>
      </w:r>
      <w:r w:rsidRPr="00A06491">
        <w:t xml:space="preserve">three </w:t>
      </w:r>
      <w:r w:rsidR="00AD0FF6" w:rsidRPr="00A06491">
        <w:t xml:space="preserve">letters of recommendation, transcripts of academic work, a </w:t>
      </w:r>
      <w:r w:rsidR="00695711" w:rsidRPr="00A06491">
        <w:t xml:space="preserve">personal </w:t>
      </w:r>
      <w:r w:rsidR="00AD0FF6" w:rsidRPr="00A06491">
        <w:t xml:space="preserve">statement, and the Graduate Record Examination score. </w:t>
      </w:r>
      <w:r w:rsidR="00EE3229" w:rsidRPr="00A06491">
        <w:t>Potential applicants</w:t>
      </w:r>
      <w:r w:rsidR="00AD0FF6" w:rsidRPr="00A06491">
        <w:t xml:space="preserve"> </w:t>
      </w:r>
      <w:r w:rsidR="00E17684" w:rsidRPr="00A06491">
        <w:t xml:space="preserve">may contact the departmental administrative assistant at </w:t>
      </w:r>
      <w:r w:rsidR="00AD0FF6" w:rsidRPr="00A06491">
        <w:t>114 Teachers College Hall, Department of Educational Psychology, University of Nebraska-Lincoln, PO Box 880385, Lincoln, NE 68588-0345</w:t>
      </w:r>
      <w:r w:rsidR="009E3FF5">
        <w:t>;</w:t>
      </w:r>
      <w:r w:rsidR="00AD0FF6" w:rsidRPr="00A06491">
        <w:t xml:space="preserve"> </w:t>
      </w:r>
      <w:r w:rsidR="009E3FF5">
        <w:t>(</w:t>
      </w:r>
      <w:r w:rsidR="00AD0FF6" w:rsidRPr="00A06491">
        <w:t>402</w:t>
      </w:r>
      <w:r w:rsidR="009E3FF5">
        <w:t xml:space="preserve">) </w:t>
      </w:r>
      <w:r w:rsidR="00AD0FF6" w:rsidRPr="00A06491">
        <w:t>472-2210</w:t>
      </w:r>
      <w:r w:rsidR="00E17684" w:rsidRPr="00A06491">
        <w:t>.</w:t>
      </w:r>
    </w:p>
    <w:p w14:paraId="127F53E1" w14:textId="4BA79537" w:rsidR="00AD0FF6" w:rsidRPr="00A06491" w:rsidRDefault="00E17684" w:rsidP="00886400">
      <w:r w:rsidRPr="00A06491">
        <w:t xml:space="preserve">As well, applicants can apply online: can apply online at </w:t>
      </w:r>
      <w:hyperlink r:id="rId51" w:history="1">
        <w:r w:rsidR="009E3FF5" w:rsidRPr="00F376C6">
          <w:rPr>
            <w:rStyle w:val="Hyperlink"/>
          </w:rPr>
          <w:t>https://cehs.unl.edu/edpsych/how-apply/</w:t>
        </w:r>
      </w:hyperlink>
      <w:r w:rsidR="009E3FF5">
        <w:t>.</w:t>
      </w:r>
      <w:r w:rsidR="00332804" w:rsidRPr="00A06491">
        <w:t xml:space="preserve"> </w:t>
      </w:r>
      <w:r w:rsidR="00170867" w:rsidRPr="00A06491">
        <w:t xml:space="preserve">Applications are due </w:t>
      </w:r>
      <w:r w:rsidR="00332804" w:rsidRPr="00A06491">
        <w:t>December 5</w:t>
      </w:r>
      <w:r w:rsidR="00332804" w:rsidRPr="00A06491">
        <w:rPr>
          <w:vertAlign w:val="superscript"/>
        </w:rPr>
        <w:t>th</w:t>
      </w:r>
      <w:r w:rsidR="00332804" w:rsidRPr="00A06491">
        <w:t xml:space="preserve"> of each year. </w:t>
      </w:r>
    </w:p>
    <w:p w14:paraId="39C19E6E" w14:textId="77777777" w:rsidR="00AD0FF6" w:rsidRPr="00A06491" w:rsidRDefault="00AD0FF6" w:rsidP="00420D6C"/>
    <w:p w14:paraId="53E7A492" w14:textId="7AA759BA" w:rsidR="00AD0FF6" w:rsidRPr="00A06491" w:rsidRDefault="00AD0FF6" w:rsidP="00170867">
      <w:r w:rsidRPr="00A06491">
        <w:t xml:space="preserve">Counseling </w:t>
      </w:r>
      <w:r w:rsidR="00C47443" w:rsidRPr="00A06491">
        <w:t>P</w:t>
      </w:r>
      <w:r w:rsidRPr="00A06491">
        <w:t xml:space="preserve">sychology students are evaluated in a variety of ways. In addition to </w:t>
      </w:r>
      <w:r w:rsidR="00170867" w:rsidRPr="00A06491">
        <w:t xml:space="preserve">the </w:t>
      </w:r>
      <w:r w:rsidRPr="00A06491">
        <w:t xml:space="preserve">grading of formal coursework, program faculty review student performance at regular intervals and provide each student with individual feedback. The student’s </w:t>
      </w:r>
      <w:r w:rsidR="00E17684" w:rsidRPr="00A06491">
        <w:t xml:space="preserve">clinical </w:t>
      </w:r>
      <w:r w:rsidR="00EE3229" w:rsidRPr="00A06491">
        <w:t xml:space="preserve">professional </w:t>
      </w:r>
      <w:r w:rsidRPr="00A06491">
        <w:t xml:space="preserve">development is evaluated through participation in small-group supervision, </w:t>
      </w:r>
      <w:r w:rsidR="00EE3229" w:rsidRPr="00A06491">
        <w:t xml:space="preserve">live observation, </w:t>
      </w:r>
      <w:r w:rsidRPr="00A06491">
        <w:t xml:space="preserve">seminars, case conferences, and frequent one-to-one supervisory sessions where audio and </w:t>
      </w:r>
      <w:r w:rsidR="00C47443" w:rsidRPr="00A06491">
        <w:t>digital recordings</w:t>
      </w:r>
      <w:r w:rsidRPr="00A06491">
        <w:t xml:space="preserve"> </w:t>
      </w:r>
      <w:r w:rsidR="00EE3229" w:rsidRPr="00A06491">
        <w:t xml:space="preserve">of counseling sessions </w:t>
      </w:r>
      <w:r w:rsidRPr="00A06491">
        <w:t xml:space="preserve">are </w:t>
      </w:r>
      <w:r w:rsidR="00EE3229" w:rsidRPr="00A06491">
        <w:t>reviewed</w:t>
      </w:r>
      <w:r w:rsidRPr="00A06491">
        <w:t>.</w:t>
      </w:r>
      <w:r w:rsidR="00E17684" w:rsidRPr="00A06491">
        <w:t xml:space="preserve"> Overall as</w:t>
      </w:r>
      <w:r w:rsidR="00F66F48" w:rsidRPr="00A06491">
        <w:t xml:space="preserve">sessment is conducted </w:t>
      </w:r>
      <w:r w:rsidR="00170867" w:rsidRPr="00A06491">
        <w:t xml:space="preserve">with </w:t>
      </w:r>
      <w:r w:rsidR="00AD1F4E" w:rsidRPr="00A06491">
        <w:t>The Competency Benchmarks for Professional Psychology</w:t>
      </w:r>
      <w:r w:rsidR="00170867" w:rsidRPr="00A06491">
        <w:t xml:space="preserve"> in mind</w:t>
      </w:r>
      <w:r w:rsidR="00E17684" w:rsidRPr="00A06491">
        <w:t>.</w:t>
      </w:r>
    </w:p>
    <w:p w14:paraId="78A1613B" w14:textId="77777777" w:rsidR="00AD0FF6" w:rsidRPr="00A06491" w:rsidRDefault="00AD0FF6" w:rsidP="003D7B22"/>
    <w:p w14:paraId="6E722F8A" w14:textId="4C59B751" w:rsidR="00AD0FF6" w:rsidRPr="00A06491" w:rsidRDefault="00AD0FF6" w:rsidP="00B175D7">
      <w:r w:rsidRPr="00A06491">
        <w:t xml:space="preserve">Students organize a doctoral supervisory committee composed of four faculty </w:t>
      </w:r>
      <w:r w:rsidR="00C47443" w:rsidRPr="00A06491">
        <w:t>members</w:t>
      </w:r>
      <w:r w:rsidRPr="00A06491">
        <w:t xml:space="preserve">, one of whom must be from a </w:t>
      </w:r>
      <w:r w:rsidR="00170867" w:rsidRPr="00A06491">
        <w:t>D</w:t>
      </w:r>
      <w:r w:rsidRPr="00A06491">
        <w:t>epartment other than Educational Psychology. The committee members and chair of the committee work with the student in (</w:t>
      </w:r>
      <w:r w:rsidR="00170867" w:rsidRPr="00A06491">
        <w:t>a</w:t>
      </w:r>
      <w:r w:rsidRPr="00A06491">
        <w:t>) approving the student’s course of study, (</w:t>
      </w:r>
      <w:r w:rsidR="00170867" w:rsidRPr="00A06491">
        <w:t>b</w:t>
      </w:r>
      <w:r w:rsidRPr="00A06491">
        <w:t>) developing comprehensive exam guidelines and grading comps, (</w:t>
      </w:r>
      <w:r w:rsidR="00170867" w:rsidRPr="00A06491">
        <w:t>c</w:t>
      </w:r>
      <w:r w:rsidRPr="00A06491">
        <w:t>) developing a proposal for the dissertation research project, and (</w:t>
      </w:r>
      <w:r w:rsidR="00170867" w:rsidRPr="00A06491">
        <w:t>d</w:t>
      </w:r>
      <w:r w:rsidRPr="00A06491">
        <w:t>) conducting the final oral defense of the dissertation project.</w:t>
      </w:r>
      <w:r w:rsidR="00170867" w:rsidRPr="00A06491">
        <w:t xml:space="preserve"> </w:t>
      </w:r>
      <w:r w:rsidRPr="00A06491">
        <w:t>Upon graduation, students accept a wide variety of entry-level positions in higher education (academic departments or</w:t>
      </w:r>
      <w:r w:rsidR="00C47443" w:rsidRPr="00A06491">
        <w:t xml:space="preserve"> university </w:t>
      </w:r>
      <w:r w:rsidRPr="00A06491">
        <w:t xml:space="preserve">counseling centers), hospitals and medical settings, community mental health centers and agencies, managed care organizations, departments of corrections, private agencies, and business and organizational settings. In addition to acquiring assessment and counseling </w:t>
      </w:r>
      <w:r w:rsidR="00EE3229" w:rsidRPr="00A06491">
        <w:t xml:space="preserve">therapy </w:t>
      </w:r>
      <w:r w:rsidRPr="00A06491">
        <w:t>skills with individuals and groups, students develop competencies in research, program development and evaluation, supervision, consultation, and in applying their knowledge and skill in a variety of settings with diverse clientele.</w:t>
      </w:r>
    </w:p>
    <w:p w14:paraId="2D96C2D6" w14:textId="42E52395" w:rsidR="00AD0FF6" w:rsidRPr="00A06491" w:rsidRDefault="00AD0FF6"/>
    <w:p w14:paraId="0BBD4F68" w14:textId="6AFD3579" w:rsidR="00AD0FF6" w:rsidRPr="00FE21F1" w:rsidRDefault="003C0831" w:rsidP="00F17C89">
      <w:pPr>
        <w:pStyle w:val="Heading2"/>
      </w:pPr>
      <w:bookmarkStart w:id="145" w:name="_Toc23757735"/>
      <w:bookmarkStart w:id="146" w:name="_Toc23757800"/>
      <w:bookmarkStart w:id="147" w:name="_Toc23758854"/>
      <w:bookmarkStart w:id="148" w:name="_Toc51856381"/>
      <w:r w:rsidRPr="00FE21F1">
        <w:t>Comprehensive Examination</w:t>
      </w:r>
      <w:bookmarkEnd w:id="145"/>
      <w:bookmarkEnd w:id="146"/>
      <w:bookmarkEnd w:id="147"/>
      <w:bookmarkEnd w:id="148"/>
    </w:p>
    <w:p w14:paraId="0EF940C5" w14:textId="77777777" w:rsidR="002A763F" w:rsidRPr="00A06491" w:rsidRDefault="002A763F" w:rsidP="00F17C89">
      <w:pPr>
        <w:jc w:val="center"/>
        <w:rPr>
          <w:b/>
        </w:rPr>
      </w:pPr>
    </w:p>
    <w:p w14:paraId="52561AF4" w14:textId="2912C772" w:rsidR="003C0831" w:rsidRPr="00A06491" w:rsidRDefault="003C0831">
      <w:r w:rsidRPr="00A06491">
        <w:t xml:space="preserve">Beginning in the fall semester of 2017, the following comprehensive examination guidelines will be in effect. </w:t>
      </w:r>
    </w:p>
    <w:p w14:paraId="6F92613B" w14:textId="77777777" w:rsidR="003C0831" w:rsidRPr="00A06491" w:rsidRDefault="003C0831"/>
    <w:p w14:paraId="5DA90B0B" w14:textId="184E3BF9" w:rsidR="003C0831" w:rsidRPr="00A06491" w:rsidRDefault="003C0831">
      <w:r w:rsidRPr="00A06491">
        <w:t xml:space="preserve">Doctoral comprehensive examinations will be conducted on two different weeks during each academic year. These will be the weeks when </w:t>
      </w:r>
      <w:r w:rsidR="00170867" w:rsidRPr="00A06491">
        <w:t>F</w:t>
      </w:r>
      <w:r w:rsidRPr="00A06491">
        <w:t xml:space="preserve">all </w:t>
      </w:r>
      <w:r w:rsidR="00170867" w:rsidRPr="00A06491">
        <w:t xml:space="preserve">Break </w:t>
      </w:r>
      <w:r w:rsidRPr="00A06491">
        <w:t xml:space="preserve">and </w:t>
      </w:r>
      <w:r w:rsidR="00170867" w:rsidRPr="00A06491">
        <w:t>S</w:t>
      </w:r>
      <w:r w:rsidRPr="00A06491">
        <w:t xml:space="preserve">pring </w:t>
      </w:r>
      <w:r w:rsidR="00170867" w:rsidRPr="00A06491">
        <w:t>B</w:t>
      </w:r>
      <w:r w:rsidRPr="00A06491">
        <w:t>reak occurs. Comprehensive exam</w:t>
      </w:r>
      <w:r w:rsidR="00170867" w:rsidRPr="00A06491">
        <w:t>ination</w:t>
      </w:r>
      <w:r w:rsidRPr="00A06491">
        <w:t xml:space="preserve"> questions will be sent to students </w:t>
      </w:r>
      <w:r w:rsidR="00170867" w:rsidRPr="00A06491">
        <w:t xml:space="preserve">at </w:t>
      </w:r>
      <w:r w:rsidRPr="00A06491">
        <w:t>5</w:t>
      </w:r>
      <w:r w:rsidR="009E3FF5">
        <w:t xml:space="preserve"> p.m.</w:t>
      </w:r>
      <w:r w:rsidRPr="00A06491">
        <w:t xml:space="preserve"> on the Friday that starts </w:t>
      </w:r>
      <w:r w:rsidR="00170867" w:rsidRPr="00A06491">
        <w:t>F</w:t>
      </w:r>
      <w:r w:rsidRPr="00A06491">
        <w:t xml:space="preserve">all </w:t>
      </w:r>
      <w:r w:rsidR="00170867" w:rsidRPr="00A06491">
        <w:t>or Spring Break</w:t>
      </w:r>
      <w:r w:rsidRPr="00A06491">
        <w:t>. Completed exam</w:t>
      </w:r>
      <w:r w:rsidR="00170867" w:rsidRPr="00A06491">
        <w:t>inations</w:t>
      </w:r>
      <w:r w:rsidRPr="00A06491">
        <w:t xml:space="preserve"> are due by Monday</w:t>
      </w:r>
      <w:r w:rsidR="00170867" w:rsidRPr="00A06491">
        <w:t xml:space="preserve"> at </w:t>
      </w:r>
      <w:r w:rsidR="00C21B3E">
        <w:t>9 AM</w:t>
      </w:r>
      <w:r w:rsidR="00170867" w:rsidRPr="00A06491">
        <w:t xml:space="preserve"> of the </w:t>
      </w:r>
      <w:r w:rsidRPr="00A06491">
        <w:t xml:space="preserve">following </w:t>
      </w:r>
      <w:r w:rsidR="00170867" w:rsidRPr="00A06491">
        <w:t>week after Fall or Spring Break</w:t>
      </w:r>
      <w:r w:rsidRPr="00A06491">
        <w:t xml:space="preserve">. Thus, students have 10 days to complete the exam. </w:t>
      </w:r>
    </w:p>
    <w:p w14:paraId="616C9446" w14:textId="77777777" w:rsidR="003C0831" w:rsidRPr="00A06491" w:rsidRDefault="003C0831"/>
    <w:p w14:paraId="7FEB561C" w14:textId="7168FAA5" w:rsidR="003C0831" w:rsidRPr="00A06491" w:rsidRDefault="003C0831">
      <w:r w:rsidRPr="00A06491">
        <w:t xml:space="preserve">Questions will be written in the areas of (a) science, (b) practice, </w:t>
      </w:r>
      <w:r w:rsidR="00487071" w:rsidRPr="00A06491">
        <w:t xml:space="preserve">and (c) social justice/diversity. An introductory response composed of a </w:t>
      </w:r>
      <w:r w:rsidR="009006DD" w:rsidRPr="00A06491">
        <w:t>C</w:t>
      </w:r>
      <w:r w:rsidR="00487071" w:rsidRPr="00A06491">
        <w:t xml:space="preserve">ounseling </w:t>
      </w:r>
      <w:r w:rsidR="009006DD" w:rsidRPr="00A06491">
        <w:t>P</w:t>
      </w:r>
      <w:r w:rsidR="00487071" w:rsidRPr="00A06491">
        <w:t>sychology narrative (5 pages) is also part of the exam. Responses to each question should be between 10 and 14 double spaced pages, not inclusive of references. All answers must conform to APA format and style guidelines. The following outline provides more detail concerning the intended content of each question and response. The practice area also require</w:t>
      </w:r>
      <w:r w:rsidR="009006DD" w:rsidRPr="00A06491">
        <w:t>s</w:t>
      </w:r>
      <w:r w:rsidR="00487071" w:rsidRPr="00A06491">
        <w:t xml:space="preserve"> an oral examination in which the </w:t>
      </w:r>
      <w:r w:rsidR="009006DD" w:rsidRPr="00A06491">
        <w:t>C</w:t>
      </w:r>
      <w:r w:rsidR="00487071" w:rsidRPr="00A06491">
        <w:t xml:space="preserve">ounseling </w:t>
      </w:r>
      <w:r w:rsidR="009006DD" w:rsidRPr="00A06491">
        <w:t>P</w:t>
      </w:r>
      <w:r w:rsidR="00487071" w:rsidRPr="00A06491">
        <w:t xml:space="preserve">sychology core faculty will attend the meeting. </w:t>
      </w:r>
      <w:r w:rsidR="000C7C40" w:rsidRPr="00A06491">
        <w:t xml:space="preserve">Each response will be graded as “high pass,” </w:t>
      </w:r>
      <w:r w:rsidR="009006DD" w:rsidRPr="00A06491">
        <w:t xml:space="preserve">“low pass,” </w:t>
      </w:r>
      <w:r w:rsidR="000C7C40" w:rsidRPr="00A06491">
        <w:t xml:space="preserve">“pass,” or “fail.” Core program faculty will participate in grading each response. Other supervisory committee members may choose to participate in the grading process. </w:t>
      </w:r>
    </w:p>
    <w:p w14:paraId="076D8A01" w14:textId="77777777" w:rsidR="00487071" w:rsidRPr="00A06491" w:rsidRDefault="00487071"/>
    <w:p w14:paraId="7E5656C7" w14:textId="4215127E" w:rsidR="00487071" w:rsidRPr="00A06491" w:rsidRDefault="009006DD" w:rsidP="00B9208A">
      <w:r w:rsidRPr="00A06491">
        <w:t xml:space="preserve">1. </w:t>
      </w:r>
      <w:r w:rsidR="00487071" w:rsidRPr="00A06491">
        <w:t>Counseling Psychology Narrative (5 pages)</w:t>
      </w:r>
    </w:p>
    <w:p w14:paraId="600C7CAD" w14:textId="6FF8D15A" w:rsidR="00594A69" w:rsidRPr="00A06491" w:rsidRDefault="00594A69" w:rsidP="00B9208A">
      <w:r w:rsidRPr="00A06491">
        <w:t>2. Science: Sample question</w:t>
      </w:r>
      <w:r w:rsidR="00AF5BB4" w:rsidRPr="00A06491">
        <w:t xml:space="preserve">: </w:t>
      </w:r>
      <w:r w:rsidR="00D732D4" w:rsidRPr="00A06491">
        <w:t>Please critique</w:t>
      </w:r>
      <w:r w:rsidR="00AF5BB4" w:rsidRPr="00A06491">
        <w:t xml:space="preserve"> </w:t>
      </w:r>
      <w:r w:rsidR="00871710" w:rsidRPr="00A06491">
        <w:t>the following</w:t>
      </w:r>
      <w:r w:rsidR="00D732D4" w:rsidRPr="00A06491">
        <w:t xml:space="preserve"> empirical research study. </w:t>
      </w:r>
    </w:p>
    <w:p w14:paraId="2BB80306" w14:textId="412380EB" w:rsidR="00487071" w:rsidRPr="00A06491" w:rsidRDefault="00AF5BB4" w:rsidP="00B9208A">
      <w:r w:rsidRPr="00A06491">
        <w:t>3</w:t>
      </w:r>
      <w:r w:rsidR="009006DD" w:rsidRPr="00A06491">
        <w:t xml:space="preserve">. </w:t>
      </w:r>
      <w:r w:rsidR="00487071" w:rsidRPr="00A06491">
        <w:t>Practice: Written case study</w:t>
      </w:r>
    </w:p>
    <w:p w14:paraId="5F278712" w14:textId="35F6FE99" w:rsidR="00487071" w:rsidRPr="00A06491" w:rsidRDefault="00487071" w:rsidP="00B9208A">
      <w:pPr>
        <w:ind w:firstLine="720"/>
      </w:pPr>
      <w:r w:rsidRPr="00A06491">
        <w:t>Overview of theoretical orientation; in-depth case presentation</w:t>
      </w:r>
    </w:p>
    <w:p w14:paraId="54CC2011" w14:textId="3F7C759B" w:rsidR="00487071" w:rsidRPr="00A06491" w:rsidRDefault="00487071" w:rsidP="00B9208A">
      <w:pPr>
        <w:ind w:firstLine="720"/>
      </w:pPr>
      <w:r w:rsidRPr="00A06491">
        <w:t>Oral: Verbal case presentation</w:t>
      </w:r>
    </w:p>
    <w:p w14:paraId="7FFA46D6" w14:textId="2118B1DB" w:rsidR="00487071" w:rsidRPr="00A06491" w:rsidRDefault="00487071" w:rsidP="00B9208A">
      <w:pPr>
        <w:ind w:firstLine="720"/>
      </w:pPr>
      <w:r w:rsidRPr="00A06491">
        <w:t>Assessment information</w:t>
      </w:r>
      <w:r w:rsidR="00BC5E4E" w:rsidRPr="00A06491">
        <w:t xml:space="preserve"> </w:t>
      </w:r>
    </w:p>
    <w:p w14:paraId="722887DA" w14:textId="7A44A4B9" w:rsidR="00487071" w:rsidRPr="00A06491" w:rsidRDefault="00487071" w:rsidP="00B9208A">
      <w:pPr>
        <w:ind w:left="720"/>
      </w:pPr>
      <w:r w:rsidRPr="00A06491">
        <w:t>Comparison with other theoretical approaches</w:t>
      </w:r>
    </w:p>
    <w:p w14:paraId="0936115C" w14:textId="3D520A82" w:rsidR="00487071" w:rsidRPr="00A06491" w:rsidRDefault="00487071" w:rsidP="00B9208A">
      <w:pPr>
        <w:ind w:left="720"/>
      </w:pPr>
      <w:r w:rsidRPr="00A06491">
        <w:t>Ethical decision-making demonstrated through the case example</w:t>
      </w:r>
    </w:p>
    <w:p w14:paraId="742151F5" w14:textId="1486F2E5" w:rsidR="00487071" w:rsidRPr="00A06491" w:rsidRDefault="00487071" w:rsidP="00B9208A">
      <w:pPr>
        <w:ind w:left="720"/>
      </w:pPr>
      <w:r w:rsidRPr="00A06491">
        <w:t>Science: Article critique</w:t>
      </w:r>
    </w:p>
    <w:p w14:paraId="61BC6BF8" w14:textId="771DD47A" w:rsidR="00487071" w:rsidRPr="00A06491" w:rsidRDefault="00487071" w:rsidP="00B9208A">
      <w:pPr>
        <w:ind w:left="720"/>
      </w:pPr>
      <w:r w:rsidRPr="00A06491">
        <w:t>Research methodology</w:t>
      </w:r>
    </w:p>
    <w:p w14:paraId="542A5579" w14:textId="22901DA1" w:rsidR="00487071" w:rsidRPr="00A06491" w:rsidRDefault="00487071" w:rsidP="00B9208A">
      <w:pPr>
        <w:ind w:left="720"/>
      </w:pPr>
      <w:r w:rsidRPr="00A06491">
        <w:t>Multicultural an</w:t>
      </w:r>
      <w:r w:rsidR="000C7C40" w:rsidRPr="00A06491">
        <w:t>d</w:t>
      </w:r>
      <w:r w:rsidRPr="00A06491">
        <w:t xml:space="preserve"> cultural considerations</w:t>
      </w:r>
    </w:p>
    <w:p w14:paraId="4E6D3E23" w14:textId="1194AD2E" w:rsidR="00487071" w:rsidRPr="00A06491" w:rsidRDefault="00487071" w:rsidP="00B9208A">
      <w:pPr>
        <w:ind w:left="720"/>
      </w:pPr>
      <w:r w:rsidRPr="00A06491">
        <w:t>Statistical analysis</w:t>
      </w:r>
    </w:p>
    <w:p w14:paraId="1C5204F3" w14:textId="7FC0DE63" w:rsidR="00487071" w:rsidRPr="00A06491" w:rsidRDefault="00487071" w:rsidP="00B9208A">
      <w:pPr>
        <w:ind w:left="720"/>
      </w:pPr>
      <w:r w:rsidRPr="00A06491">
        <w:t>Practical implications</w:t>
      </w:r>
    </w:p>
    <w:p w14:paraId="6A646139" w14:textId="0A15A153" w:rsidR="000C7C40" w:rsidRPr="00A06491" w:rsidRDefault="00AF5BB4" w:rsidP="00B9208A">
      <w:r w:rsidRPr="00A06491">
        <w:t>4</w:t>
      </w:r>
      <w:r w:rsidR="009006DD" w:rsidRPr="00A06491">
        <w:t xml:space="preserve">. </w:t>
      </w:r>
      <w:r w:rsidR="00487071" w:rsidRPr="00A06491">
        <w:t>Multiculturalism, diversity, and social justice</w:t>
      </w:r>
      <w:r w:rsidR="009006DD" w:rsidRPr="00A06491">
        <w:t xml:space="preserve">; </w:t>
      </w:r>
      <w:r w:rsidR="000C7C40" w:rsidRPr="00A06491">
        <w:t>Sample question: How have feminist and multicultural theories influenced the field of psychology in implicit and explicit ways?</w:t>
      </w:r>
    </w:p>
    <w:p w14:paraId="4D3AD414" w14:textId="77777777" w:rsidR="00A946B2" w:rsidRDefault="00A946B2" w:rsidP="00A946B2">
      <w:pPr>
        <w:rPr>
          <w:b/>
          <w:bCs/>
          <w:u w:val="single"/>
        </w:rPr>
      </w:pPr>
    </w:p>
    <w:p w14:paraId="06E6D699" w14:textId="41FA2903" w:rsidR="00A946B2" w:rsidRDefault="00A946B2" w:rsidP="00C21B3E">
      <w:pPr>
        <w:pStyle w:val="Heading2"/>
      </w:pPr>
      <w:bookmarkStart w:id="149" w:name="_Toc23757736"/>
      <w:bookmarkStart w:id="150" w:name="_Toc23757801"/>
      <w:bookmarkStart w:id="151" w:name="_Toc23758855"/>
      <w:bookmarkStart w:id="152" w:name="_Toc51856382"/>
      <w:r w:rsidRPr="006F4EC0">
        <w:t>Waiving a Course/the Equivalency Process</w:t>
      </w:r>
      <w:bookmarkEnd w:id="149"/>
      <w:bookmarkEnd w:id="150"/>
      <w:bookmarkEnd w:id="151"/>
      <w:bookmarkEnd w:id="152"/>
    </w:p>
    <w:p w14:paraId="35042CD6" w14:textId="77777777" w:rsidR="00FE21F1" w:rsidRPr="00727FBF" w:rsidRDefault="00FE21F1" w:rsidP="00C21B3E">
      <w:pPr>
        <w:jc w:val="center"/>
      </w:pPr>
    </w:p>
    <w:p w14:paraId="60C367AC" w14:textId="77777777" w:rsidR="00A946B2" w:rsidRPr="00A06491" w:rsidRDefault="00A946B2" w:rsidP="00A946B2">
      <w:r w:rsidRPr="00A06491">
        <w:t xml:space="preserve">Students may apply to waive any requirements if they have taken a graduate course at another institution judged to be equivalent to the required course with the exception of EDPS 868 Multicultural Counseling and EDPS 964 Ethics and Ethical Decision Making in Counseling and Education. Equivalency is judged by the instructor of the course the student is petitioning waive. If the instructor judges a course as equivalent to what is offered at UNL the instructor should send an email to the student’s advisor. </w:t>
      </w:r>
    </w:p>
    <w:p w14:paraId="2EE91036" w14:textId="77777777" w:rsidR="00AD0FF6" w:rsidRPr="00A06491" w:rsidRDefault="00AD0FF6" w:rsidP="00672CE6"/>
    <w:p w14:paraId="462FD140" w14:textId="084ED88A" w:rsidR="002A763F" w:rsidRPr="00A06491" w:rsidRDefault="00DE688B" w:rsidP="007129AD">
      <w:pPr>
        <w:pStyle w:val="Heading2"/>
      </w:pPr>
      <w:bookmarkStart w:id="153" w:name="_Toc23757737"/>
      <w:bookmarkStart w:id="154" w:name="_Toc23757802"/>
      <w:bookmarkStart w:id="155" w:name="_Toc23758856"/>
      <w:bookmarkStart w:id="156" w:name="_Toc51856383"/>
      <w:r w:rsidRPr="00FE21F1">
        <w:t>Required Coursework for the Doctoral Degree</w:t>
      </w:r>
      <w:bookmarkEnd w:id="153"/>
      <w:bookmarkEnd w:id="154"/>
      <w:bookmarkEnd w:id="155"/>
      <w:bookmarkEnd w:id="156"/>
    </w:p>
    <w:p w14:paraId="2C17B05B" w14:textId="77777777" w:rsidR="00DE688B" w:rsidRPr="00A06491" w:rsidRDefault="00DE688B" w:rsidP="007129AD">
      <w:pPr>
        <w:jc w:val="center"/>
        <w:rPr>
          <w:b/>
          <w:snapToGrid w:val="0"/>
        </w:rPr>
      </w:pPr>
    </w:p>
    <w:p w14:paraId="5739A0D7" w14:textId="7B4C507B" w:rsidR="003D7B22" w:rsidRPr="00A06491" w:rsidRDefault="003D7B22" w:rsidP="006F40CF">
      <w:pPr>
        <w:rPr>
          <w:b/>
          <w:u w:val="single"/>
        </w:rPr>
      </w:pPr>
      <w:r w:rsidRPr="00A06491">
        <w:rPr>
          <w:b/>
          <w:u w:val="single"/>
        </w:rPr>
        <w:t>Discipline-Specific Knowledge</w:t>
      </w:r>
    </w:p>
    <w:p w14:paraId="58DC4E6B" w14:textId="77777777" w:rsidR="003D7B22" w:rsidRPr="00A06491" w:rsidRDefault="003D7B22" w:rsidP="006F40CF">
      <w:pPr>
        <w:rPr>
          <w:b/>
          <w:u w:val="single"/>
        </w:rPr>
      </w:pPr>
    </w:p>
    <w:p w14:paraId="16B93172" w14:textId="1C76B99E" w:rsidR="003D7B22" w:rsidRPr="00A06491" w:rsidRDefault="003D7B22" w:rsidP="007129AD">
      <w:pPr>
        <w:pStyle w:val="ListParagraph"/>
        <w:widowControl/>
        <w:numPr>
          <w:ilvl w:val="0"/>
          <w:numId w:val="32"/>
        </w:numPr>
        <w:ind w:left="360"/>
        <w:contextualSpacing/>
        <w:rPr>
          <w:rFonts w:ascii="Times New Roman" w:hAnsi="Times New Roman"/>
          <w:b/>
        </w:rPr>
      </w:pPr>
      <w:r w:rsidRPr="00A06491">
        <w:rPr>
          <w:rFonts w:ascii="Times New Roman" w:hAnsi="Times New Roman"/>
          <w:b/>
        </w:rPr>
        <w:t>Psychological Foundations (</w:t>
      </w:r>
      <w:r w:rsidR="00E12303">
        <w:rPr>
          <w:rFonts w:ascii="Times New Roman" w:hAnsi="Times New Roman"/>
          <w:b/>
          <w:i/>
          <w:iCs/>
        </w:rPr>
        <w:t>48</w:t>
      </w:r>
      <w:r w:rsidR="00E12303" w:rsidRPr="007129AD">
        <w:rPr>
          <w:rFonts w:ascii="Times New Roman" w:hAnsi="Times New Roman"/>
          <w:b/>
          <w:i/>
          <w:iCs/>
        </w:rPr>
        <w:t xml:space="preserve"> </w:t>
      </w:r>
      <w:r w:rsidRPr="007129AD">
        <w:rPr>
          <w:rFonts w:ascii="Times New Roman" w:hAnsi="Times New Roman"/>
          <w:b/>
          <w:i/>
          <w:iCs/>
        </w:rPr>
        <w:t>credits required</w:t>
      </w:r>
      <w:r w:rsidRPr="00A06491">
        <w:rPr>
          <w:rFonts w:ascii="Times New Roman" w:hAnsi="Times New Roman"/>
          <w:b/>
        </w:rPr>
        <w:t>)</w:t>
      </w:r>
    </w:p>
    <w:p w14:paraId="59AA9C55" w14:textId="77777777" w:rsidR="003D7B22" w:rsidRPr="00A06491" w:rsidRDefault="003D7B22" w:rsidP="006F40CF"/>
    <w:p w14:paraId="013C5262" w14:textId="1BA2AEAC" w:rsidR="003D7B22" w:rsidRPr="00727FBF" w:rsidRDefault="003D7B22" w:rsidP="006F40CF">
      <w:pPr>
        <w:rPr>
          <w:i/>
        </w:rPr>
      </w:pPr>
      <w:r w:rsidRPr="00727FBF">
        <w:rPr>
          <w:i/>
        </w:rPr>
        <w:t>History and Systems of Psychology</w:t>
      </w:r>
      <w:r w:rsidR="00727FBF" w:rsidRPr="00727FBF">
        <w:rPr>
          <w:i/>
        </w:rPr>
        <w:t xml:space="preserve"> </w:t>
      </w:r>
      <w:r w:rsidR="00727FBF" w:rsidRPr="007129AD">
        <w:rPr>
          <w:bCs/>
          <w:i/>
        </w:rPr>
        <w:t>(3 credits required)</w:t>
      </w:r>
    </w:p>
    <w:p w14:paraId="0231237E" w14:textId="2F8E6015" w:rsidR="003D7B22" w:rsidRPr="00A06491" w:rsidRDefault="003D7B22" w:rsidP="006F40CF">
      <w:r w:rsidRPr="00A06491">
        <w:t xml:space="preserve">PSYC 910 </w:t>
      </w:r>
      <w:r w:rsidR="00E903EE" w:rsidRPr="00E903EE">
        <w:t>Proseminar in History and Philosophy of Psychology</w:t>
      </w:r>
      <w:r w:rsidRPr="00A06491">
        <w:t>, 3 cr.</w:t>
      </w:r>
    </w:p>
    <w:p w14:paraId="322B3A7E" w14:textId="77777777" w:rsidR="003D7B22" w:rsidRPr="00A06491" w:rsidRDefault="003D7B22" w:rsidP="000A3D1A">
      <w:pPr>
        <w:ind w:left="720" w:firstLine="720"/>
      </w:pPr>
      <w:r w:rsidRPr="00A06491">
        <w:t xml:space="preserve">OR </w:t>
      </w:r>
    </w:p>
    <w:p w14:paraId="3F6FCF12" w14:textId="00583842" w:rsidR="003D7B22" w:rsidRPr="00A06491" w:rsidRDefault="003D7B22" w:rsidP="00271F46">
      <w:r w:rsidRPr="00A06491">
        <w:t xml:space="preserve">EDPS 991 History </w:t>
      </w:r>
      <w:r w:rsidR="00AD2C0C">
        <w:t xml:space="preserve">and Systems in </w:t>
      </w:r>
      <w:r w:rsidRPr="00A06491">
        <w:t>Psychology, 3 cr.</w:t>
      </w:r>
    </w:p>
    <w:p w14:paraId="2B19DB68" w14:textId="77777777" w:rsidR="00727FBF" w:rsidRDefault="00727FBF" w:rsidP="00D24C37">
      <w:pPr>
        <w:rPr>
          <w:i/>
        </w:rPr>
      </w:pPr>
    </w:p>
    <w:p w14:paraId="0B777EC1" w14:textId="4C44E2CC" w:rsidR="003D7B22" w:rsidRPr="00A06491" w:rsidRDefault="003D7B22" w:rsidP="00D24C37">
      <w:pPr>
        <w:rPr>
          <w:i/>
        </w:rPr>
      </w:pPr>
      <w:r w:rsidRPr="00A06491">
        <w:rPr>
          <w:i/>
        </w:rPr>
        <w:t xml:space="preserve">Biological Aspects of </w:t>
      </w:r>
      <w:r w:rsidRPr="00727FBF">
        <w:rPr>
          <w:i/>
        </w:rPr>
        <w:t>Behavior</w:t>
      </w:r>
      <w:r w:rsidR="00727FBF" w:rsidRPr="00727FBF">
        <w:rPr>
          <w:i/>
        </w:rPr>
        <w:t xml:space="preserve"> </w:t>
      </w:r>
      <w:r w:rsidR="00727FBF" w:rsidRPr="007129AD">
        <w:rPr>
          <w:bCs/>
          <w:i/>
        </w:rPr>
        <w:t>(</w:t>
      </w:r>
      <w:r w:rsidR="00727FBF" w:rsidRPr="00727FBF">
        <w:rPr>
          <w:bCs/>
          <w:i/>
        </w:rPr>
        <w:t>3 credits required</w:t>
      </w:r>
      <w:r w:rsidR="00727FBF" w:rsidRPr="007129AD">
        <w:rPr>
          <w:bCs/>
          <w:i/>
        </w:rPr>
        <w:t>)</w:t>
      </w:r>
    </w:p>
    <w:p w14:paraId="02467720" w14:textId="2A4D9990" w:rsidR="003D7B22" w:rsidRPr="00A06491" w:rsidRDefault="003D7B22" w:rsidP="00776452">
      <w:pPr>
        <w:tabs>
          <w:tab w:val="left" w:pos="1059"/>
          <w:tab w:val="right" w:pos="8235"/>
        </w:tabs>
        <w:spacing w:line="240" w:lineRule="exact"/>
        <w:rPr>
          <w:spacing w:val="-3"/>
        </w:rPr>
      </w:pPr>
      <w:r w:rsidRPr="00A06491">
        <w:rPr>
          <w:spacing w:val="-3"/>
        </w:rPr>
        <w:t xml:space="preserve">PSYC 904 Proseminar in Physiological Psychology, 3 cr. </w:t>
      </w:r>
    </w:p>
    <w:p w14:paraId="6454C543" w14:textId="13A7EE7A" w:rsidR="003D7B22" w:rsidRPr="00A06491" w:rsidRDefault="003D7B22" w:rsidP="007129AD">
      <w:pPr>
        <w:tabs>
          <w:tab w:val="left" w:pos="1059"/>
          <w:tab w:val="right" w:pos="8235"/>
        </w:tabs>
        <w:ind w:firstLine="1059"/>
        <w:rPr>
          <w:spacing w:val="-3"/>
        </w:rPr>
      </w:pPr>
      <w:r w:rsidRPr="00A06491">
        <w:rPr>
          <w:spacing w:val="-3"/>
        </w:rPr>
        <w:t xml:space="preserve">      OR</w:t>
      </w:r>
    </w:p>
    <w:p w14:paraId="3F3189B6" w14:textId="2C746B94" w:rsidR="006F40CF" w:rsidRPr="00A06491" w:rsidRDefault="003D7B22" w:rsidP="007129AD">
      <w:pPr>
        <w:tabs>
          <w:tab w:val="left" w:pos="1059"/>
          <w:tab w:val="right" w:pos="8235"/>
        </w:tabs>
      </w:pPr>
      <w:r w:rsidRPr="00A06491">
        <w:rPr>
          <w:spacing w:val="-3"/>
        </w:rPr>
        <w:t xml:space="preserve">EDPS 922 Mind, Brain, and </w:t>
      </w:r>
      <w:r w:rsidRPr="00A06491">
        <w:t>Education, 3 cr.</w:t>
      </w:r>
    </w:p>
    <w:p w14:paraId="29E85A4D" w14:textId="77777777" w:rsidR="006F40CF" w:rsidRPr="00A06491" w:rsidRDefault="006F40CF" w:rsidP="006F40CF">
      <w:pPr>
        <w:tabs>
          <w:tab w:val="left" w:pos="1059"/>
          <w:tab w:val="right" w:pos="8235"/>
        </w:tabs>
        <w:ind w:firstLine="1059"/>
        <w:rPr>
          <w:spacing w:val="-3"/>
        </w:rPr>
      </w:pPr>
      <w:r w:rsidRPr="00A06491">
        <w:rPr>
          <w:spacing w:val="-3"/>
        </w:rPr>
        <w:t xml:space="preserve">      OR</w:t>
      </w:r>
    </w:p>
    <w:p w14:paraId="42A2DAAA" w14:textId="57A52D1F" w:rsidR="00727FBF" w:rsidRPr="006F4EC0" w:rsidRDefault="00D732D4" w:rsidP="007129AD">
      <w:pPr>
        <w:tabs>
          <w:tab w:val="left" w:pos="1059"/>
          <w:tab w:val="right" w:pos="8235"/>
        </w:tabs>
        <w:rPr>
          <w:i/>
        </w:rPr>
      </w:pPr>
      <w:r w:rsidRPr="00A06491">
        <w:t xml:space="preserve">EDPS 991 Developmental Cognitive Neuroscience, 3 cr. </w:t>
      </w:r>
    </w:p>
    <w:p w14:paraId="34219600" w14:textId="77777777" w:rsidR="003D7B22" w:rsidRPr="00A06491" w:rsidRDefault="003D7B22" w:rsidP="006F40CF"/>
    <w:p w14:paraId="0784549F" w14:textId="563EA871" w:rsidR="003D7B22" w:rsidRPr="00A06491" w:rsidRDefault="003D7B22" w:rsidP="006F40CF">
      <w:pPr>
        <w:rPr>
          <w:i/>
        </w:rPr>
      </w:pPr>
      <w:r w:rsidRPr="00A06491">
        <w:rPr>
          <w:i/>
        </w:rPr>
        <w:t xml:space="preserve">Affective Aspects of </w:t>
      </w:r>
      <w:r w:rsidRPr="00727FBF">
        <w:rPr>
          <w:i/>
        </w:rPr>
        <w:t xml:space="preserve">Behavior </w:t>
      </w:r>
      <w:r w:rsidRPr="00727FBF">
        <w:rPr>
          <w:i/>
        </w:rPr>
        <w:tab/>
      </w:r>
      <w:r w:rsidR="00727FBF" w:rsidRPr="007129AD">
        <w:rPr>
          <w:bCs/>
          <w:i/>
        </w:rPr>
        <w:t>(</w:t>
      </w:r>
      <w:r w:rsidR="00727FBF" w:rsidRPr="00727FBF">
        <w:rPr>
          <w:bCs/>
          <w:i/>
        </w:rPr>
        <w:t>15 credits required</w:t>
      </w:r>
      <w:r w:rsidR="00727FBF" w:rsidRPr="007129AD">
        <w:rPr>
          <w:bCs/>
          <w:i/>
        </w:rPr>
        <w:t>)</w:t>
      </w:r>
    </w:p>
    <w:p w14:paraId="7AAF0A56" w14:textId="77777777" w:rsidR="003D7B22" w:rsidRPr="00A06491" w:rsidRDefault="003D7B22" w:rsidP="000A3D1A">
      <w:r w:rsidRPr="00A06491">
        <w:t>EDPS 985 Couple and Family Counseling, 3 cr.</w:t>
      </w:r>
    </w:p>
    <w:p w14:paraId="282C7663" w14:textId="4F0ADD9F" w:rsidR="003D7B22" w:rsidRPr="00A06491" w:rsidRDefault="003D7B22" w:rsidP="002A763F">
      <w:r w:rsidRPr="00A06491">
        <w:t xml:space="preserve">EDPS 997G </w:t>
      </w:r>
      <w:r w:rsidR="006F40CF" w:rsidRPr="006F40CF">
        <w:t>Advanced Practicum in Counseling</w:t>
      </w:r>
      <w:r w:rsidRPr="00A06491">
        <w:t>, 3 cr.</w:t>
      </w:r>
    </w:p>
    <w:p w14:paraId="4CC6723B" w14:textId="7ADA9A7B" w:rsidR="003D7B22" w:rsidRPr="00A06491" w:rsidRDefault="003D7B22" w:rsidP="00271F46">
      <w:r w:rsidRPr="00A06491">
        <w:t xml:space="preserve">EDPS 953 </w:t>
      </w:r>
      <w:r w:rsidR="004316B8" w:rsidRPr="00A06491">
        <w:t xml:space="preserve">Psychological </w:t>
      </w:r>
      <w:r w:rsidRPr="00A06491">
        <w:t>Assessment</w:t>
      </w:r>
      <w:r w:rsidR="004316B8" w:rsidRPr="00A06491">
        <w:t xml:space="preserve"> II</w:t>
      </w:r>
      <w:r w:rsidRPr="00A06491">
        <w:t>, 3 cr.</w:t>
      </w:r>
    </w:p>
    <w:p w14:paraId="01E4C1DB" w14:textId="05771C35" w:rsidR="003D7B22" w:rsidRDefault="003D7B22" w:rsidP="007D7F83">
      <w:r w:rsidRPr="00A06491">
        <w:t xml:space="preserve">EDPS 964 </w:t>
      </w:r>
      <w:r w:rsidR="006F40CF" w:rsidRPr="006F40CF">
        <w:t>Counseling Theories and Intervention Techniques</w:t>
      </w:r>
      <w:r w:rsidRPr="00A06491">
        <w:t>, 3 cr.</w:t>
      </w:r>
    </w:p>
    <w:p w14:paraId="53520490" w14:textId="77777777" w:rsidR="00B21770" w:rsidRPr="00A06491" w:rsidRDefault="00B21770" w:rsidP="00B21770">
      <w:r w:rsidRPr="00A06491">
        <w:t xml:space="preserve">EDPS 968 </w:t>
      </w:r>
      <w:r w:rsidRPr="006F40CF">
        <w:t>Gender and Counseling Psychology</w:t>
      </w:r>
      <w:r w:rsidRPr="00A06491">
        <w:t>, 3 cr.</w:t>
      </w:r>
    </w:p>
    <w:p w14:paraId="2CEA2EB5" w14:textId="77777777" w:rsidR="00E670CF" w:rsidRPr="00A06491" w:rsidRDefault="00E670CF" w:rsidP="00E670CF">
      <w:pPr>
        <w:tabs>
          <w:tab w:val="left" w:pos="5280"/>
        </w:tabs>
      </w:pPr>
      <w:r w:rsidRPr="00A06491">
        <w:t xml:space="preserve">                         OR</w:t>
      </w:r>
    </w:p>
    <w:p w14:paraId="0730A0B6" w14:textId="73A35DDE" w:rsidR="00B21770" w:rsidRPr="00A06491" w:rsidRDefault="00B21770" w:rsidP="007D7F83">
      <w:r w:rsidRPr="00A06491">
        <w:t xml:space="preserve">EDPS </w:t>
      </w:r>
      <w:r w:rsidR="00180DDE">
        <w:t xml:space="preserve">991 </w:t>
      </w:r>
      <w:r w:rsidR="006E7E47">
        <w:t>Sex-Positive Approaches to Human Sexuality in Counseling Psychology</w:t>
      </w:r>
      <w:r w:rsidR="00180DDE">
        <w:t>,</w:t>
      </w:r>
      <w:r w:rsidRPr="00A06491">
        <w:t xml:space="preserve"> 3 cr.</w:t>
      </w:r>
    </w:p>
    <w:p w14:paraId="3FEDA615" w14:textId="77777777" w:rsidR="003D7B22" w:rsidRPr="00A06491" w:rsidRDefault="003D7B22" w:rsidP="00D24C37"/>
    <w:p w14:paraId="1B093DF6" w14:textId="345490B2" w:rsidR="003D7B22" w:rsidRPr="00A06491" w:rsidRDefault="003D7B22" w:rsidP="00D24C37">
      <w:pPr>
        <w:rPr>
          <w:i/>
        </w:rPr>
      </w:pPr>
      <w:r w:rsidRPr="00A06491">
        <w:rPr>
          <w:i/>
        </w:rPr>
        <w:t xml:space="preserve">Cognitive Aspects of </w:t>
      </w:r>
      <w:r w:rsidRPr="00727FBF">
        <w:rPr>
          <w:i/>
        </w:rPr>
        <w:t>Behavior</w:t>
      </w:r>
      <w:r w:rsidR="00727FBF" w:rsidRPr="00727FBF">
        <w:rPr>
          <w:i/>
        </w:rPr>
        <w:t xml:space="preserve"> </w:t>
      </w:r>
      <w:r w:rsidR="00727FBF" w:rsidRPr="007129AD">
        <w:rPr>
          <w:bCs/>
          <w:i/>
        </w:rPr>
        <w:t>(</w:t>
      </w:r>
      <w:r w:rsidR="00727FBF" w:rsidRPr="00727FBF">
        <w:rPr>
          <w:bCs/>
          <w:i/>
        </w:rPr>
        <w:t>3 credits required</w:t>
      </w:r>
      <w:r w:rsidR="00727FBF" w:rsidRPr="007129AD">
        <w:rPr>
          <w:bCs/>
          <w:i/>
        </w:rPr>
        <w:t>)</w:t>
      </w:r>
    </w:p>
    <w:p w14:paraId="4C9AD80A" w14:textId="56E7390C" w:rsidR="003D7B22" w:rsidRPr="00A06491" w:rsidRDefault="003D7B22" w:rsidP="007129AD">
      <w:pPr>
        <w:tabs>
          <w:tab w:val="left" w:pos="5280"/>
        </w:tabs>
      </w:pPr>
      <w:r w:rsidRPr="00A06491">
        <w:t xml:space="preserve">EDPS 960 </w:t>
      </w:r>
      <w:r w:rsidR="00417B3A" w:rsidRPr="00417B3A">
        <w:t>Advanced Cognitive Psychology in Education</w:t>
      </w:r>
      <w:r w:rsidRPr="00A06491">
        <w:t xml:space="preserve">, 3cr. </w:t>
      </w:r>
    </w:p>
    <w:p w14:paraId="6B5ED105" w14:textId="77777777" w:rsidR="003D7B22" w:rsidRPr="00A06491" w:rsidRDefault="003D7B22" w:rsidP="007129AD">
      <w:pPr>
        <w:tabs>
          <w:tab w:val="left" w:pos="5280"/>
        </w:tabs>
      </w:pPr>
      <w:r w:rsidRPr="00A06491">
        <w:t xml:space="preserve">                         OR</w:t>
      </w:r>
    </w:p>
    <w:p w14:paraId="2F85A168" w14:textId="77777777" w:rsidR="003D7B22" w:rsidRPr="00A06491" w:rsidRDefault="003D7B22" w:rsidP="007129AD">
      <w:pPr>
        <w:tabs>
          <w:tab w:val="left" w:pos="5280"/>
        </w:tabs>
      </w:pPr>
      <w:r w:rsidRPr="00A06491">
        <w:t>EDPS 961 Cognitive Development, 3 cr.</w:t>
      </w:r>
    </w:p>
    <w:p w14:paraId="348DDE89" w14:textId="77777777" w:rsidR="003D7B22" w:rsidRPr="00A06491" w:rsidRDefault="003D7B22" w:rsidP="007129AD">
      <w:pPr>
        <w:tabs>
          <w:tab w:val="left" w:pos="5280"/>
        </w:tabs>
      </w:pPr>
      <w:r w:rsidRPr="00A06491">
        <w:t xml:space="preserve">                         OR</w:t>
      </w:r>
    </w:p>
    <w:p w14:paraId="419EF9BF" w14:textId="77777777" w:rsidR="003D7B22" w:rsidRPr="00A06491" w:rsidRDefault="003D7B22" w:rsidP="006F40CF">
      <w:r w:rsidRPr="00A06491">
        <w:t xml:space="preserve">EDPS 966 Psychology of Learning, 3 cr. </w:t>
      </w:r>
    </w:p>
    <w:p w14:paraId="0ADFF546" w14:textId="77777777" w:rsidR="003D7B22" w:rsidRPr="00A06491" w:rsidRDefault="003D7B22" w:rsidP="006F40CF"/>
    <w:p w14:paraId="4CD12C96" w14:textId="4A76CBA6" w:rsidR="003D7B22" w:rsidRPr="00A06491" w:rsidRDefault="003D7B22" w:rsidP="000A3D1A">
      <w:pPr>
        <w:rPr>
          <w:i/>
        </w:rPr>
      </w:pPr>
      <w:r w:rsidRPr="00A06491">
        <w:rPr>
          <w:i/>
        </w:rPr>
        <w:t xml:space="preserve">Social Aspects of </w:t>
      </w:r>
      <w:r w:rsidRPr="00727FBF">
        <w:rPr>
          <w:i/>
        </w:rPr>
        <w:t>Behavior</w:t>
      </w:r>
      <w:r w:rsidR="00727FBF" w:rsidRPr="00727FBF">
        <w:rPr>
          <w:i/>
        </w:rPr>
        <w:t xml:space="preserve"> </w:t>
      </w:r>
      <w:r w:rsidR="00727FBF" w:rsidRPr="007129AD">
        <w:rPr>
          <w:bCs/>
          <w:i/>
        </w:rPr>
        <w:t>(</w:t>
      </w:r>
      <w:r w:rsidR="00727FBF" w:rsidRPr="00727FBF">
        <w:rPr>
          <w:bCs/>
          <w:i/>
        </w:rPr>
        <w:t>3 credits required</w:t>
      </w:r>
      <w:r w:rsidR="00727FBF" w:rsidRPr="007129AD">
        <w:rPr>
          <w:bCs/>
          <w:i/>
        </w:rPr>
        <w:t>)</w:t>
      </w:r>
    </w:p>
    <w:p w14:paraId="5D4E36BC" w14:textId="77777777" w:rsidR="003D7B22" w:rsidRPr="00A06491" w:rsidRDefault="003D7B22" w:rsidP="006F40CF">
      <w:r w:rsidRPr="00A06491">
        <w:t xml:space="preserve">EDPS 962 Research Literature in Personality and Social Development, 3 cr. </w:t>
      </w:r>
    </w:p>
    <w:p w14:paraId="1C96A9E8" w14:textId="77777777" w:rsidR="003D7B22" w:rsidRPr="00A06491" w:rsidRDefault="003D7B22" w:rsidP="006F40CF"/>
    <w:p w14:paraId="5B00FA6D" w14:textId="7AE637CA" w:rsidR="003D7B22" w:rsidRPr="00A06491" w:rsidRDefault="003D7B22" w:rsidP="000A3D1A">
      <w:pPr>
        <w:rPr>
          <w:i/>
        </w:rPr>
      </w:pPr>
      <w:r w:rsidRPr="00A06491">
        <w:rPr>
          <w:i/>
        </w:rPr>
        <w:t xml:space="preserve">Lifespan </w:t>
      </w:r>
      <w:r w:rsidRPr="00727FBF">
        <w:rPr>
          <w:i/>
        </w:rPr>
        <w:t>Development</w:t>
      </w:r>
      <w:r w:rsidRPr="00727FBF">
        <w:rPr>
          <w:i/>
        </w:rPr>
        <w:tab/>
      </w:r>
      <w:r w:rsidR="00727FBF" w:rsidRPr="00727FBF">
        <w:rPr>
          <w:i/>
        </w:rPr>
        <w:t xml:space="preserve"> </w:t>
      </w:r>
      <w:r w:rsidR="00727FBF" w:rsidRPr="007129AD">
        <w:rPr>
          <w:bCs/>
          <w:i/>
        </w:rPr>
        <w:t>(</w:t>
      </w:r>
      <w:r w:rsidR="00727FBF" w:rsidRPr="00727FBF">
        <w:rPr>
          <w:bCs/>
          <w:i/>
        </w:rPr>
        <w:t>3 credits required</w:t>
      </w:r>
      <w:r w:rsidR="00727FBF" w:rsidRPr="007129AD">
        <w:rPr>
          <w:bCs/>
          <w:i/>
        </w:rPr>
        <w:t>)</w:t>
      </w:r>
    </w:p>
    <w:p w14:paraId="4F941CEF" w14:textId="283233ED" w:rsidR="003D7B22" w:rsidRDefault="003D7B22" w:rsidP="00271F46">
      <w:r w:rsidRPr="00A06491">
        <w:t>EDPS 988 Lifespan Development, 3 cr.</w:t>
      </w:r>
    </w:p>
    <w:p w14:paraId="28FEDECB" w14:textId="65F7FCE8" w:rsidR="00360971" w:rsidRDefault="00360971" w:rsidP="00271F46"/>
    <w:p w14:paraId="75AE2DB7" w14:textId="2492D22A" w:rsidR="00360971" w:rsidRPr="001D4909" w:rsidRDefault="00360971" w:rsidP="00271F46">
      <w:pPr>
        <w:rPr>
          <w:i/>
        </w:rPr>
      </w:pPr>
      <w:r w:rsidRPr="001D4909">
        <w:rPr>
          <w:i/>
        </w:rPr>
        <w:t>Research Methods (3 credits required)</w:t>
      </w:r>
      <w:bookmarkStart w:id="157" w:name="_GoBack"/>
      <w:bookmarkEnd w:id="157"/>
    </w:p>
    <w:p w14:paraId="62733D4E" w14:textId="77777777" w:rsidR="00A82BEE" w:rsidRDefault="00A82BEE" w:rsidP="00A82BEE">
      <w:r w:rsidRPr="00A06491">
        <w:t xml:space="preserve">EDPS 978 </w:t>
      </w:r>
      <w:r w:rsidRPr="006F40CF">
        <w:t>Advanced Counseling Psychology II: Research in Counseling</w:t>
      </w:r>
      <w:r w:rsidRPr="00A06491">
        <w:t>, 3 cr.</w:t>
      </w:r>
    </w:p>
    <w:p w14:paraId="58CCF288" w14:textId="77777777" w:rsidR="00A82BEE" w:rsidRDefault="00A82BEE" w:rsidP="00271F46"/>
    <w:p w14:paraId="26E70A24" w14:textId="3884272E" w:rsidR="00360971" w:rsidRPr="001D4909" w:rsidRDefault="00360971" w:rsidP="00360971">
      <w:pPr>
        <w:rPr>
          <w:i/>
        </w:rPr>
      </w:pPr>
      <w:r w:rsidRPr="001D4909">
        <w:rPr>
          <w:i/>
        </w:rPr>
        <w:t>Statistical Analayses (minimum of 9 credits required)</w:t>
      </w:r>
    </w:p>
    <w:p w14:paraId="4E2E6ED9" w14:textId="091D7C1F" w:rsidR="00360971" w:rsidRPr="00A06491" w:rsidRDefault="00360971" w:rsidP="00360971">
      <w:pPr>
        <w:rPr>
          <w:b/>
        </w:rPr>
      </w:pPr>
      <w:r w:rsidRPr="00A06491">
        <w:t xml:space="preserve">EDPS 900K Qualitative Approaches, 3 cr. </w:t>
      </w:r>
      <w:r w:rsidR="00E12303">
        <w:t>(required)</w:t>
      </w:r>
    </w:p>
    <w:p w14:paraId="665F6CDF" w14:textId="77777777" w:rsidR="00360971" w:rsidRDefault="00360971" w:rsidP="00360971">
      <w:pPr>
        <w:tabs>
          <w:tab w:val="left" w:pos="5280"/>
        </w:tabs>
      </w:pPr>
      <w:r w:rsidRPr="00A06491">
        <w:t xml:space="preserve">                         </w:t>
      </w:r>
      <w:r>
        <w:t>AND</w:t>
      </w:r>
    </w:p>
    <w:p w14:paraId="435C9E9B" w14:textId="77777777" w:rsidR="00360971" w:rsidRDefault="00360971" w:rsidP="00360971">
      <w:pPr>
        <w:tabs>
          <w:tab w:val="left" w:pos="5280"/>
        </w:tabs>
      </w:pPr>
      <w:r w:rsidRPr="00A06491">
        <w:t>EDPS</w:t>
      </w:r>
      <w:r>
        <w:t xml:space="preserve"> </w:t>
      </w:r>
      <w:r w:rsidRPr="00A06491">
        <w:t xml:space="preserve">942 Intermediate Statistics: Correlational </w:t>
      </w:r>
      <w:r>
        <w:t>Methods</w:t>
      </w:r>
      <w:r w:rsidRPr="00A06491">
        <w:t xml:space="preserve">, 3 cr. </w:t>
      </w:r>
    </w:p>
    <w:p w14:paraId="533D7474" w14:textId="77777777" w:rsidR="00360971" w:rsidRPr="00A06491" w:rsidRDefault="00360971" w:rsidP="00360971">
      <w:pPr>
        <w:tabs>
          <w:tab w:val="left" w:pos="5280"/>
        </w:tabs>
      </w:pPr>
      <w:r w:rsidRPr="00A06491">
        <w:t xml:space="preserve">                         OR</w:t>
      </w:r>
    </w:p>
    <w:p w14:paraId="77A95F4D" w14:textId="77777777" w:rsidR="00360971" w:rsidRDefault="00360971" w:rsidP="00360971">
      <w:r>
        <w:t xml:space="preserve">PSYC 941 </w:t>
      </w:r>
      <w:r w:rsidRPr="00A1784A">
        <w:t>Fundamentals of Research Design and Data Analysis 1</w:t>
      </w:r>
      <w:r w:rsidRPr="00A06491">
        <w:t>, 3 cr.</w:t>
      </w:r>
    </w:p>
    <w:p w14:paraId="37BA1305" w14:textId="77777777" w:rsidR="00360971" w:rsidRPr="00A06491" w:rsidRDefault="00360971" w:rsidP="00360971">
      <w:pPr>
        <w:tabs>
          <w:tab w:val="left" w:pos="5280"/>
        </w:tabs>
      </w:pPr>
      <w:r w:rsidRPr="00A06491">
        <w:t xml:space="preserve">                         </w:t>
      </w:r>
      <w:r>
        <w:t>AND</w:t>
      </w:r>
    </w:p>
    <w:p w14:paraId="41AD418C" w14:textId="77777777" w:rsidR="00360971" w:rsidRDefault="00360971" w:rsidP="00360971">
      <w:pPr>
        <w:tabs>
          <w:tab w:val="left" w:pos="5280"/>
        </w:tabs>
      </w:pPr>
      <w:r w:rsidRPr="00A06491">
        <w:t>EDPS</w:t>
      </w:r>
      <w:r>
        <w:t xml:space="preserve"> 941 </w:t>
      </w:r>
      <w:r w:rsidRPr="00A06491">
        <w:t xml:space="preserve">Intermediate Statistics: Experimental </w:t>
      </w:r>
      <w:r>
        <w:t>Methods</w:t>
      </w:r>
      <w:r w:rsidRPr="00A06491">
        <w:t xml:space="preserve">, 3 cr. </w:t>
      </w:r>
    </w:p>
    <w:p w14:paraId="2EB87F30" w14:textId="77777777" w:rsidR="00360971" w:rsidRDefault="00360971" w:rsidP="00360971">
      <w:pPr>
        <w:tabs>
          <w:tab w:val="left" w:pos="5280"/>
        </w:tabs>
      </w:pPr>
      <w:r w:rsidRPr="00A06491">
        <w:t xml:space="preserve">                         OR</w:t>
      </w:r>
    </w:p>
    <w:p w14:paraId="76F41A6B" w14:textId="77777777" w:rsidR="00360971" w:rsidRDefault="00360971" w:rsidP="00360971">
      <w:pPr>
        <w:rPr>
          <w:color w:val="000000"/>
        </w:rPr>
      </w:pPr>
      <w:r>
        <w:t xml:space="preserve">PSYC 942 </w:t>
      </w:r>
      <w:r>
        <w:rPr>
          <w:color w:val="000000"/>
        </w:rPr>
        <w:t>Fundamentals of Research Design and Data Analysis 2</w:t>
      </w:r>
      <w:r w:rsidRPr="00A06491">
        <w:t>, 3 cr.</w:t>
      </w:r>
    </w:p>
    <w:p w14:paraId="0DA66DBD" w14:textId="77777777" w:rsidR="00360971" w:rsidRPr="00A1784A" w:rsidRDefault="00360971" w:rsidP="00360971">
      <w:pPr>
        <w:tabs>
          <w:tab w:val="left" w:pos="5280"/>
        </w:tabs>
      </w:pPr>
      <w:r w:rsidRPr="00A06491">
        <w:t xml:space="preserve">                         </w:t>
      </w:r>
      <w:r>
        <w:t>AND</w:t>
      </w:r>
    </w:p>
    <w:p w14:paraId="44CCB0AB" w14:textId="77777777" w:rsidR="00360971" w:rsidRPr="00A06491" w:rsidRDefault="00360971" w:rsidP="00360971"/>
    <w:p w14:paraId="7BA2751F" w14:textId="77777777" w:rsidR="00360971" w:rsidRPr="00A06491" w:rsidRDefault="00360971" w:rsidP="00360971">
      <w:r w:rsidRPr="00A06491">
        <w:t>Elective</w:t>
      </w:r>
      <w:r>
        <w:t>(s)</w:t>
      </w:r>
      <w:r w:rsidRPr="00A06491">
        <w:t>:</w:t>
      </w:r>
    </w:p>
    <w:p w14:paraId="227420C6" w14:textId="77777777" w:rsidR="00360971" w:rsidRPr="00A06491" w:rsidRDefault="00360971" w:rsidP="00360971">
      <w:r w:rsidRPr="00A06491">
        <w:t xml:space="preserve">EDPS 935 </w:t>
      </w:r>
      <w:r w:rsidRPr="006F40CF">
        <w:t>Seminar in Qualitative Research</w:t>
      </w:r>
      <w:r w:rsidRPr="00A06491">
        <w:t xml:space="preserve">, 3 cr. </w:t>
      </w:r>
    </w:p>
    <w:p w14:paraId="5C19FECE" w14:textId="77777777" w:rsidR="00360971" w:rsidRPr="00A06491" w:rsidRDefault="00360971" w:rsidP="00360971">
      <w:r w:rsidRPr="00A06491">
        <w:t>EDPS 936 Mixed Methods</w:t>
      </w:r>
      <w:r>
        <w:t xml:space="preserve"> Research, 3 cr.</w:t>
      </w:r>
    </w:p>
    <w:p w14:paraId="6C510B7C" w14:textId="77777777" w:rsidR="00360971" w:rsidRPr="00A06491" w:rsidRDefault="00360971" w:rsidP="00360971">
      <w:r w:rsidRPr="00A06491">
        <w:t>EDPS 972 Multivariate Statistics</w:t>
      </w:r>
      <w:r>
        <w:t>, 3 cr.</w:t>
      </w:r>
    </w:p>
    <w:p w14:paraId="7C328E67" w14:textId="77777777" w:rsidR="00360971" w:rsidRPr="00A06491" w:rsidRDefault="00360971" w:rsidP="00360971">
      <w:r w:rsidRPr="00A06491">
        <w:t>EDPS 971 Structural Equation Modeling</w:t>
      </w:r>
      <w:r>
        <w:t>, 3 cr.</w:t>
      </w:r>
    </w:p>
    <w:p w14:paraId="3A8DF716" w14:textId="77777777" w:rsidR="00360971" w:rsidRPr="00A06491" w:rsidRDefault="00360971" w:rsidP="00360971"/>
    <w:p w14:paraId="4929C004" w14:textId="16141587" w:rsidR="00360971" w:rsidRPr="008D2375" w:rsidRDefault="00A82BEE" w:rsidP="00271F46">
      <w:pPr>
        <w:rPr>
          <w:bCs/>
          <w:i/>
          <w:iCs/>
        </w:rPr>
      </w:pPr>
      <w:r w:rsidRPr="008D2375">
        <w:rPr>
          <w:bCs/>
          <w:i/>
          <w:iCs/>
        </w:rPr>
        <w:t>Psychometrics (6 credits required)</w:t>
      </w:r>
    </w:p>
    <w:p w14:paraId="51426102" w14:textId="09DBE05B" w:rsidR="00A82BEE" w:rsidRDefault="00A82BEE" w:rsidP="00A82BEE">
      <w:r>
        <w:t>EDPS 953 Psychological Assessment II</w:t>
      </w:r>
      <w:r w:rsidR="001D4909">
        <w:t>, 3 cr.</w:t>
      </w:r>
    </w:p>
    <w:p w14:paraId="1B8A8D0C" w14:textId="533AC286" w:rsidR="00A82BEE" w:rsidRPr="00A06491" w:rsidRDefault="00A82BEE" w:rsidP="00A82BEE">
      <w:r>
        <w:t>EDPS 950 Intellectual Assessment</w:t>
      </w:r>
      <w:r w:rsidR="001D4909">
        <w:t>, 3 cr.</w:t>
      </w:r>
    </w:p>
    <w:p w14:paraId="0026E7E7" w14:textId="77777777" w:rsidR="003D7B22" w:rsidRPr="00A06491" w:rsidRDefault="003D7B22" w:rsidP="00381C15"/>
    <w:p w14:paraId="0F94E86D" w14:textId="77777777" w:rsidR="00A82BEE" w:rsidRPr="00A06491" w:rsidRDefault="00A82BEE" w:rsidP="00A82BEE">
      <w:pPr>
        <w:rPr>
          <w:b/>
          <w:u w:val="single"/>
        </w:rPr>
      </w:pPr>
      <w:r w:rsidRPr="00A06491">
        <w:rPr>
          <w:b/>
          <w:u w:val="single"/>
        </w:rPr>
        <w:t>Profession-Wide Knowledge</w:t>
      </w:r>
    </w:p>
    <w:p w14:paraId="735AC26E" w14:textId="77777777" w:rsidR="00A82BEE" w:rsidRDefault="00A82BEE" w:rsidP="001D4909">
      <w:pPr>
        <w:contextualSpacing/>
        <w:rPr>
          <w:b/>
        </w:rPr>
      </w:pPr>
    </w:p>
    <w:p w14:paraId="4235294B" w14:textId="416CBC4D"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Historical and Contemporary Research Foundations in Counseling Psychology (</w:t>
      </w:r>
      <w:r w:rsidR="00E12303">
        <w:rPr>
          <w:rFonts w:ascii="Times New Roman" w:hAnsi="Times New Roman"/>
          <w:b/>
          <w:i/>
          <w:iCs/>
        </w:rPr>
        <w:t>21</w:t>
      </w:r>
      <w:r w:rsidRPr="007129AD">
        <w:rPr>
          <w:rFonts w:ascii="Times New Roman" w:hAnsi="Times New Roman"/>
          <w:b/>
          <w:i/>
          <w:iCs/>
        </w:rPr>
        <w:t xml:space="preserve"> credits required)</w:t>
      </w:r>
    </w:p>
    <w:p w14:paraId="0C7E06CE" w14:textId="77777777" w:rsidR="003D7B22" w:rsidRPr="00A06491" w:rsidRDefault="003D7B22" w:rsidP="006F40CF"/>
    <w:p w14:paraId="59D7B72B" w14:textId="7E5EF552" w:rsidR="003D7B22" w:rsidRPr="00A06491" w:rsidRDefault="003D7B22" w:rsidP="006F40CF">
      <w:pPr>
        <w:rPr>
          <w:b/>
        </w:rPr>
      </w:pPr>
      <w:r w:rsidRPr="00A06491">
        <w:t>EDPS 976 Advanced Counseling Psychology I: Theory and Practice</w:t>
      </w:r>
      <w:r w:rsidR="006F40CF">
        <w:t>, 3 cr.</w:t>
      </w:r>
    </w:p>
    <w:p w14:paraId="439ADE83" w14:textId="42320145" w:rsidR="003D7B22" w:rsidRPr="00A06491" w:rsidRDefault="003D7B22" w:rsidP="007129AD">
      <w:pPr>
        <w:rPr>
          <w:b/>
        </w:rPr>
      </w:pPr>
      <w:r w:rsidRPr="00A06491">
        <w:t xml:space="preserve">EDPS 978 </w:t>
      </w:r>
      <w:r w:rsidR="006F40CF" w:rsidRPr="006F40CF">
        <w:t>Advanced Counseling Psychology II: Research in Counseling</w:t>
      </w:r>
      <w:r w:rsidR="006F40CF">
        <w:t>, 3 cr.</w:t>
      </w:r>
    </w:p>
    <w:p w14:paraId="413359A8" w14:textId="77777777" w:rsidR="00E12303" w:rsidRDefault="00E12303" w:rsidP="00E12303">
      <w:r>
        <w:t>EDPS 995 Doctoral Seminar, 3 cr. (see below for more information)</w:t>
      </w:r>
    </w:p>
    <w:p w14:paraId="6A0357AC" w14:textId="77777777" w:rsidR="00E12303" w:rsidRPr="009B1DF7" w:rsidRDefault="00E12303" w:rsidP="00E12303">
      <w:pPr>
        <w:rPr>
          <w:b/>
        </w:rPr>
      </w:pPr>
      <w:r w:rsidRPr="00A06491">
        <w:t>EDPS 99</w:t>
      </w:r>
      <w:r>
        <w:t>9</w:t>
      </w:r>
      <w:r w:rsidRPr="00A06491">
        <w:t xml:space="preserve"> Doctoral Dissertation</w:t>
      </w:r>
      <w:r>
        <w:t xml:space="preserve">, 12 cr. </w:t>
      </w:r>
    </w:p>
    <w:p w14:paraId="27572507" w14:textId="77777777" w:rsidR="003D7B22" w:rsidRPr="00A06491" w:rsidRDefault="003D7B22" w:rsidP="006F40CF"/>
    <w:p w14:paraId="5534446D" w14:textId="77777777"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Ethical and Legal Standards (</w:t>
      </w:r>
      <w:r w:rsidRPr="007129AD">
        <w:rPr>
          <w:rFonts w:ascii="Times New Roman" w:hAnsi="Times New Roman"/>
          <w:b/>
          <w:i/>
          <w:iCs/>
        </w:rPr>
        <w:t>3 credits required</w:t>
      </w:r>
      <w:r w:rsidRPr="00A06491">
        <w:rPr>
          <w:rFonts w:ascii="Times New Roman" w:hAnsi="Times New Roman"/>
          <w:b/>
        </w:rPr>
        <w:t>)</w:t>
      </w:r>
    </w:p>
    <w:p w14:paraId="5131DCFE" w14:textId="77777777" w:rsidR="003D7B22" w:rsidRPr="00A06491" w:rsidRDefault="003D7B22" w:rsidP="006F40CF"/>
    <w:p w14:paraId="00F7DC7C" w14:textId="2AA141C4" w:rsidR="003D7B22" w:rsidRDefault="003D7B22" w:rsidP="006F40CF">
      <w:r w:rsidRPr="00A06491">
        <w:t>EDPS 984 Ethics and Ethical Decision Making in Counseling and Education</w:t>
      </w:r>
      <w:r w:rsidR="006F40CF">
        <w:t>, 3 cr.</w:t>
      </w:r>
    </w:p>
    <w:p w14:paraId="3FD23D37" w14:textId="77777777" w:rsidR="003D7B22" w:rsidRPr="00A06491" w:rsidRDefault="003D7B22" w:rsidP="006F40CF"/>
    <w:p w14:paraId="7F833B59" w14:textId="0380A088"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Individual and Cultural Diversity (</w:t>
      </w:r>
      <w:r w:rsidR="003D059B">
        <w:rPr>
          <w:rFonts w:ascii="Times New Roman" w:hAnsi="Times New Roman"/>
          <w:b/>
          <w:i/>
          <w:iCs/>
        </w:rPr>
        <w:t>6</w:t>
      </w:r>
      <w:r w:rsidR="003D059B" w:rsidRPr="007129AD">
        <w:rPr>
          <w:rFonts w:ascii="Times New Roman" w:hAnsi="Times New Roman"/>
          <w:b/>
          <w:i/>
          <w:iCs/>
        </w:rPr>
        <w:t xml:space="preserve"> </w:t>
      </w:r>
      <w:r w:rsidRPr="007129AD">
        <w:rPr>
          <w:rFonts w:ascii="Times New Roman" w:hAnsi="Times New Roman"/>
          <w:b/>
          <w:i/>
          <w:iCs/>
        </w:rPr>
        <w:t>credits required</w:t>
      </w:r>
      <w:r w:rsidRPr="00A06491">
        <w:rPr>
          <w:rFonts w:ascii="Times New Roman" w:hAnsi="Times New Roman"/>
          <w:b/>
        </w:rPr>
        <w:t>)</w:t>
      </w:r>
    </w:p>
    <w:p w14:paraId="6888BEDD" w14:textId="77777777" w:rsidR="003D7B22" w:rsidRPr="00A06491" w:rsidRDefault="003D7B22" w:rsidP="007129AD"/>
    <w:p w14:paraId="610F1619" w14:textId="0430042D" w:rsidR="003D7B22" w:rsidRDefault="003D7B22" w:rsidP="007129AD">
      <w:r w:rsidRPr="00A06491">
        <w:t xml:space="preserve">EDPS 868 Multicultural Counseling, 3 cr. </w:t>
      </w:r>
    </w:p>
    <w:p w14:paraId="326790C5" w14:textId="4399F3F0" w:rsidR="00C736BF" w:rsidRPr="00C736BF" w:rsidRDefault="00C736BF" w:rsidP="00C736BF">
      <w:pPr>
        <w:tabs>
          <w:tab w:val="left" w:pos="5280"/>
        </w:tabs>
      </w:pPr>
      <w:r w:rsidRPr="00A06491">
        <w:t xml:space="preserve">                  AND</w:t>
      </w:r>
    </w:p>
    <w:p w14:paraId="0264961D" w14:textId="44AAE434" w:rsidR="00C736BF" w:rsidRDefault="003D7B22" w:rsidP="007129AD">
      <w:pPr>
        <w:tabs>
          <w:tab w:val="left" w:pos="5280"/>
        </w:tabs>
      </w:pPr>
      <w:r w:rsidRPr="00A06491">
        <w:t>EDPS 968 Gender and Counseling Psychology</w:t>
      </w:r>
      <w:r w:rsidR="003F7C5E">
        <w:t>, 3 cr</w:t>
      </w:r>
      <w:r w:rsidR="00C736BF">
        <w:t>.</w:t>
      </w:r>
    </w:p>
    <w:p w14:paraId="0DE36961" w14:textId="411CD87D" w:rsidR="00786503" w:rsidRDefault="00C736BF" w:rsidP="007129AD">
      <w:pPr>
        <w:tabs>
          <w:tab w:val="left" w:pos="5280"/>
        </w:tabs>
      </w:pPr>
      <w:r w:rsidRPr="00A06491">
        <w:t xml:space="preserve">                    OR</w:t>
      </w:r>
    </w:p>
    <w:p w14:paraId="4C1DC63A" w14:textId="58D73B4E" w:rsidR="00786503" w:rsidRPr="00A06491" w:rsidRDefault="00786503" w:rsidP="007129AD">
      <w:pPr>
        <w:tabs>
          <w:tab w:val="left" w:pos="5280"/>
        </w:tabs>
        <w:rPr>
          <w:b/>
        </w:rPr>
      </w:pPr>
      <w:r>
        <w:t xml:space="preserve">EDPS </w:t>
      </w:r>
      <w:r w:rsidR="00060A21">
        <w:t>991</w:t>
      </w:r>
      <w:r>
        <w:t xml:space="preserve"> </w:t>
      </w:r>
      <w:r w:rsidR="006E7E47">
        <w:t>Sex-Positive Approaches to Human Sexuality in Counseling Psychology</w:t>
      </w:r>
      <w:r w:rsidR="00C736BF">
        <w:t xml:space="preserve">, 3 cr. </w:t>
      </w:r>
    </w:p>
    <w:p w14:paraId="4F954E27" w14:textId="0659AE04" w:rsidR="003D7B22" w:rsidRPr="00A06491" w:rsidRDefault="003D7B22" w:rsidP="006F40CF">
      <w:pPr>
        <w:rPr>
          <w:b/>
        </w:rPr>
      </w:pPr>
      <w:r w:rsidRPr="00A06491">
        <w:t xml:space="preserve">                  </w:t>
      </w:r>
    </w:p>
    <w:p w14:paraId="2DE3FF04" w14:textId="39758E9E"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Assessment (</w:t>
      </w:r>
      <w:r w:rsidR="003D059B">
        <w:rPr>
          <w:rFonts w:ascii="Times New Roman" w:hAnsi="Times New Roman"/>
          <w:b/>
          <w:i/>
          <w:iCs/>
        </w:rPr>
        <w:t>9</w:t>
      </w:r>
      <w:r w:rsidRPr="007129AD">
        <w:rPr>
          <w:rFonts w:ascii="Times New Roman" w:hAnsi="Times New Roman"/>
          <w:b/>
          <w:i/>
          <w:iCs/>
        </w:rPr>
        <w:t xml:space="preserve"> credits required</w:t>
      </w:r>
      <w:r w:rsidRPr="00A06491">
        <w:rPr>
          <w:rFonts w:ascii="Times New Roman" w:hAnsi="Times New Roman"/>
          <w:b/>
        </w:rPr>
        <w:t>)</w:t>
      </w:r>
    </w:p>
    <w:p w14:paraId="1EBB15EB" w14:textId="77777777" w:rsidR="003D7B22" w:rsidRPr="00A06491" w:rsidRDefault="003D7B22" w:rsidP="006F40CF">
      <w:pPr>
        <w:rPr>
          <w:b/>
        </w:rPr>
      </w:pPr>
    </w:p>
    <w:p w14:paraId="0A44AD91" w14:textId="20B1DB2D" w:rsidR="003D7B22" w:rsidRPr="00A06491" w:rsidRDefault="003D7B22" w:rsidP="000A3D1A">
      <w:r w:rsidRPr="00A06491">
        <w:t xml:space="preserve">EDPS 953 </w:t>
      </w:r>
      <w:r w:rsidR="00B47A6B" w:rsidRPr="00A06491">
        <w:t>Psychological Assessment II</w:t>
      </w:r>
      <w:r w:rsidRPr="00A06491">
        <w:t>, 3 cr.</w:t>
      </w:r>
    </w:p>
    <w:p w14:paraId="07C35B50" w14:textId="551BDCC0" w:rsidR="003D7B22" w:rsidRDefault="003D7B22" w:rsidP="00271F46">
      <w:r w:rsidRPr="00A06491">
        <w:t xml:space="preserve">EDPS 950 Intellectual Assessment, 3 cr. </w:t>
      </w:r>
    </w:p>
    <w:p w14:paraId="28F0999A" w14:textId="414E52FA" w:rsidR="003D059B" w:rsidRDefault="003D059B" w:rsidP="001D4909">
      <w:pPr>
        <w:ind w:left="720" w:firstLine="450"/>
      </w:pPr>
      <w:r>
        <w:t>AND</w:t>
      </w:r>
    </w:p>
    <w:p w14:paraId="35CD81DD" w14:textId="77777777" w:rsidR="003D059B" w:rsidRPr="00A06491" w:rsidRDefault="003D059B" w:rsidP="003D059B">
      <w:pPr>
        <w:tabs>
          <w:tab w:val="left" w:pos="5280"/>
        </w:tabs>
      </w:pPr>
      <w:r w:rsidRPr="00A06491">
        <w:t xml:space="preserve">CYAF 952 </w:t>
      </w:r>
      <w:r w:rsidRPr="003F7C5E">
        <w:t>Psychopathology and Dysfunctional Interactions</w:t>
      </w:r>
      <w:r w:rsidRPr="00A06491">
        <w:t>, 3 cr.</w:t>
      </w:r>
    </w:p>
    <w:p w14:paraId="27FBD606" w14:textId="77777777" w:rsidR="003D059B" w:rsidRPr="00A06491" w:rsidRDefault="003D059B" w:rsidP="003D059B">
      <w:pPr>
        <w:tabs>
          <w:tab w:val="left" w:pos="5280"/>
        </w:tabs>
      </w:pPr>
      <w:r w:rsidRPr="00A06491">
        <w:t xml:space="preserve">                    OR</w:t>
      </w:r>
    </w:p>
    <w:p w14:paraId="034E7CC0" w14:textId="08D469B1" w:rsidR="003D059B" w:rsidRPr="00A06491" w:rsidRDefault="003D059B" w:rsidP="003D059B">
      <w:pPr>
        <w:tabs>
          <w:tab w:val="left" w:pos="5280"/>
        </w:tabs>
      </w:pPr>
      <w:r w:rsidRPr="00A06491">
        <w:t xml:space="preserve">PSYC 909 </w:t>
      </w:r>
      <w:r w:rsidRPr="003F7C5E">
        <w:t>Proseminar in Psychopathology</w:t>
      </w:r>
      <w:r w:rsidR="00651922">
        <w:t xml:space="preserve">, </w:t>
      </w:r>
      <w:r w:rsidRPr="00A06491">
        <w:t xml:space="preserve">3 cr.  </w:t>
      </w:r>
    </w:p>
    <w:p w14:paraId="751479AF" w14:textId="77777777" w:rsidR="003D059B" w:rsidRPr="00A06491" w:rsidRDefault="003D059B" w:rsidP="003D059B">
      <w:pPr>
        <w:tabs>
          <w:tab w:val="left" w:pos="5280"/>
        </w:tabs>
      </w:pPr>
      <w:r w:rsidRPr="00A06491">
        <w:t xml:space="preserve">                    OR</w:t>
      </w:r>
    </w:p>
    <w:p w14:paraId="2D8D27AA" w14:textId="77777777" w:rsidR="003D059B" w:rsidRPr="00A06491" w:rsidRDefault="003D059B" w:rsidP="003D059B">
      <w:r w:rsidRPr="00A06491">
        <w:t xml:space="preserve">EDPS 869 </w:t>
      </w:r>
      <w:r w:rsidRPr="003F7C5E">
        <w:t>Psychopathological Disorders of Childhood and Adolescence</w:t>
      </w:r>
      <w:r w:rsidRPr="00A06491">
        <w:t>, 3 cr.</w:t>
      </w:r>
    </w:p>
    <w:p w14:paraId="37B61C4E" w14:textId="77777777" w:rsidR="003D059B" w:rsidRPr="00A06491" w:rsidRDefault="003D059B" w:rsidP="00271F46"/>
    <w:p w14:paraId="28E899E0" w14:textId="0FC743BC"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Intervention (</w:t>
      </w:r>
      <w:r w:rsidR="00786503" w:rsidRPr="007129AD">
        <w:rPr>
          <w:rFonts w:ascii="Times New Roman" w:hAnsi="Times New Roman"/>
          <w:b/>
          <w:i/>
          <w:iCs/>
        </w:rPr>
        <w:t>1</w:t>
      </w:r>
      <w:r w:rsidR="00786503">
        <w:rPr>
          <w:rFonts w:ascii="Times New Roman" w:hAnsi="Times New Roman"/>
          <w:b/>
          <w:i/>
          <w:iCs/>
        </w:rPr>
        <w:t>5</w:t>
      </w:r>
      <w:r w:rsidR="00786503" w:rsidRPr="007129AD">
        <w:rPr>
          <w:rFonts w:ascii="Times New Roman" w:hAnsi="Times New Roman"/>
          <w:b/>
          <w:i/>
          <w:iCs/>
        </w:rPr>
        <w:t xml:space="preserve"> </w:t>
      </w:r>
      <w:r w:rsidRPr="007129AD">
        <w:rPr>
          <w:rFonts w:ascii="Times New Roman" w:hAnsi="Times New Roman"/>
          <w:b/>
          <w:i/>
          <w:iCs/>
        </w:rPr>
        <w:t>credits required</w:t>
      </w:r>
      <w:r w:rsidRPr="00A06491">
        <w:rPr>
          <w:rFonts w:ascii="Times New Roman" w:hAnsi="Times New Roman"/>
          <w:b/>
        </w:rPr>
        <w:t>)</w:t>
      </w:r>
    </w:p>
    <w:p w14:paraId="7E63F4BF" w14:textId="77777777" w:rsidR="003D7B22" w:rsidRPr="00A06491" w:rsidRDefault="003D7B22" w:rsidP="006F40CF"/>
    <w:p w14:paraId="5BB14370" w14:textId="0983C518" w:rsidR="003D7B22" w:rsidRPr="00A06491" w:rsidRDefault="003D7B22" w:rsidP="003F7C5E">
      <w:r w:rsidRPr="00A06491">
        <w:t>EDPS 866 Counseling Pre-</w:t>
      </w:r>
      <w:r w:rsidR="003F7C5E">
        <w:t>P</w:t>
      </w:r>
      <w:r w:rsidRPr="00A06491">
        <w:t>racticum, 3 cr.</w:t>
      </w:r>
    </w:p>
    <w:p w14:paraId="3A7509DD" w14:textId="1F2CEB49" w:rsidR="003D7B22" w:rsidRPr="00A06491" w:rsidRDefault="003D7B22" w:rsidP="003F7C5E">
      <w:r w:rsidRPr="00A06491">
        <w:t xml:space="preserve">EDPS 964 </w:t>
      </w:r>
      <w:r w:rsidR="003F7C5E" w:rsidRPr="003F7C5E">
        <w:t>Counseling Theories and Intervention Techniques</w:t>
      </w:r>
      <w:r w:rsidRPr="00A06491">
        <w:t>, 3 cr.</w:t>
      </w:r>
    </w:p>
    <w:p w14:paraId="4E944F09" w14:textId="19D996CD" w:rsidR="003D7B22" w:rsidRDefault="003D7B22" w:rsidP="00271F46">
      <w:r w:rsidRPr="00A06491">
        <w:t>EDPS 975 Occupations and Vocational Psychology, 3 cr.</w:t>
      </w:r>
    </w:p>
    <w:p w14:paraId="15E19906" w14:textId="77777777" w:rsidR="00786503" w:rsidRPr="00A06491" w:rsidRDefault="00786503" w:rsidP="00786503">
      <w:r w:rsidRPr="00A06491">
        <w:t>EDPS 985 Couple and Family Counseling, 3 cr.</w:t>
      </w:r>
    </w:p>
    <w:p w14:paraId="02021489" w14:textId="164457DE" w:rsidR="00786503" w:rsidRDefault="00786503" w:rsidP="00786503">
      <w:r w:rsidRPr="00A06491">
        <w:t>EDPS 965A Group Counseling, 3 cr.</w:t>
      </w:r>
    </w:p>
    <w:p w14:paraId="07CADCBE" w14:textId="77777777" w:rsidR="00C736BF" w:rsidRDefault="00C736BF" w:rsidP="00C736BF">
      <w:pPr>
        <w:tabs>
          <w:tab w:val="left" w:pos="5280"/>
        </w:tabs>
      </w:pPr>
      <w:r w:rsidRPr="00A06491">
        <w:t xml:space="preserve">                    OR</w:t>
      </w:r>
    </w:p>
    <w:p w14:paraId="5BEE7AB4" w14:textId="0EF84744" w:rsidR="00786503" w:rsidRPr="00A06491" w:rsidRDefault="00786503" w:rsidP="00786503">
      <w:r w:rsidRPr="00A06491">
        <w:t>EDPS 991 Interventions and Program Evaluation, 3 cr</w:t>
      </w:r>
      <w:r w:rsidR="00C736BF">
        <w:t>.</w:t>
      </w:r>
    </w:p>
    <w:p w14:paraId="4B7AF20A" w14:textId="77777777" w:rsidR="00786503" w:rsidRPr="00A06491" w:rsidRDefault="00786503" w:rsidP="00271F46"/>
    <w:p w14:paraId="2B90BD5B" w14:textId="0B7F3E3F" w:rsidR="003D7B22" w:rsidRPr="00A06491"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Supervision and Consultation (</w:t>
      </w:r>
      <w:r w:rsidRPr="007129AD">
        <w:rPr>
          <w:rFonts w:ascii="Times New Roman" w:hAnsi="Times New Roman"/>
          <w:b/>
          <w:i/>
          <w:iCs/>
        </w:rPr>
        <w:t>4 credits required</w:t>
      </w:r>
      <w:r w:rsidRPr="00A06491">
        <w:rPr>
          <w:rFonts w:ascii="Times New Roman" w:hAnsi="Times New Roman"/>
          <w:b/>
        </w:rPr>
        <w:t>)</w:t>
      </w:r>
    </w:p>
    <w:p w14:paraId="6ABD1496" w14:textId="77777777" w:rsidR="003D7B22" w:rsidRPr="00A06491" w:rsidRDefault="003D7B22" w:rsidP="006F40CF"/>
    <w:p w14:paraId="72CBB819" w14:textId="3C54C88E" w:rsidR="003D7B22" w:rsidRPr="00A06491" w:rsidRDefault="003D7B22" w:rsidP="003F7C5E">
      <w:r w:rsidRPr="00A06491">
        <w:t xml:space="preserve">EDPS 997E (Fall semester) </w:t>
      </w:r>
      <w:r w:rsidR="003F7C5E" w:rsidRPr="003F7C5E">
        <w:t>Practicum in Counselor Supervision and Consultation</w:t>
      </w:r>
      <w:r w:rsidRPr="00A06491">
        <w:t>, 2 cr.</w:t>
      </w:r>
    </w:p>
    <w:p w14:paraId="0C628FB8" w14:textId="2BEC84F3" w:rsidR="003D7B22" w:rsidRPr="00A06491" w:rsidRDefault="003D7B22" w:rsidP="003F7C5E">
      <w:r w:rsidRPr="00A06491">
        <w:t xml:space="preserve">EDPS 997E (Spring semester) </w:t>
      </w:r>
      <w:r w:rsidR="003F7C5E" w:rsidRPr="003F7C5E">
        <w:t>Practicum in Counselor Supervision and Consultation</w:t>
      </w:r>
      <w:r w:rsidRPr="00A06491">
        <w:t>, 2 c</w:t>
      </w:r>
      <w:r w:rsidR="003F7C5E">
        <w:t>r.</w:t>
      </w:r>
    </w:p>
    <w:p w14:paraId="633EE8DE" w14:textId="77777777" w:rsidR="003D7B22" w:rsidRPr="00A06491" w:rsidRDefault="003D7B22" w:rsidP="0054365A"/>
    <w:p w14:paraId="7F787E89" w14:textId="08309376" w:rsidR="003D7B22" w:rsidRPr="008D2375" w:rsidRDefault="003D059B" w:rsidP="001D4909">
      <w:pPr>
        <w:pStyle w:val="ListParagraph"/>
        <w:widowControl/>
        <w:numPr>
          <w:ilvl w:val="0"/>
          <w:numId w:val="33"/>
        </w:numPr>
        <w:ind w:left="360"/>
        <w:contextualSpacing/>
        <w:rPr>
          <w:rFonts w:ascii="Times New Roman" w:hAnsi="Times New Roman"/>
          <w:b/>
        </w:rPr>
      </w:pPr>
      <w:r>
        <w:rPr>
          <w:rFonts w:ascii="Times New Roman" w:hAnsi="Times New Roman"/>
          <w:b/>
        </w:rPr>
        <w:t xml:space="preserve">Intervention: </w:t>
      </w:r>
      <w:r w:rsidR="003D7B22" w:rsidRPr="00A06491">
        <w:rPr>
          <w:rFonts w:ascii="Times New Roman" w:hAnsi="Times New Roman"/>
          <w:b/>
        </w:rPr>
        <w:t>Clinical Hours</w:t>
      </w:r>
      <w:r w:rsidR="001D4909">
        <w:rPr>
          <w:rFonts w:ascii="Times New Roman" w:hAnsi="Times New Roman"/>
          <w:b/>
        </w:rPr>
        <w:t xml:space="preserve"> </w:t>
      </w:r>
      <w:r w:rsidR="001D4909" w:rsidRPr="00A06491">
        <w:rPr>
          <w:rFonts w:ascii="Times New Roman" w:hAnsi="Times New Roman"/>
          <w:b/>
        </w:rPr>
        <w:t>(</w:t>
      </w:r>
      <w:r w:rsidR="001D4909">
        <w:rPr>
          <w:rFonts w:ascii="Times New Roman" w:hAnsi="Times New Roman"/>
          <w:b/>
          <w:i/>
          <w:iCs/>
        </w:rPr>
        <w:t>30</w:t>
      </w:r>
      <w:r w:rsidR="001D4909" w:rsidRPr="007129AD">
        <w:rPr>
          <w:rFonts w:ascii="Times New Roman" w:hAnsi="Times New Roman"/>
          <w:b/>
          <w:i/>
          <w:iCs/>
        </w:rPr>
        <w:t xml:space="preserve"> credits required</w:t>
      </w:r>
      <w:r w:rsidR="001D4909" w:rsidRPr="00A06491">
        <w:rPr>
          <w:rFonts w:ascii="Times New Roman" w:hAnsi="Times New Roman"/>
          <w:b/>
        </w:rPr>
        <w:t>)</w:t>
      </w:r>
    </w:p>
    <w:p w14:paraId="4C9B5191" w14:textId="77777777" w:rsidR="003D7B22" w:rsidRPr="00A06491" w:rsidRDefault="003D7B22" w:rsidP="006F40CF"/>
    <w:p w14:paraId="7D9514FE" w14:textId="05785C2D" w:rsidR="003D7B22" w:rsidRPr="00A06491" w:rsidRDefault="003D7B22" w:rsidP="000A3D1A">
      <w:pPr>
        <w:tabs>
          <w:tab w:val="left" w:pos="1710"/>
        </w:tabs>
      </w:pPr>
      <w:r w:rsidRPr="00A06491">
        <w:t xml:space="preserve">When you apply for internship, you will be required to document practicum hours on the APPPIC Application for Psychology Internship (APPI). As defined by APPIC, practica hours include only those hours for which you have received formal academic training and credit (practicum) or are program-sanctioned training experiences (e.g., clinical assistantships for which you may register for EDPS 997B Field Placement </w:t>
      </w:r>
      <w:r w:rsidR="000A3D1A">
        <w:t>in Counseling</w:t>
      </w:r>
      <w:r w:rsidRPr="00A06491">
        <w:t xml:space="preserve">). On the APPIC application, practicum hours are broken down in to “Intervention and Assessment Hours” (actual clock hours in which you provide direct service, including counseling and assessment), “Support Activities” (e.g., didactic training, case note writing, clinical observations), and “Supervision Activities” (you are the supervisee). If you are observing a test administration or a professional providing therapy, those are counted as support hours. Only hours where you provide the therapy or administer tests are counted as direct service, intervention or assessments. All practicum/field placement hours must be supervised by licensed psychologists or licensed mental health providers (e.g., LMHP, LCSW). </w:t>
      </w:r>
    </w:p>
    <w:p w14:paraId="5B535500" w14:textId="77777777" w:rsidR="003D7B22" w:rsidRPr="00A06491" w:rsidRDefault="003D7B22" w:rsidP="00271F46"/>
    <w:p w14:paraId="26F0BD3D" w14:textId="77777777" w:rsidR="003D7B22" w:rsidRPr="00A06491" w:rsidRDefault="003D7B22" w:rsidP="00271F46">
      <w:r w:rsidRPr="00A06491">
        <w:t xml:space="preserve">You are required to keep track of your hours on the Counseling Psychology Practicum Hours Documentation Form. Each semester that practica hours are accrued (e.g., formal practicum class, program sanctioned placement with FP registration), a copy of this form (signed by your supervisor and/or instructor) must be placed in your file. </w:t>
      </w:r>
    </w:p>
    <w:p w14:paraId="7C9897A3" w14:textId="77777777" w:rsidR="003D7B22" w:rsidRPr="00A06491" w:rsidRDefault="003D7B22" w:rsidP="00271F46"/>
    <w:p w14:paraId="04FE3730" w14:textId="4F41C173" w:rsidR="003D7B22" w:rsidRPr="00A06491" w:rsidRDefault="003D7B22" w:rsidP="00381C15">
      <w:r w:rsidRPr="00A06491">
        <w:t>You are required to have a total of 1,000 practica hours prior to starting internship, with at least 500 hours being Intervention and Assessment hours. It is important that you continually assess your accrual of hours on the CP Practicum Hours Documentation Form to make sure that you are accruing enough hours prior to internship.</w:t>
      </w:r>
      <w:r w:rsidR="007D58F4">
        <w:t xml:space="preserve"> You should have a minimum of 28 practicum/field placement credits [</w:t>
      </w:r>
      <w:r w:rsidRPr="00A06491">
        <w:t>EDPS 866</w:t>
      </w:r>
      <w:r w:rsidR="008518B0" w:rsidRPr="00A06491">
        <w:t xml:space="preserve"> (3 credits)</w:t>
      </w:r>
      <w:r w:rsidRPr="00A06491">
        <w:t>, 997A</w:t>
      </w:r>
      <w:r w:rsidR="008518B0" w:rsidRPr="00A06491">
        <w:t xml:space="preserve"> (3 credits)</w:t>
      </w:r>
      <w:r w:rsidR="007D58F4">
        <w:t xml:space="preserve">, </w:t>
      </w:r>
      <w:r w:rsidRPr="00A06491">
        <w:t>997B</w:t>
      </w:r>
      <w:r w:rsidR="007D58F4">
        <w:t xml:space="preserve"> (12 credits), </w:t>
      </w:r>
      <w:r w:rsidRPr="00A06491">
        <w:t>EDPS 997G</w:t>
      </w:r>
      <w:r w:rsidR="008518B0" w:rsidRPr="00A06491">
        <w:t xml:space="preserve"> (6 c</w:t>
      </w:r>
      <w:r w:rsidR="007D58F4">
        <w:t>redits</w:t>
      </w:r>
      <w:r w:rsidRPr="00A06491">
        <w:t>, &amp; 997E</w:t>
      </w:r>
      <w:r w:rsidR="008518B0" w:rsidRPr="00A06491">
        <w:t xml:space="preserve"> (4 credits)]</w:t>
      </w:r>
      <w:r w:rsidR="007D58F4">
        <w:t xml:space="preserve"> for the doctoral degree</w:t>
      </w:r>
      <w:r w:rsidR="002A22B5">
        <w:t xml:space="preserve"> prior to internship and 30 credits total by graduation (EDPS959 Internship (2 credits)</w:t>
      </w:r>
      <w:r w:rsidR="007D58F4">
        <w:t xml:space="preserve">. </w:t>
      </w:r>
      <w:r w:rsidR="002A22B5">
        <w:t>See below for a list of the courses and credit hours.</w:t>
      </w:r>
    </w:p>
    <w:p w14:paraId="2797E05D" w14:textId="77777777" w:rsidR="003D7B22" w:rsidRPr="00A06491" w:rsidRDefault="003D7B22" w:rsidP="00D24C37"/>
    <w:p w14:paraId="088724E8" w14:textId="20297A5E" w:rsidR="003D7B22" w:rsidRDefault="003D7B22" w:rsidP="00D24C37">
      <w:r w:rsidRPr="00A06491">
        <w:t xml:space="preserve">Internships are either full-time for one full year or half-time for two full years. All internships must be APA-accredited, unless an unaccredited site is approved by the Counseling Psychology program and meets all APPIC standards. </w:t>
      </w:r>
    </w:p>
    <w:p w14:paraId="439F98F2" w14:textId="77777777" w:rsidR="003D7B22" w:rsidRPr="00A06491" w:rsidRDefault="003D7B22" w:rsidP="00D24C37"/>
    <w:p w14:paraId="5CBB4C63" w14:textId="77777777" w:rsidR="003D7B22" w:rsidRPr="00A06491" w:rsidRDefault="003D7B22" w:rsidP="0054365A">
      <w:r w:rsidRPr="00A06491">
        <w:t>EDPS 866 Counseling Pre-Practicum, 3 cr.</w:t>
      </w:r>
    </w:p>
    <w:p w14:paraId="186E4EF4" w14:textId="4613CFA0" w:rsidR="003D7B22" w:rsidRDefault="003D7B22" w:rsidP="0054365A">
      <w:r w:rsidRPr="00A06491">
        <w:t xml:space="preserve">EDPS 997A </w:t>
      </w:r>
      <w:r w:rsidR="000A3D1A" w:rsidRPr="000A3D1A">
        <w:t>Practicum in Counseling</w:t>
      </w:r>
      <w:r w:rsidRPr="00A06491">
        <w:t>, 3 cr.</w:t>
      </w:r>
      <w:r w:rsidR="008248DA">
        <w:t xml:space="preserve"> </w:t>
      </w:r>
    </w:p>
    <w:p w14:paraId="289BC5BC" w14:textId="5C25F027" w:rsidR="00BD6E20" w:rsidRPr="00A06491" w:rsidRDefault="00BD6E20" w:rsidP="0054365A">
      <w:r w:rsidRPr="00A06491">
        <w:t xml:space="preserve">EDPS 997B </w:t>
      </w:r>
      <w:r w:rsidRPr="000A3D1A">
        <w:t>Field Placement in Counseling</w:t>
      </w:r>
      <w:r w:rsidRPr="00A06491">
        <w:t>, 3 cr.</w:t>
      </w:r>
      <w:r w:rsidR="008248DA" w:rsidRPr="008248DA">
        <w:t xml:space="preserve"> </w:t>
      </w:r>
      <w:r w:rsidR="007D58F4">
        <w:t>for 4 semsesters (total 12</w:t>
      </w:r>
      <w:r w:rsidR="008248DA">
        <w:t xml:space="preserve"> credits)</w:t>
      </w:r>
    </w:p>
    <w:p w14:paraId="5AD7AA13" w14:textId="412798D2" w:rsidR="003D7B22" w:rsidRPr="00A06491" w:rsidRDefault="003D7B22" w:rsidP="0054365A">
      <w:r w:rsidRPr="00A06491">
        <w:t xml:space="preserve">EDPS 997G </w:t>
      </w:r>
      <w:r w:rsidR="000A3D1A" w:rsidRPr="000A3D1A">
        <w:t>Advanced Practicum in Counseling</w:t>
      </w:r>
      <w:r w:rsidRPr="00A06491">
        <w:t>, 3 cr.</w:t>
      </w:r>
      <w:r w:rsidR="008248DA" w:rsidRPr="008248DA">
        <w:t xml:space="preserve"> </w:t>
      </w:r>
      <w:r w:rsidR="008248DA">
        <w:t>for 2 semsesters (total 6 credits)</w:t>
      </w:r>
    </w:p>
    <w:p w14:paraId="1EA48707" w14:textId="4BBAA335" w:rsidR="003D7B22" w:rsidRPr="00A06491" w:rsidRDefault="003D7B22" w:rsidP="0054365A">
      <w:r w:rsidRPr="00A06491">
        <w:t xml:space="preserve">EDPS 997E </w:t>
      </w:r>
      <w:r w:rsidR="000A3D1A" w:rsidRPr="000A3D1A">
        <w:t>Practicum in Counselor Supervision and Consultation</w:t>
      </w:r>
      <w:r w:rsidRPr="00A06491">
        <w:t>, 2 cr.</w:t>
      </w:r>
      <w:r w:rsidR="008248DA">
        <w:t xml:space="preserve"> for 2 semesters (total 4 credits)</w:t>
      </w:r>
    </w:p>
    <w:p w14:paraId="3A036960" w14:textId="2B019D2E" w:rsidR="003D7B22" w:rsidRPr="00A06491" w:rsidRDefault="003D7B22" w:rsidP="00B905D9">
      <w:r w:rsidRPr="00A06491">
        <w:t>EDPS 959 Internship, 1 cr. Fall and Spring semesters of internship year</w:t>
      </w:r>
      <w:r w:rsidR="00E66B2F">
        <w:t xml:space="preserve"> (total 2 credits)</w:t>
      </w:r>
    </w:p>
    <w:p w14:paraId="2FEE64CA" w14:textId="77777777" w:rsidR="003D7B22" w:rsidRPr="00A06491" w:rsidRDefault="003D7B22"/>
    <w:p w14:paraId="679D55D9" w14:textId="77777777" w:rsidR="003D7B22" w:rsidRPr="00A06491" w:rsidRDefault="003D7B22">
      <w:r w:rsidRPr="00A06491">
        <w:t>Elective:</w:t>
      </w:r>
    </w:p>
    <w:p w14:paraId="19F35614" w14:textId="5801D5DD" w:rsidR="003D7B22" w:rsidRPr="00A06491" w:rsidRDefault="003D7B22">
      <w:r w:rsidRPr="00A06491">
        <w:t xml:space="preserve">EDPS 997B, </w:t>
      </w:r>
      <w:r w:rsidR="000A3D1A" w:rsidRPr="000A3D1A">
        <w:t>Field Placement in Counseling</w:t>
      </w:r>
      <w:r w:rsidR="000A3D1A">
        <w:t xml:space="preserve">, </w:t>
      </w:r>
      <w:r w:rsidR="001D4909">
        <w:t>1-</w:t>
      </w:r>
      <w:r w:rsidR="000A3D1A">
        <w:t>3 cr.</w:t>
      </w:r>
    </w:p>
    <w:p w14:paraId="57E50986" w14:textId="77777777" w:rsidR="003D7B22" w:rsidRPr="00A06491" w:rsidRDefault="003D7B22" w:rsidP="006F40CF"/>
    <w:p w14:paraId="08AB3C24" w14:textId="64B07A06" w:rsidR="003D7B22" w:rsidRDefault="003D7B22" w:rsidP="007129AD">
      <w:pPr>
        <w:pStyle w:val="ListParagraph"/>
        <w:widowControl/>
        <w:numPr>
          <w:ilvl w:val="0"/>
          <w:numId w:val="33"/>
        </w:numPr>
        <w:ind w:left="360"/>
        <w:contextualSpacing/>
        <w:rPr>
          <w:rFonts w:ascii="Times New Roman" w:hAnsi="Times New Roman"/>
          <w:b/>
        </w:rPr>
      </w:pPr>
      <w:r w:rsidRPr="00A06491">
        <w:rPr>
          <w:rFonts w:ascii="Times New Roman" w:hAnsi="Times New Roman"/>
          <w:b/>
        </w:rPr>
        <w:t>Electives (optional)</w:t>
      </w:r>
    </w:p>
    <w:p w14:paraId="614637B5" w14:textId="3786E9B8" w:rsidR="00BC4D6A" w:rsidRPr="008D2375" w:rsidRDefault="00BC4D6A" w:rsidP="008D2375">
      <w:pPr>
        <w:contextualSpacing/>
      </w:pPr>
      <w:r w:rsidRPr="008D2375">
        <w:t>Studen</w:t>
      </w:r>
      <w:r w:rsidR="00523D70" w:rsidRPr="008D2375">
        <w:t xml:space="preserve">ts can choose to take electives related to their professional interests. It is highly recommended that students work </w:t>
      </w:r>
      <w:r w:rsidR="00523D70">
        <w:t>collaboratively</w:t>
      </w:r>
      <w:r w:rsidR="00523D70" w:rsidRPr="008D2375">
        <w:t xml:space="preserve"> </w:t>
      </w:r>
      <w:r w:rsidR="00523D70">
        <w:t>with their advisors and supervisory chairs when deciding on electives to enroll in</w:t>
      </w:r>
      <w:r w:rsidRPr="008D2375">
        <w:t xml:space="preserve">. </w:t>
      </w:r>
    </w:p>
    <w:p w14:paraId="2C2ED81E" w14:textId="77777777" w:rsidR="003D7B22" w:rsidRPr="00A06491" w:rsidRDefault="003D7B22" w:rsidP="006F40CF">
      <w:pPr>
        <w:rPr>
          <w:b/>
        </w:rPr>
      </w:pPr>
    </w:p>
    <w:p w14:paraId="1C25C2BA" w14:textId="5C42308A" w:rsidR="003D7B22" w:rsidRPr="00A06491" w:rsidRDefault="003D7B22" w:rsidP="000A3D1A">
      <w:pPr>
        <w:rPr>
          <w:b/>
        </w:rPr>
      </w:pPr>
      <w:r w:rsidRPr="00A06491">
        <w:rPr>
          <w:b/>
        </w:rPr>
        <w:t xml:space="preserve">TOTAL HOURS </w:t>
      </w:r>
      <w:r w:rsidR="009127AE">
        <w:rPr>
          <w:b/>
        </w:rPr>
        <w:t>FOR DOCTORAL DEGREE</w:t>
      </w:r>
      <w:r w:rsidRPr="00A06491">
        <w:rPr>
          <w:b/>
        </w:rPr>
        <w:t xml:space="preserve">: </w:t>
      </w:r>
      <w:r w:rsidR="006C64B6" w:rsidRPr="00A06491">
        <w:rPr>
          <w:b/>
        </w:rPr>
        <w:t>1</w:t>
      </w:r>
      <w:r w:rsidR="00526E55">
        <w:rPr>
          <w:b/>
        </w:rPr>
        <w:t>05</w:t>
      </w:r>
    </w:p>
    <w:p w14:paraId="6D066186" w14:textId="77777777" w:rsidR="003D7B22" w:rsidRPr="00A06491" w:rsidRDefault="003D7B22" w:rsidP="00381C15">
      <w:pPr>
        <w:rPr>
          <w:b/>
        </w:rPr>
      </w:pPr>
    </w:p>
    <w:p w14:paraId="28D831BD" w14:textId="22CE447E" w:rsidR="003D7B22" w:rsidRPr="00A06491" w:rsidRDefault="003D7B22" w:rsidP="007D7F83">
      <w:pPr>
        <w:rPr>
          <w:b/>
        </w:rPr>
      </w:pPr>
      <w:r w:rsidRPr="00A06491">
        <w:rPr>
          <w:b/>
        </w:rPr>
        <w:t>Proposed semester for Comprehensive Exam:</w:t>
      </w:r>
      <w:r w:rsidR="000A3D1A">
        <w:rPr>
          <w:b/>
        </w:rPr>
        <w:t xml:space="preserve"> </w:t>
      </w:r>
      <w:r w:rsidR="000A3D1A">
        <w:rPr>
          <w:b/>
          <w:u w:val="single"/>
        </w:rPr>
        <w:tab/>
      </w:r>
      <w:r w:rsidR="000A3D1A">
        <w:rPr>
          <w:b/>
          <w:u w:val="single"/>
        </w:rPr>
        <w:tab/>
      </w:r>
      <w:r w:rsidR="000A3D1A">
        <w:rPr>
          <w:b/>
          <w:u w:val="single"/>
        </w:rPr>
        <w:tab/>
      </w:r>
      <w:r w:rsidR="000A3D1A">
        <w:rPr>
          <w:b/>
          <w:u w:val="single"/>
        </w:rPr>
        <w:tab/>
      </w:r>
      <w:r w:rsidRPr="00A06491">
        <w:rPr>
          <w:b/>
        </w:rPr>
        <w:t xml:space="preserve"> </w:t>
      </w:r>
    </w:p>
    <w:p w14:paraId="08F8F468" w14:textId="77777777" w:rsidR="003D7B22" w:rsidRPr="00A06491" w:rsidRDefault="003D7B22" w:rsidP="00D24C37">
      <w:pPr>
        <w:rPr>
          <w:b/>
        </w:rPr>
      </w:pPr>
    </w:p>
    <w:p w14:paraId="0D4FD1D0" w14:textId="5E264A26" w:rsidR="003D7B22" w:rsidRPr="00A06491" w:rsidRDefault="003D7B22" w:rsidP="00D24C37">
      <w:pPr>
        <w:rPr>
          <w:b/>
        </w:rPr>
      </w:pPr>
      <w:r w:rsidRPr="00A06491">
        <w:rPr>
          <w:b/>
        </w:rPr>
        <w:t>Proposed semester for Dissertation Proposal</w:t>
      </w:r>
      <w:r w:rsidR="000A3D1A" w:rsidRPr="00A06491">
        <w:rPr>
          <w:b/>
        </w:rPr>
        <w:t>:</w:t>
      </w:r>
      <w:r w:rsidR="000A3D1A">
        <w:rPr>
          <w:b/>
        </w:rPr>
        <w:t xml:space="preserve"> </w:t>
      </w:r>
      <w:r w:rsidR="000A3D1A">
        <w:rPr>
          <w:b/>
          <w:u w:val="single"/>
        </w:rPr>
        <w:tab/>
      </w:r>
      <w:r w:rsidR="000A3D1A">
        <w:rPr>
          <w:b/>
          <w:u w:val="single"/>
        </w:rPr>
        <w:tab/>
      </w:r>
      <w:r w:rsidR="000A3D1A">
        <w:rPr>
          <w:b/>
          <w:u w:val="single"/>
        </w:rPr>
        <w:tab/>
      </w:r>
      <w:r w:rsidR="000A3D1A">
        <w:rPr>
          <w:b/>
          <w:u w:val="single"/>
        </w:rPr>
        <w:tab/>
      </w:r>
      <w:r w:rsidR="000A3D1A" w:rsidRPr="00A06491">
        <w:rPr>
          <w:b/>
        </w:rPr>
        <w:t xml:space="preserve"> </w:t>
      </w:r>
    </w:p>
    <w:p w14:paraId="3775E566" w14:textId="77777777" w:rsidR="000A3D1A" w:rsidRDefault="000A3D1A" w:rsidP="006F40CF">
      <w:pPr>
        <w:rPr>
          <w:b/>
        </w:rPr>
      </w:pPr>
    </w:p>
    <w:p w14:paraId="4A30CD50" w14:textId="7DF76C5E" w:rsidR="003D7B22" w:rsidRPr="00A06491" w:rsidRDefault="003D7B22" w:rsidP="000A3D1A">
      <w:pPr>
        <w:rPr>
          <w:b/>
        </w:rPr>
      </w:pPr>
      <w:r w:rsidRPr="00A06491">
        <w:rPr>
          <w:b/>
        </w:rPr>
        <w:t>Proposed semester for Dissertation Defense</w:t>
      </w:r>
      <w:r w:rsidR="000A3D1A" w:rsidRPr="00A06491">
        <w:rPr>
          <w:b/>
        </w:rPr>
        <w:t>:</w:t>
      </w:r>
      <w:r w:rsidR="000A3D1A">
        <w:rPr>
          <w:b/>
        </w:rPr>
        <w:t xml:space="preserve"> </w:t>
      </w:r>
      <w:r w:rsidR="000A3D1A">
        <w:rPr>
          <w:b/>
          <w:u w:val="single"/>
        </w:rPr>
        <w:tab/>
      </w:r>
      <w:r w:rsidR="000A3D1A">
        <w:rPr>
          <w:b/>
          <w:u w:val="single"/>
        </w:rPr>
        <w:tab/>
      </w:r>
      <w:r w:rsidR="000A3D1A">
        <w:rPr>
          <w:b/>
          <w:u w:val="single"/>
        </w:rPr>
        <w:tab/>
      </w:r>
      <w:r w:rsidR="000A3D1A">
        <w:rPr>
          <w:b/>
          <w:u w:val="single"/>
        </w:rPr>
        <w:tab/>
      </w:r>
    </w:p>
    <w:p w14:paraId="4D414B1B" w14:textId="77777777" w:rsidR="003D7B22" w:rsidRPr="00A06491" w:rsidRDefault="003D7B22" w:rsidP="000A3D1A">
      <w:pPr>
        <w:rPr>
          <w:b/>
        </w:rPr>
      </w:pPr>
    </w:p>
    <w:p w14:paraId="5CEB2ADD" w14:textId="180546D1" w:rsidR="003D7B22" w:rsidRPr="00A06491" w:rsidRDefault="003D7B22" w:rsidP="002A763F">
      <w:pPr>
        <w:rPr>
          <w:b/>
        </w:rPr>
      </w:pPr>
      <w:r w:rsidRPr="00A06491">
        <w:rPr>
          <w:b/>
        </w:rPr>
        <w:t>Proposed semester to start Internship</w:t>
      </w:r>
      <w:r w:rsidR="000A3D1A" w:rsidRPr="00A06491">
        <w:rPr>
          <w:b/>
        </w:rPr>
        <w:t>:</w:t>
      </w:r>
      <w:r w:rsidR="000A3D1A">
        <w:rPr>
          <w:b/>
        </w:rPr>
        <w:t xml:space="preserve"> </w:t>
      </w:r>
      <w:r w:rsidR="000A3D1A">
        <w:rPr>
          <w:b/>
          <w:u w:val="single"/>
        </w:rPr>
        <w:tab/>
      </w:r>
      <w:r w:rsidR="000A3D1A">
        <w:rPr>
          <w:b/>
          <w:u w:val="single"/>
        </w:rPr>
        <w:tab/>
      </w:r>
      <w:r w:rsidR="000A3D1A">
        <w:rPr>
          <w:b/>
          <w:u w:val="single"/>
        </w:rPr>
        <w:tab/>
      </w:r>
      <w:r w:rsidR="000A3D1A">
        <w:rPr>
          <w:b/>
          <w:u w:val="single"/>
        </w:rPr>
        <w:tab/>
      </w:r>
      <w:r w:rsidR="000A3D1A">
        <w:rPr>
          <w:b/>
          <w:u w:val="single"/>
        </w:rPr>
        <w:tab/>
      </w:r>
    </w:p>
    <w:p w14:paraId="44D85B3E" w14:textId="77777777" w:rsidR="003D7B22" w:rsidRPr="00A06491" w:rsidRDefault="003D7B22" w:rsidP="003D7B22">
      <w:pPr>
        <w:rPr>
          <w:b/>
        </w:rPr>
      </w:pPr>
    </w:p>
    <w:p w14:paraId="0D8DD1B6" w14:textId="5A952084" w:rsidR="000A3D1A" w:rsidRPr="00FE21F1" w:rsidRDefault="000A3D1A" w:rsidP="007129AD">
      <w:pPr>
        <w:pStyle w:val="Heading2"/>
      </w:pPr>
      <w:bookmarkStart w:id="158" w:name="_Toc23757738"/>
      <w:bookmarkStart w:id="159" w:name="_Toc23757803"/>
      <w:bookmarkStart w:id="160" w:name="_Toc23758857"/>
      <w:bookmarkStart w:id="161" w:name="_Toc51856384"/>
      <w:r w:rsidRPr="00FE21F1">
        <w:t>Research Requirement other than Dissertation</w:t>
      </w:r>
      <w:bookmarkEnd w:id="158"/>
      <w:bookmarkEnd w:id="159"/>
      <w:bookmarkEnd w:id="160"/>
      <w:bookmarkEnd w:id="161"/>
    </w:p>
    <w:p w14:paraId="20119BCE" w14:textId="77777777" w:rsidR="002A763F" w:rsidRPr="00A06491" w:rsidRDefault="002A763F" w:rsidP="007129AD">
      <w:pPr>
        <w:jc w:val="center"/>
        <w:rPr>
          <w:b/>
        </w:rPr>
      </w:pPr>
    </w:p>
    <w:p w14:paraId="19F27BEC" w14:textId="60B83704" w:rsidR="003D7B22" w:rsidRPr="00A06491" w:rsidRDefault="00DE688B" w:rsidP="003D7B22">
      <w:r w:rsidRPr="00A06491">
        <w:t xml:space="preserve">Each doctoral student is required to </w:t>
      </w:r>
      <w:r w:rsidR="00455D8A" w:rsidRPr="00A06491">
        <w:t xml:space="preserve">enroll </w:t>
      </w:r>
      <w:r w:rsidRPr="00A06491">
        <w:t xml:space="preserve">in </w:t>
      </w:r>
      <w:r w:rsidR="00455D8A" w:rsidRPr="00A06491">
        <w:t xml:space="preserve">a </w:t>
      </w:r>
      <w:r w:rsidRPr="00A06491">
        <w:t xml:space="preserve">doctoral seminar </w:t>
      </w:r>
      <w:r w:rsidR="00455D8A" w:rsidRPr="00A06491">
        <w:t xml:space="preserve">(EDPS 995) </w:t>
      </w:r>
      <w:r w:rsidRPr="00A06491">
        <w:t xml:space="preserve">for </w:t>
      </w:r>
      <w:r w:rsidR="00AB7FAE" w:rsidRPr="00A06491">
        <w:t>three</w:t>
      </w:r>
      <w:r w:rsidR="00455D8A" w:rsidRPr="00A06491">
        <w:t xml:space="preserve"> credit hour</w:t>
      </w:r>
      <w:r w:rsidR="00AB7FAE" w:rsidRPr="00A06491">
        <w:t>s</w:t>
      </w:r>
      <w:r w:rsidRPr="00A06491">
        <w:t>.</w:t>
      </w:r>
      <w:r w:rsidR="00B9208A" w:rsidRPr="00A06491">
        <w:t xml:space="preserve"> </w:t>
      </w:r>
      <w:r w:rsidR="00455D8A" w:rsidRPr="00A06491">
        <w:t>In order to pass this requirement, a</w:t>
      </w:r>
      <w:r w:rsidR="003D7B22" w:rsidRPr="00A06491">
        <w:t xml:space="preserve">ll doctoral students must satisfy the requirement of making a major contribution </w:t>
      </w:r>
      <w:r w:rsidR="00455D8A" w:rsidRPr="00A06491">
        <w:t xml:space="preserve">as a first-author </w:t>
      </w:r>
      <w:r w:rsidR="003D7B22" w:rsidRPr="00A06491">
        <w:t>on a study accepted for presentation at an annual conference of a regional or national organization in education or psychology such as AERA, APA, or GLPA</w:t>
      </w:r>
      <w:r w:rsidR="00902491" w:rsidRPr="00A06491">
        <w:t xml:space="preserve"> or co-author a</w:t>
      </w:r>
      <w:r w:rsidR="003D7B22" w:rsidRPr="00A06491">
        <w:t xml:space="preserve"> publication in a refereed blind review journal. The presentation or publication must be data-based, and must be submitted to a conference</w:t>
      </w:r>
      <w:r w:rsidR="00902491" w:rsidRPr="00A06491">
        <w:t xml:space="preserve"> or journal outlet</w:t>
      </w:r>
      <w:r w:rsidR="003D7B22" w:rsidRPr="00A06491">
        <w:t xml:space="preserve"> that employs refereed blind review. The student must have made a major contribution to the study (as defined by the </w:t>
      </w:r>
      <w:r w:rsidR="003D7B22" w:rsidRPr="00A06491">
        <w:rPr>
          <w:i/>
        </w:rPr>
        <w:t>APA Publication Manual</w:t>
      </w:r>
      <w:r w:rsidR="003D7B22" w:rsidRPr="00A06491">
        <w:t xml:space="preserve">). The student is responsible for obtaining approval of this requirement from their committee chair. </w:t>
      </w:r>
      <w:r w:rsidR="00455D8A" w:rsidRPr="00A06491">
        <w:t>Student</w:t>
      </w:r>
      <w:r w:rsidR="00D22651" w:rsidRPr="00A06491">
        <w:t>s</w:t>
      </w:r>
      <w:r w:rsidR="00455D8A" w:rsidRPr="00A06491">
        <w:t xml:space="preserve"> can participate in research groups led by their committee chair</w:t>
      </w:r>
      <w:r w:rsidR="00902491" w:rsidRPr="00A06491">
        <w:t xml:space="preserve"> that conduct research leading</w:t>
      </w:r>
      <w:r w:rsidR="00D22651" w:rsidRPr="00A06491">
        <w:t xml:space="preserve"> to national presentations or </w:t>
      </w:r>
      <w:r w:rsidR="00902491" w:rsidRPr="00A06491">
        <w:t>publications</w:t>
      </w:r>
      <w:r w:rsidR="00D22651" w:rsidRPr="00A06491">
        <w:t>.</w:t>
      </w:r>
      <w:r w:rsidR="00902491" w:rsidRPr="00A06491">
        <w:t xml:space="preserve"> Students should enroll in EDPS 995 for the semester in which the research is being conducted. </w:t>
      </w:r>
      <w:r w:rsidR="00D22651" w:rsidRPr="00A06491">
        <w:t xml:space="preserve"> </w:t>
      </w:r>
      <w:r w:rsidR="00AB7FAE" w:rsidRPr="00A06491">
        <w:t xml:space="preserve">Students will get an “In progress” grade until the </w:t>
      </w:r>
      <w:r w:rsidR="00D22651" w:rsidRPr="00A06491">
        <w:t xml:space="preserve">presentation </w:t>
      </w:r>
      <w:r w:rsidR="00902491" w:rsidRPr="00A06491">
        <w:t>is c</w:t>
      </w:r>
      <w:r w:rsidR="00AB7FAE" w:rsidRPr="00A06491">
        <w:t xml:space="preserve">ompleted </w:t>
      </w:r>
      <w:r w:rsidR="00D22651" w:rsidRPr="00A06491">
        <w:t>or a manuscript is accepte</w:t>
      </w:r>
      <w:r w:rsidR="00902491" w:rsidRPr="00A06491">
        <w:t xml:space="preserve">d for publication. When the requirement for EDPS 995 are satisfied, </w:t>
      </w:r>
      <w:r w:rsidR="00D22651" w:rsidRPr="00A06491">
        <w:t xml:space="preserve">the committee chair will submit a </w:t>
      </w:r>
      <w:r w:rsidR="00902491" w:rsidRPr="00A06491">
        <w:t>“P</w:t>
      </w:r>
      <w:r w:rsidR="00D22651" w:rsidRPr="00A06491">
        <w:t>ass</w:t>
      </w:r>
      <w:r w:rsidR="00902491" w:rsidRPr="00A06491">
        <w:t>”</w:t>
      </w:r>
      <w:r w:rsidR="00D22651" w:rsidRPr="00A06491">
        <w:t xml:space="preserve"> grade for EDPS 995. </w:t>
      </w:r>
      <w:r w:rsidR="003D7B22" w:rsidRPr="00A06491">
        <w:t xml:space="preserve">Students are encouraged to meet this requirement as early as possible in their doctoral program. </w:t>
      </w:r>
    </w:p>
    <w:p w14:paraId="063DB403" w14:textId="5649B76C" w:rsidR="002A763F" w:rsidRDefault="002A763F">
      <w:pPr>
        <w:rPr>
          <w:b/>
        </w:rPr>
      </w:pPr>
    </w:p>
    <w:p w14:paraId="44D7805B" w14:textId="346AC7FD" w:rsidR="002A763F" w:rsidRPr="00A06491" w:rsidRDefault="000A3D1A" w:rsidP="007129AD">
      <w:pPr>
        <w:pStyle w:val="Heading2"/>
      </w:pPr>
      <w:bookmarkStart w:id="162" w:name="_Toc23757739"/>
      <w:bookmarkStart w:id="163" w:name="_Toc23757804"/>
      <w:bookmarkStart w:id="164" w:name="_Toc23758858"/>
      <w:bookmarkStart w:id="165" w:name="_Toc51856385"/>
      <w:r w:rsidRPr="00FE21F1">
        <w:t>Advanced Integrative Knowledge</w:t>
      </w:r>
      <w:bookmarkEnd w:id="162"/>
      <w:bookmarkEnd w:id="163"/>
      <w:bookmarkEnd w:id="164"/>
      <w:bookmarkEnd w:id="165"/>
    </w:p>
    <w:p w14:paraId="2F493E48" w14:textId="69C7B3D7" w:rsidR="000A3D1A" w:rsidRDefault="000A3D1A" w:rsidP="007129AD">
      <w:pPr>
        <w:jc w:val="center"/>
      </w:pPr>
    </w:p>
    <w:p w14:paraId="3E438D61" w14:textId="019AAF8F" w:rsidR="00B175D7" w:rsidRPr="00A06491" w:rsidRDefault="00902491">
      <w:pPr>
        <w:rPr>
          <w:b/>
        </w:rPr>
      </w:pPr>
      <w:r w:rsidRPr="00A06491">
        <w:t>Students will complete an Integrative Social Justice Project</w:t>
      </w:r>
      <w:r w:rsidR="00B175D7" w:rsidRPr="00A06491">
        <w:t xml:space="preserve"> </w:t>
      </w:r>
      <w:r w:rsidR="003D7B22" w:rsidRPr="00A06491">
        <w:t xml:space="preserve">in </w:t>
      </w:r>
      <w:r w:rsidR="00B1734D" w:rsidRPr="00A06491">
        <w:t xml:space="preserve">EDPS 976 </w:t>
      </w:r>
      <w:r w:rsidR="000A3D1A" w:rsidRPr="000A3D1A">
        <w:t>Advanced Counseling Psychology I : Theory and Practice</w:t>
      </w:r>
      <w:r w:rsidR="004316B8" w:rsidRPr="00A06491">
        <w:t xml:space="preserve">. </w:t>
      </w:r>
      <w:r w:rsidRPr="00A06491">
        <w:t xml:space="preserve">This project will have students integrate two or more psychological foundation areas in a social justice project that they can implement within the community. </w:t>
      </w:r>
      <w:r w:rsidR="004316B8" w:rsidRPr="00A06491">
        <w:t>The final paper for EDPS 976</w:t>
      </w:r>
      <w:r w:rsidR="002A763F">
        <w:t xml:space="preserve"> </w:t>
      </w:r>
      <w:r w:rsidR="002A763F" w:rsidRPr="002A763F">
        <w:t>Advanced Counseling Psychology I : Theory and Practice</w:t>
      </w:r>
      <w:r w:rsidR="002A763F">
        <w:t xml:space="preserve"> </w:t>
      </w:r>
      <w:r w:rsidR="004316B8" w:rsidRPr="00A06491">
        <w:t xml:space="preserve">will be a </w:t>
      </w:r>
      <w:r w:rsidR="003D7B22" w:rsidRPr="00A06491">
        <w:t xml:space="preserve">proposal of </w:t>
      </w:r>
      <w:r w:rsidRPr="00A06491">
        <w:t>this</w:t>
      </w:r>
      <w:r w:rsidR="004316B8" w:rsidRPr="00A06491">
        <w:t xml:space="preserve"> integrative social justice </w:t>
      </w:r>
      <w:r w:rsidR="003D7B22" w:rsidRPr="00A06491">
        <w:t>project</w:t>
      </w:r>
      <w:r w:rsidR="008518B0" w:rsidRPr="00A06491">
        <w:t xml:space="preserve">. </w:t>
      </w:r>
      <w:r w:rsidR="00B1734D" w:rsidRPr="00A06491">
        <w:t xml:space="preserve">Students are encouraged to implement the projects throughout their doctoral training, however this is not a requirement. </w:t>
      </w:r>
      <w:r w:rsidR="003D7B22" w:rsidRPr="00A06491">
        <w:t xml:space="preserve"> </w:t>
      </w:r>
      <w:r w:rsidRPr="00A06491">
        <w:t xml:space="preserve">More information on this project will be provided in EDPS 976. </w:t>
      </w:r>
    </w:p>
    <w:p w14:paraId="1575C232" w14:textId="77777777" w:rsidR="00AD0FF6" w:rsidRPr="00A06491" w:rsidRDefault="00AD0FF6" w:rsidP="007129AD"/>
    <w:p w14:paraId="61A7C377" w14:textId="15235CA4" w:rsidR="00AD0FF6" w:rsidRPr="007129AD" w:rsidRDefault="00AD0FF6" w:rsidP="007129AD">
      <w:pPr>
        <w:pStyle w:val="Heading2"/>
        <w:rPr>
          <w:b w:val="0"/>
        </w:rPr>
      </w:pPr>
      <w:bookmarkStart w:id="166" w:name="_Toc23757740"/>
      <w:bookmarkStart w:id="167" w:name="_Toc23757805"/>
      <w:bookmarkStart w:id="168" w:name="_Toc23758859"/>
      <w:bookmarkStart w:id="169" w:name="_Toc51856386"/>
      <w:r w:rsidRPr="007129AD">
        <w:t>Counseling Psychology Core Faculty</w:t>
      </w:r>
      <w:bookmarkEnd w:id="166"/>
      <w:bookmarkEnd w:id="167"/>
      <w:bookmarkEnd w:id="168"/>
      <w:bookmarkEnd w:id="169"/>
    </w:p>
    <w:p w14:paraId="08A5C8B6" w14:textId="77777777" w:rsidR="002A763F" w:rsidRPr="00A06491" w:rsidRDefault="002A763F" w:rsidP="00FF1583">
      <w:pPr>
        <w:pStyle w:val="Subtitle"/>
        <w:jc w:val="left"/>
        <w:rPr>
          <w:rFonts w:ascii="Times New Roman" w:hAnsi="Times New Roman"/>
          <w:b/>
          <w:szCs w:val="24"/>
          <w:u w:val="none"/>
        </w:rPr>
      </w:pPr>
    </w:p>
    <w:p w14:paraId="0CCD7B23" w14:textId="77777777" w:rsidR="00413636" w:rsidRPr="00A06491" w:rsidRDefault="00413636" w:rsidP="00413636">
      <w:r>
        <w:rPr>
          <w:b/>
        </w:rPr>
        <w:t>Dena Abbott</w:t>
      </w:r>
      <w:r w:rsidRPr="00A06491">
        <w:rPr>
          <w:b/>
        </w:rPr>
        <w:t xml:space="preserve">, Ph.D., </w:t>
      </w:r>
      <w:r>
        <w:t>Assistant Professor and Licensed Psychologist</w:t>
      </w:r>
    </w:p>
    <w:p w14:paraId="41F9B8A5" w14:textId="77777777" w:rsidR="00413636" w:rsidRPr="00A06491" w:rsidRDefault="00413636" w:rsidP="00413636">
      <w:r w:rsidRPr="00A06491">
        <w:t xml:space="preserve">Educational Training: Ph.D., </w:t>
      </w:r>
      <w:r>
        <w:t>2017, Texas Woman’s University</w:t>
      </w:r>
      <w:r w:rsidRPr="00A06491">
        <w:t>; M.</w:t>
      </w:r>
      <w:r>
        <w:t>A.</w:t>
      </w:r>
      <w:r w:rsidRPr="00A06491">
        <w:t>, 20</w:t>
      </w:r>
      <w:r>
        <w:t>12</w:t>
      </w:r>
      <w:r w:rsidRPr="00A06491">
        <w:t xml:space="preserve">, </w:t>
      </w:r>
      <w:r>
        <w:t>Texas Wesleyan University</w:t>
      </w:r>
      <w:r w:rsidRPr="00A06491">
        <w:t>; B.</w:t>
      </w:r>
      <w:r>
        <w:t>A</w:t>
      </w:r>
      <w:r w:rsidRPr="00A06491">
        <w:t xml:space="preserve">., </w:t>
      </w:r>
      <w:r>
        <w:t>Austin College, Psychology</w:t>
      </w:r>
    </w:p>
    <w:p w14:paraId="242D5DFF" w14:textId="77777777" w:rsidR="00413636" w:rsidRPr="00A06491" w:rsidRDefault="00413636" w:rsidP="00413636">
      <w:r w:rsidRPr="00A06491">
        <w:rPr>
          <w:u w:val="single"/>
        </w:rPr>
        <w:t>Internship site:</w:t>
      </w:r>
      <w:r w:rsidRPr="00A06491">
        <w:t xml:space="preserve"> University of </w:t>
      </w:r>
      <w:r>
        <w:t>Utah University Counseling Center</w:t>
      </w:r>
      <w:r w:rsidRPr="00A06491">
        <w:t xml:space="preserve"> (APA-</w:t>
      </w:r>
      <w:r>
        <w:t>a</w:t>
      </w:r>
      <w:r w:rsidRPr="00A06491">
        <w:t>ccredited)</w:t>
      </w:r>
    </w:p>
    <w:p w14:paraId="7B7BC11F" w14:textId="77777777" w:rsidR="00413636" w:rsidRPr="00A06491" w:rsidRDefault="00413636" w:rsidP="00413636">
      <w:r w:rsidRPr="00A06491">
        <w:rPr>
          <w:u w:val="single"/>
        </w:rPr>
        <w:t>Primary Areas of Interest:</w:t>
      </w:r>
      <w:r w:rsidRPr="00A06491">
        <w:t xml:space="preserve"> </w:t>
      </w:r>
      <w:r>
        <w:t>Atheism as a Concealable Stigmatized Identity; Exploring Strengths and Challenges of Diverse Nonreligious People Using Qualitative Methodology; Advancing Sex-Positive Human Sexuality Training in Counseling Psychology; Sexual Self Esteem Among Womxn</w:t>
      </w:r>
    </w:p>
    <w:p w14:paraId="55ACB906" w14:textId="77777777" w:rsidR="00413636" w:rsidRPr="00A06491" w:rsidRDefault="00413636" w:rsidP="00413636">
      <w:r w:rsidRPr="00A06491">
        <w:rPr>
          <w:u w:val="single"/>
        </w:rPr>
        <w:t>Teaching</w:t>
      </w:r>
      <w:r w:rsidRPr="00A06491">
        <w:t xml:space="preserve">: </w:t>
      </w:r>
      <w:r>
        <w:t>Practicum in Counselor Supervision &amp; Consultation; Advanced Practicum in Counseling</w:t>
      </w:r>
    </w:p>
    <w:p w14:paraId="7D020E6E" w14:textId="77777777" w:rsidR="00AD0FF6" w:rsidRPr="00A06491" w:rsidRDefault="00AD0FF6" w:rsidP="003D7B22"/>
    <w:p w14:paraId="4BED3E8A" w14:textId="6690F75A" w:rsidR="004D421E" w:rsidRPr="00A06491" w:rsidRDefault="004D421E" w:rsidP="003D7B22">
      <w:r w:rsidRPr="00A06491">
        <w:rPr>
          <w:b/>
        </w:rPr>
        <w:t>Katie Edwards, Ph.D.,</w:t>
      </w:r>
      <w:r w:rsidRPr="00A06491">
        <w:t xml:space="preserve"> Associate Professor</w:t>
      </w:r>
    </w:p>
    <w:p w14:paraId="74F5A1D9" w14:textId="4E098F5A" w:rsidR="004D421E" w:rsidRPr="00A06491" w:rsidRDefault="004D421E" w:rsidP="004D421E">
      <w:r w:rsidRPr="00A06491">
        <w:t>Educational Training: Ph.D., 2011 Ohio University; M.S., 2007, Ohio University, B. S. 2005, University of Georgia</w:t>
      </w:r>
    </w:p>
    <w:p w14:paraId="5FCD5825" w14:textId="577D298F" w:rsidR="004D421E" w:rsidRPr="007129AD" w:rsidRDefault="004D421E" w:rsidP="004D421E">
      <w:pPr>
        <w:rPr>
          <w:color w:val="000000" w:themeColor="text1"/>
        </w:rPr>
      </w:pPr>
      <w:r w:rsidRPr="007129AD">
        <w:rPr>
          <w:color w:val="000000" w:themeColor="text1"/>
          <w:u w:val="single"/>
        </w:rPr>
        <w:t>Internship Site:</w:t>
      </w:r>
      <w:r w:rsidRPr="007129AD">
        <w:rPr>
          <w:color w:val="000000" w:themeColor="text1"/>
        </w:rPr>
        <w:t xml:space="preserve"> Vanderbilt University – Department of Veterans Affairs Consortium</w:t>
      </w:r>
    </w:p>
    <w:p w14:paraId="77B049C8" w14:textId="3040B91B" w:rsidR="004D421E" w:rsidRPr="007129AD" w:rsidRDefault="004D421E" w:rsidP="004D421E">
      <w:pPr>
        <w:rPr>
          <w:color w:val="000000" w:themeColor="text1"/>
          <w:shd w:val="clear" w:color="auto" w:fill="FEFDFA"/>
        </w:rPr>
      </w:pPr>
      <w:r w:rsidRPr="007129AD">
        <w:rPr>
          <w:color w:val="000000" w:themeColor="text1"/>
          <w:u w:val="single"/>
        </w:rPr>
        <w:t>Primary Areas of Interest:</w:t>
      </w:r>
      <w:r w:rsidRPr="007129AD">
        <w:rPr>
          <w:color w:val="000000" w:themeColor="text1"/>
        </w:rPr>
        <w:t xml:space="preserve"> Causes and c</w:t>
      </w:r>
      <w:r w:rsidRPr="007129AD">
        <w:rPr>
          <w:color w:val="000000" w:themeColor="text1"/>
          <w:shd w:val="clear" w:color="auto" w:fill="FEFDFA"/>
        </w:rPr>
        <w:t>onsequences of interpersonal violence</w:t>
      </w:r>
      <w:r w:rsidR="002A763F">
        <w:rPr>
          <w:color w:val="000000" w:themeColor="text1"/>
          <w:shd w:val="clear" w:color="auto" w:fill="FEFDFA"/>
        </w:rPr>
        <w:t>;</w:t>
      </w:r>
      <w:r w:rsidRPr="007129AD">
        <w:rPr>
          <w:color w:val="000000" w:themeColor="text1"/>
          <w:shd w:val="clear" w:color="auto" w:fill="FEFDFA"/>
        </w:rPr>
        <w:t xml:space="preserve"> </w:t>
      </w:r>
      <w:r w:rsidR="002A763F">
        <w:rPr>
          <w:color w:val="000000" w:themeColor="text1"/>
          <w:shd w:val="clear" w:color="auto" w:fill="FEFDFA"/>
        </w:rPr>
        <w:t>P</w:t>
      </w:r>
      <w:r w:rsidRPr="007129AD">
        <w:rPr>
          <w:color w:val="000000" w:themeColor="text1"/>
          <w:shd w:val="clear" w:color="auto" w:fill="FEFDFA"/>
        </w:rPr>
        <w:t>rimarily intimate partner violence (IPV)</w:t>
      </w:r>
      <w:r w:rsidR="002A763F">
        <w:rPr>
          <w:color w:val="000000" w:themeColor="text1"/>
          <w:shd w:val="clear" w:color="auto" w:fill="FEFDFA"/>
        </w:rPr>
        <w:t>;</w:t>
      </w:r>
      <w:r w:rsidRPr="007129AD">
        <w:rPr>
          <w:color w:val="000000" w:themeColor="text1"/>
          <w:shd w:val="clear" w:color="auto" w:fill="FEFDFA"/>
        </w:rPr>
        <w:t xml:space="preserve"> </w:t>
      </w:r>
      <w:r w:rsidR="002A763F">
        <w:rPr>
          <w:color w:val="000000" w:themeColor="text1"/>
          <w:shd w:val="clear" w:color="auto" w:fill="FEFDFA"/>
        </w:rPr>
        <w:t>S</w:t>
      </w:r>
      <w:r w:rsidRPr="007129AD">
        <w:rPr>
          <w:color w:val="000000" w:themeColor="text1"/>
          <w:shd w:val="clear" w:color="auto" w:fill="FEFDFA"/>
        </w:rPr>
        <w:t>exual assault (SA) among adolescents and emerging adults</w:t>
      </w:r>
    </w:p>
    <w:p w14:paraId="68480EA7" w14:textId="3E0A10AF" w:rsidR="004D421E" w:rsidRPr="007129AD" w:rsidRDefault="004D421E" w:rsidP="004D421E">
      <w:pPr>
        <w:rPr>
          <w:color w:val="000000" w:themeColor="text1"/>
        </w:rPr>
      </w:pPr>
      <w:r w:rsidRPr="007129AD">
        <w:rPr>
          <w:color w:val="000000" w:themeColor="text1"/>
          <w:u w:val="single"/>
          <w:shd w:val="clear" w:color="auto" w:fill="FEFDFA"/>
        </w:rPr>
        <w:t>Teaching:</w:t>
      </w:r>
      <w:r w:rsidRPr="007129AD">
        <w:rPr>
          <w:color w:val="000000" w:themeColor="text1"/>
          <w:shd w:val="clear" w:color="auto" w:fill="FEFDFA"/>
        </w:rPr>
        <w:t xml:space="preserve"> </w:t>
      </w:r>
      <w:r w:rsidR="002A763F" w:rsidRPr="002A763F">
        <w:rPr>
          <w:color w:val="000000" w:themeColor="text1"/>
          <w:shd w:val="clear" w:color="auto" w:fill="FEFDFA"/>
        </w:rPr>
        <w:t>Advanced Counseling Psychology II: Research in Counseling</w:t>
      </w:r>
    </w:p>
    <w:p w14:paraId="626E2457" w14:textId="77777777" w:rsidR="004D421E" w:rsidRPr="00A06491" w:rsidRDefault="004D421E" w:rsidP="003D7B22"/>
    <w:p w14:paraId="4FD1C718" w14:textId="77777777" w:rsidR="00413636" w:rsidRDefault="00413636" w:rsidP="00413636">
      <w:r>
        <w:rPr>
          <w:b/>
          <w:bCs/>
        </w:rPr>
        <w:t>Heather Hruskoci, Ph.D.</w:t>
      </w:r>
      <w:r>
        <w:t>, Assistant Professor of Practice, Director of the Counseling and School Psychology Clinic</w:t>
      </w:r>
    </w:p>
    <w:p w14:paraId="08FF901F" w14:textId="77777777" w:rsidR="00413636" w:rsidRDefault="00413636" w:rsidP="00413636">
      <w:pPr>
        <w:rPr>
          <w:sz w:val="22"/>
          <w:szCs w:val="22"/>
        </w:rPr>
      </w:pPr>
      <w:r>
        <w:t>Educational Training: Ph.D., 2017, University of Nebraska-Lincoln; M.A., 2013, University of Nebraska-Lincoln; B.S., 2011, Drexel University</w:t>
      </w:r>
    </w:p>
    <w:p w14:paraId="66E13A86" w14:textId="77777777" w:rsidR="00413636" w:rsidRDefault="00413636" w:rsidP="00413636">
      <w:r>
        <w:rPr>
          <w:u w:val="single"/>
        </w:rPr>
        <w:t>Internship site</w:t>
      </w:r>
      <w:r>
        <w:t>: Family Service and Guidance Center in Topeka, Kansas (APA-accredited)</w:t>
      </w:r>
    </w:p>
    <w:p w14:paraId="698F0B3B" w14:textId="77777777" w:rsidR="00413636" w:rsidRDefault="00413636" w:rsidP="00413636">
      <w:r>
        <w:rPr>
          <w:u w:val="single"/>
        </w:rPr>
        <w:t>Primary Areas of Interest</w:t>
      </w:r>
      <w:r>
        <w:t>: Delivery of assessment and therapy services for children, families, and adults for a broad range of social, emotional, behavioral, and mental health concerns; Support of professional and clinical development of graduate students in the Counseling Psychology and School Psychology programs through clinical instruction and supervision</w:t>
      </w:r>
    </w:p>
    <w:p w14:paraId="2FAECD7F" w14:textId="77777777" w:rsidR="00413636" w:rsidRDefault="00413636" w:rsidP="00413636">
      <w:r>
        <w:rPr>
          <w:u w:val="single"/>
        </w:rPr>
        <w:t>Teaching</w:t>
      </w:r>
      <w:r>
        <w:t>: Field Placement in Counseling Psychology, Clinical Practice in School Psychology</w:t>
      </w:r>
    </w:p>
    <w:p w14:paraId="03E5E887" w14:textId="77777777" w:rsidR="00413636" w:rsidRDefault="00413636" w:rsidP="003D7B22">
      <w:pPr>
        <w:rPr>
          <w:b/>
        </w:rPr>
      </w:pPr>
    </w:p>
    <w:p w14:paraId="52F09E73" w14:textId="625F7A5B" w:rsidR="00EB4A8A" w:rsidRPr="00A06491" w:rsidRDefault="00AD0FF6" w:rsidP="003D7B22">
      <w:r w:rsidRPr="00A06491">
        <w:rPr>
          <w:b/>
        </w:rPr>
        <w:t>Neeta Kantamneni,</w:t>
      </w:r>
      <w:r w:rsidR="00EB4A8A" w:rsidRPr="00A06491">
        <w:rPr>
          <w:b/>
        </w:rPr>
        <w:t xml:space="preserve"> Ph.D., </w:t>
      </w:r>
      <w:r w:rsidR="00051CB7" w:rsidRPr="00A06491">
        <w:t xml:space="preserve">Associate </w:t>
      </w:r>
      <w:r w:rsidRPr="00A06491">
        <w:t>Professor</w:t>
      </w:r>
      <w:r w:rsidR="008518B0" w:rsidRPr="00A06491">
        <w:t xml:space="preserve"> and Program Director</w:t>
      </w:r>
    </w:p>
    <w:p w14:paraId="73FB91CB" w14:textId="376C7E6D" w:rsidR="00AD0FF6" w:rsidRPr="00A06491" w:rsidRDefault="00EB4A8A" w:rsidP="00B175D7">
      <w:r w:rsidRPr="00A06491">
        <w:t xml:space="preserve">Educational Training: </w:t>
      </w:r>
      <w:r w:rsidR="00AD0FF6" w:rsidRPr="00A06491">
        <w:t>Ph.D., 2009, University of Wisconsin-Milwaukee; M.S., 2004, University of Wisconsin-Madison; B.S., University of Iowa, 2001, Psychology</w:t>
      </w:r>
    </w:p>
    <w:p w14:paraId="2E269173" w14:textId="687C4024" w:rsidR="00AD0FF6" w:rsidRPr="00A06491" w:rsidRDefault="00AD0FF6">
      <w:r w:rsidRPr="00A06491">
        <w:rPr>
          <w:u w:val="single"/>
        </w:rPr>
        <w:t>Internship site</w:t>
      </w:r>
      <w:r w:rsidR="00EB4A8A" w:rsidRPr="00A06491">
        <w:rPr>
          <w:u w:val="single"/>
        </w:rPr>
        <w:t>:</w:t>
      </w:r>
      <w:r w:rsidR="00EB4A8A" w:rsidRPr="00A06491">
        <w:t xml:space="preserve"> </w:t>
      </w:r>
      <w:r w:rsidRPr="00A06491">
        <w:t>University of Illinois-Chicago Counseling Center (APA-accredited)</w:t>
      </w:r>
    </w:p>
    <w:p w14:paraId="52285722" w14:textId="61566A65" w:rsidR="00AD0FF6" w:rsidRPr="00A06491" w:rsidRDefault="00AD0FF6">
      <w:r w:rsidRPr="00A06491">
        <w:rPr>
          <w:u w:val="single"/>
        </w:rPr>
        <w:t xml:space="preserve">Primary </w:t>
      </w:r>
      <w:r w:rsidR="00EB4A8A" w:rsidRPr="00A06491">
        <w:rPr>
          <w:u w:val="single"/>
        </w:rPr>
        <w:t>A</w:t>
      </w:r>
      <w:r w:rsidRPr="00A06491">
        <w:rPr>
          <w:u w:val="single"/>
        </w:rPr>
        <w:t xml:space="preserve">reas of </w:t>
      </w:r>
      <w:r w:rsidR="00EB4A8A" w:rsidRPr="00A06491">
        <w:rPr>
          <w:u w:val="single"/>
        </w:rPr>
        <w:t>I</w:t>
      </w:r>
      <w:r w:rsidRPr="00A06491">
        <w:rPr>
          <w:u w:val="single"/>
        </w:rPr>
        <w:t>nterest:</w:t>
      </w:r>
      <w:r w:rsidR="00EB4A8A" w:rsidRPr="00A06491">
        <w:t xml:space="preserve"> </w:t>
      </w:r>
      <w:r w:rsidRPr="00A06491">
        <w:t xml:space="preserve">Contextual </w:t>
      </w:r>
      <w:r w:rsidR="00EB4A8A" w:rsidRPr="00A06491">
        <w:t xml:space="preserve">Factors </w:t>
      </w:r>
      <w:r w:rsidRPr="00A06491">
        <w:t xml:space="preserve">in Vocational Psychology; Contextual factors in Multicultural Psychology; South Asian Vocational Development; Environmental </w:t>
      </w:r>
      <w:r w:rsidR="00EB4A8A" w:rsidRPr="00A06491">
        <w:t>B</w:t>
      </w:r>
      <w:r w:rsidRPr="00A06491">
        <w:t xml:space="preserve">arriers in </w:t>
      </w:r>
      <w:r w:rsidR="00EB4A8A" w:rsidRPr="00A06491">
        <w:t>W</w:t>
      </w:r>
      <w:r w:rsidRPr="00A06491">
        <w:t xml:space="preserve">omen’s STEM </w:t>
      </w:r>
      <w:r w:rsidR="00EB4A8A" w:rsidRPr="00A06491">
        <w:t>C</w:t>
      </w:r>
      <w:r w:rsidRPr="00A06491">
        <w:t xml:space="preserve">areer </w:t>
      </w:r>
      <w:r w:rsidR="00EB4A8A" w:rsidRPr="00A06491">
        <w:t>C</w:t>
      </w:r>
      <w:r w:rsidRPr="00A06491">
        <w:t xml:space="preserve">hoices; Cultural </w:t>
      </w:r>
      <w:r w:rsidR="00EB4A8A" w:rsidRPr="00A06491">
        <w:t>D</w:t>
      </w:r>
      <w:r w:rsidRPr="00A06491">
        <w:t xml:space="preserve">ifferences in </w:t>
      </w:r>
      <w:r w:rsidR="00EB4A8A" w:rsidRPr="00A06491">
        <w:t>Vocational I</w:t>
      </w:r>
      <w:r w:rsidRPr="00A06491">
        <w:t xml:space="preserve">nterest </w:t>
      </w:r>
      <w:r w:rsidR="00EB4A8A" w:rsidRPr="00A06491">
        <w:t>P</w:t>
      </w:r>
      <w:r w:rsidRPr="00A06491">
        <w:t xml:space="preserve">rofiles; Career </w:t>
      </w:r>
      <w:r w:rsidR="00EB4A8A" w:rsidRPr="00A06491">
        <w:t>D</w:t>
      </w:r>
      <w:r w:rsidRPr="00A06491">
        <w:t>evelopment of Asian Americans</w:t>
      </w:r>
    </w:p>
    <w:p w14:paraId="4D020742" w14:textId="1D7CF626" w:rsidR="00AD0FF6" w:rsidRPr="00A06491" w:rsidRDefault="00AD0FF6">
      <w:r w:rsidRPr="00A06491">
        <w:rPr>
          <w:u w:val="single"/>
        </w:rPr>
        <w:t>Teaching</w:t>
      </w:r>
      <w:r w:rsidRPr="00A06491">
        <w:t>: Gender and Counseling</w:t>
      </w:r>
      <w:r w:rsidR="002A763F">
        <w:t xml:space="preserve"> Psychology</w:t>
      </w:r>
      <w:r w:rsidRPr="00A06491">
        <w:t xml:space="preserve">; Multicultural Counseling; </w:t>
      </w:r>
      <w:r w:rsidR="002A763F" w:rsidRPr="002A763F">
        <w:t>Occupations and Vocational Psychology</w:t>
      </w:r>
      <w:r w:rsidRPr="00A06491">
        <w:t xml:space="preserve">; </w:t>
      </w:r>
      <w:r w:rsidR="002A763F" w:rsidRPr="002A763F">
        <w:t>Advanced Practicum in Counseling</w:t>
      </w:r>
    </w:p>
    <w:p w14:paraId="40939FF9" w14:textId="77777777" w:rsidR="00B175D7" w:rsidRPr="00A06491" w:rsidRDefault="00B175D7">
      <w:pPr>
        <w:rPr>
          <w:b/>
        </w:rPr>
      </w:pPr>
    </w:p>
    <w:p w14:paraId="010B8DEE" w14:textId="60D0313D" w:rsidR="00EB4A8A" w:rsidRPr="00A06491" w:rsidRDefault="00AD0FF6">
      <w:r w:rsidRPr="00A06491">
        <w:rPr>
          <w:b/>
        </w:rPr>
        <w:t xml:space="preserve">Michael J. Scheel, </w:t>
      </w:r>
      <w:r w:rsidR="00EB4A8A" w:rsidRPr="00A06491">
        <w:rPr>
          <w:b/>
        </w:rPr>
        <w:t>Ph.D.</w:t>
      </w:r>
      <w:r w:rsidR="00EB4A8A" w:rsidRPr="00A06491">
        <w:t xml:space="preserve">, </w:t>
      </w:r>
      <w:r w:rsidRPr="00A06491">
        <w:t xml:space="preserve">Professor and </w:t>
      </w:r>
      <w:r w:rsidR="00051CB7" w:rsidRPr="00A06491">
        <w:t>Department Chair</w:t>
      </w:r>
    </w:p>
    <w:p w14:paraId="335093F1" w14:textId="153163BE" w:rsidR="00AD0FF6" w:rsidRPr="00A06491" w:rsidRDefault="00EB4A8A">
      <w:r w:rsidRPr="00A06491">
        <w:t xml:space="preserve">Educational Training: </w:t>
      </w:r>
      <w:r w:rsidR="00AD0FF6" w:rsidRPr="00A06491">
        <w:t>Ph.D., 1993, University of Nebraska-Lincoln; M.Ed., 1975, University of Idaho; B.S., University of Nebraska-Lincoln, Math Education</w:t>
      </w:r>
    </w:p>
    <w:p w14:paraId="72486253" w14:textId="22CC1A83" w:rsidR="00AD0FF6" w:rsidRPr="00A06491" w:rsidRDefault="00AD0FF6">
      <w:r w:rsidRPr="00A06491">
        <w:rPr>
          <w:u w:val="single"/>
        </w:rPr>
        <w:t>Internship site</w:t>
      </w:r>
      <w:r w:rsidRPr="00A06491">
        <w:t>:</w:t>
      </w:r>
      <w:r w:rsidR="00A872E0" w:rsidRPr="00A06491">
        <w:t xml:space="preserve"> </w:t>
      </w:r>
      <w:r w:rsidRPr="00A06491">
        <w:t>Counseling and Psychological Services, Montana State University (APA-accredited)</w:t>
      </w:r>
    </w:p>
    <w:p w14:paraId="123C3274" w14:textId="7AFCFAD9" w:rsidR="00A80183" w:rsidRPr="00A06491" w:rsidRDefault="00AD0FF6">
      <w:r w:rsidRPr="00A06491">
        <w:rPr>
          <w:u w:val="single"/>
        </w:rPr>
        <w:t>Primary areas of interest</w:t>
      </w:r>
      <w:r w:rsidRPr="00A06491">
        <w:t>:</w:t>
      </w:r>
      <w:r w:rsidR="00A872E0" w:rsidRPr="00A06491">
        <w:t xml:space="preserve"> </w:t>
      </w:r>
      <w:r w:rsidR="00A80183" w:rsidRPr="00A06491">
        <w:t xml:space="preserve">Application of </w:t>
      </w:r>
      <w:r w:rsidR="00A872E0" w:rsidRPr="00A06491">
        <w:t>P</w:t>
      </w:r>
      <w:r w:rsidR="00A80183" w:rsidRPr="00A06491">
        <w:t xml:space="preserve">ositive </w:t>
      </w:r>
      <w:r w:rsidR="00A872E0" w:rsidRPr="00A06491">
        <w:t>P</w:t>
      </w:r>
      <w:r w:rsidR="00A80183" w:rsidRPr="00A06491">
        <w:t xml:space="preserve">sychology </w:t>
      </w:r>
      <w:r w:rsidR="00A872E0" w:rsidRPr="00A06491">
        <w:t>C</w:t>
      </w:r>
      <w:r w:rsidR="00A80183" w:rsidRPr="00A06491">
        <w:t xml:space="preserve">oncepts to </w:t>
      </w:r>
      <w:r w:rsidR="00A872E0" w:rsidRPr="00A06491">
        <w:t>P</w:t>
      </w:r>
      <w:r w:rsidR="00A80183" w:rsidRPr="00A06491">
        <w:t xml:space="preserve">sychotherapy; </w:t>
      </w:r>
      <w:r w:rsidR="00A872E0" w:rsidRPr="00A06491">
        <w:t>P</w:t>
      </w:r>
      <w:r w:rsidR="00A80183" w:rsidRPr="00A06491">
        <w:t xml:space="preserve">romotion of </w:t>
      </w:r>
      <w:r w:rsidR="00A872E0" w:rsidRPr="00A06491">
        <w:t>H</w:t>
      </w:r>
      <w:r w:rsidR="00A80183" w:rsidRPr="00A06491">
        <w:t xml:space="preserve">ope and </w:t>
      </w:r>
      <w:r w:rsidR="00A872E0" w:rsidRPr="00A06491">
        <w:t>M</w:t>
      </w:r>
      <w:r w:rsidR="00A80183" w:rsidRPr="00A06491">
        <w:t xml:space="preserve">otivation in </w:t>
      </w:r>
      <w:r w:rsidR="00A872E0" w:rsidRPr="00A06491">
        <w:t>P</w:t>
      </w:r>
      <w:r w:rsidR="00A80183" w:rsidRPr="00A06491">
        <w:t xml:space="preserve">sychotherapy; </w:t>
      </w:r>
      <w:r w:rsidR="00A872E0" w:rsidRPr="00A06491">
        <w:t>C</w:t>
      </w:r>
      <w:r w:rsidR="00A80183" w:rsidRPr="00A06491">
        <w:t xml:space="preserve">ouple and </w:t>
      </w:r>
      <w:r w:rsidR="00A872E0" w:rsidRPr="00A06491">
        <w:t>F</w:t>
      </w:r>
      <w:r w:rsidR="00A80183" w:rsidRPr="00A06491">
        <w:t xml:space="preserve">amily </w:t>
      </w:r>
      <w:r w:rsidR="00A872E0" w:rsidRPr="00A06491">
        <w:t>T</w:t>
      </w:r>
      <w:r w:rsidR="00A80183" w:rsidRPr="00A06491">
        <w:t xml:space="preserve">herapy </w:t>
      </w:r>
      <w:r w:rsidR="00A872E0" w:rsidRPr="00A06491">
        <w:t>P</w:t>
      </w:r>
      <w:r w:rsidR="00A80183" w:rsidRPr="00A06491">
        <w:t xml:space="preserve">rocesses and </w:t>
      </w:r>
      <w:r w:rsidR="00A872E0" w:rsidRPr="00A06491">
        <w:t>O</w:t>
      </w:r>
      <w:r w:rsidR="00A80183" w:rsidRPr="00A06491">
        <w:t xml:space="preserve">utcomes; </w:t>
      </w:r>
      <w:r w:rsidR="00A872E0" w:rsidRPr="00A06491">
        <w:t>H</w:t>
      </w:r>
      <w:r w:rsidR="00A80183" w:rsidRPr="00A06491">
        <w:t xml:space="preserve">igh </w:t>
      </w:r>
      <w:r w:rsidR="00A872E0" w:rsidRPr="00A06491">
        <w:t>S</w:t>
      </w:r>
      <w:r w:rsidR="00A80183" w:rsidRPr="00A06491">
        <w:t xml:space="preserve">chool </w:t>
      </w:r>
      <w:r w:rsidR="00A872E0" w:rsidRPr="00A06491">
        <w:t>D</w:t>
      </w:r>
      <w:r w:rsidR="00A80183" w:rsidRPr="00A06491">
        <w:t xml:space="preserve">ropout </w:t>
      </w:r>
      <w:r w:rsidR="00A872E0" w:rsidRPr="00A06491">
        <w:t>P</w:t>
      </w:r>
      <w:r w:rsidR="00A80183" w:rsidRPr="00A06491">
        <w:t xml:space="preserve">revention through </w:t>
      </w:r>
      <w:r w:rsidR="00A872E0" w:rsidRPr="00A06491">
        <w:t>C</w:t>
      </w:r>
      <w:r w:rsidR="00A80183" w:rsidRPr="00A06491">
        <w:t xml:space="preserve">ounseling </w:t>
      </w:r>
      <w:r w:rsidR="00A872E0" w:rsidRPr="00A06491">
        <w:t>I</w:t>
      </w:r>
      <w:r w:rsidR="00A80183" w:rsidRPr="00A06491">
        <w:t xml:space="preserve">nterventions; </w:t>
      </w:r>
      <w:r w:rsidR="00A872E0" w:rsidRPr="00A06491">
        <w:t>C</w:t>
      </w:r>
      <w:r w:rsidR="00A80183" w:rsidRPr="00A06491">
        <w:t xml:space="preserve">ontextualized </w:t>
      </w:r>
      <w:r w:rsidR="00A872E0" w:rsidRPr="00A06491">
        <w:t>T</w:t>
      </w:r>
      <w:r w:rsidR="00A80183" w:rsidRPr="00A06491">
        <w:t xml:space="preserve">herapy </w:t>
      </w:r>
      <w:r w:rsidR="00A872E0" w:rsidRPr="00A06491">
        <w:t>A</w:t>
      </w:r>
      <w:r w:rsidR="00A80183" w:rsidRPr="00A06491">
        <w:t xml:space="preserve">pproaches </w:t>
      </w:r>
      <w:r w:rsidR="00230A99" w:rsidRPr="00A06491">
        <w:t>p</w:t>
      </w:r>
      <w:r w:rsidR="00A80183" w:rsidRPr="00A06491">
        <w:t xml:space="preserve">romoting </w:t>
      </w:r>
      <w:r w:rsidR="00A872E0" w:rsidRPr="00A06491">
        <w:t>c</w:t>
      </w:r>
      <w:r w:rsidR="00A80183" w:rsidRPr="00A06491">
        <w:t xml:space="preserve">oherency, </w:t>
      </w:r>
      <w:r w:rsidR="00A872E0" w:rsidRPr="00A06491">
        <w:t>F</w:t>
      </w:r>
      <w:r w:rsidR="00A80183" w:rsidRPr="00A06491">
        <w:t xml:space="preserve">it, and </w:t>
      </w:r>
      <w:r w:rsidR="00A872E0" w:rsidRPr="00A06491">
        <w:t>C</w:t>
      </w:r>
      <w:r w:rsidR="00A80183" w:rsidRPr="00A06491">
        <w:t xml:space="preserve">ultural </w:t>
      </w:r>
      <w:r w:rsidR="00A872E0" w:rsidRPr="00A06491">
        <w:t>C</w:t>
      </w:r>
      <w:r w:rsidR="00A80183" w:rsidRPr="00A06491">
        <w:t xml:space="preserve">ompetency; </w:t>
      </w:r>
      <w:r w:rsidR="00A872E0" w:rsidRPr="00A06491">
        <w:t>A</w:t>
      </w:r>
      <w:r w:rsidR="00A80183" w:rsidRPr="00A06491">
        <w:t>ction</w:t>
      </w:r>
      <w:r w:rsidR="00A872E0" w:rsidRPr="00A06491">
        <w:t>-</w:t>
      </w:r>
      <w:r w:rsidR="00A80183" w:rsidRPr="00A06491">
        <w:t xml:space="preserve">oriented </w:t>
      </w:r>
      <w:r w:rsidR="00A872E0" w:rsidRPr="00A06491">
        <w:t>A</w:t>
      </w:r>
      <w:r w:rsidR="00A80183" w:rsidRPr="00A06491">
        <w:t xml:space="preserve">pproaches in </w:t>
      </w:r>
      <w:r w:rsidR="00A872E0" w:rsidRPr="00A06491">
        <w:t>T</w:t>
      </w:r>
      <w:r w:rsidR="00A80183" w:rsidRPr="00A06491">
        <w:t>herapy</w:t>
      </w:r>
      <w:r w:rsidR="00C24F5D" w:rsidRPr="00A06491">
        <w:t>; Supervision</w:t>
      </w:r>
      <w:r w:rsidR="00A80183" w:rsidRPr="00A06491">
        <w:t xml:space="preserve"> </w:t>
      </w:r>
    </w:p>
    <w:p w14:paraId="4472DB61" w14:textId="744EB2C7" w:rsidR="00AD0FF6" w:rsidRPr="00A06491" w:rsidRDefault="00AD0FF6">
      <w:r w:rsidRPr="00A06491">
        <w:rPr>
          <w:u w:val="single"/>
        </w:rPr>
        <w:t>Teaching</w:t>
      </w:r>
      <w:r w:rsidRPr="00A06491">
        <w:t xml:space="preserve">: </w:t>
      </w:r>
      <w:r w:rsidR="002A763F" w:rsidRPr="002A763F">
        <w:t>Couple and Family Counseling</w:t>
      </w:r>
      <w:r w:rsidRPr="00A06491">
        <w:t xml:space="preserve">; </w:t>
      </w:r>
      <w:r w:rsidR="002A763F" w:rsidRPr="002A763F">
        <w:t>Group Counseling</w:t>
      </w:r>
      <w:r w:rsidRPr="00A06491">
        <w:t>; Theory and Practice in Counseling Psychology; School Counseling; Counseling Practicum</w:t>
      </w:r>
      <w:r w:rsidR="00A80183" w:rsidRPr="00A06491">
        <w:t>; Positive Psychology</w:t>
      </w:r>
      <w:r w:rsidR="00C24F5D" w:rsidRPr="00A06491">
        <w:t xml:space="preserve">, </w:t>
      </w:r>
      <w:r w:rsidR="002A763F" w:rsidRPr="002A763F">
        <w:t>Practicum in Counselor Supervision and Consultation</w:t>
      </w:r>
    </w:p>
    <w:p w14:paraId="445D06A7" w14:textId="77777777" w:rsidR="0070396E" w:rsidRPr="00A06491" w:rsidRDefault="0070396E"/>
    <w:p w14:paraId="72558929" w14:textId="4F4248FC" w:rsidR="00AD0FF6" w:rsidRPr="00FE21F1" w:rsidRDefault="00AD0FF6" w:rsidP="007129AD">
      <w:pPr>
        <w:pStyle w:val="Heading2"/>
      </w:pPr>
      <w:bookmarkStart w:id="170" w:name="_Toc23756047"/>
      <w:bookmarkStart w:id="171" w:name="_Toc23756213"/>
      <w:bookmarkStart w:id="172" w:name="_Toc23756511"/>
      <w:bookmarkStart w:id="173" w:name="_Toc23757741"/>
      <w:bookmarkStart w:id="174" w:name="_Toc23757806"/>
      <w:bookmarkStart w:id="175" w:name="_Toc23758860"/>
      <w:bookmarkStart w:id="176" w:name="_Toc51856387"/>
      <w:r w:rsidRPr="00FE21F1">
        <w:t>Counseling Psychology Adjunct Faculty</w:t>
      </w:r>
      <w:bookmarkEnd w:id="170"/>
      <w:bookmarkEnd w:id="171"/>
      <w:bookmarkEnd w:id="172"/>
      <w:bookmarkEnd w:id="173"/>
      <w:bookmarkEnd w:id="174"/>
      <w:bookmarkEnd w:id="175"/>
      <w:bookmarkEnd w:id="176"/>
    </w:p>
    <w:p w14:paraId="3CF6DC8A" w14:textId="77777777" w:rsidR="002A763F" w:rsidRPr="002A763F" w:rsidRDefault="002A763F" w:rsidP="007129AD"/>
    <w:p w14:paraId="1417C28E" w14:textId="17B09BC6" w:rsidR="00070006" w:rsidRPr="00A06491" w:rsidRDefault="008518B0">
      <w:r w:rsidRPr="00A06491">
        <w:t>Nichole Shada, (Ph.D., 2019, University of Nebraska-Lincoln)</w:t>
      </w:r>
    </w:p>
    <w:p w14:paraId="22DC7631" w14:textId="77777777" w:rsidR="00AD0FF6" w:rsidRPr="00A06491" w:rsidRDefault="00AD0FF6"/>
    <w:p w14:paraId="7EAEEF58" w14:textId="0177B54E" w:rsidR="00AD0FF6" w:rsidRDefault="00AD0FF6" w:rsidP="007129AD">
      <w:pPr>
        <w:pStyle w:val="Heading2"/>
      </w:pPr>
      <w:bookmarkStart w:id="177" w:name="_Toc23758861"/>
      <w:bookmarkStart w:id="178" w:name="_Toc51856388"/>
      <w:r w:rsidRPr="00A06491">
        <w:t>Supporting Faculty</w:t>
      </w:r>
      <w:r w:rsidR="009A7FF7">
        <w:t xml:space="preserve"> -</w:t>
      </w:r>
      <w:r w:rsidRPr="00A06491">
        <w:t xml:space="preserve"> Department of Educational Psychology</w:t>
      </w:r>
      <w:bookmarkEnd w:id="177"/>
      <w:bookmarkEnd w:id="178"/>
    </w:p>
    <w:p w14:paraId="707AF8D7" w14:textId="77777777" w:rsidR="009A7FF7" w:rsidRPr="00A06491" w:rsidRDefault="009A7FF7" w:rsidP="009A7FF7">
      <w:pPr>
        <w:rPr>
          <w:b/>
        </w:rPr>
      </w:pPr>
    </w:p>
    <w:p w14:paraId="42A3A1D7" w14:textId="77777777" w:rsidR="00AD0FF6" w:rsidRPr="007129AD" w:rsidRDefault="00AD0FF6" w:rsidP="008A1EAD">
      <w:pPr>
        <w:rPr>
          <w:b/>
          <w:bCs/>
        </w:rPr>
      </w:pPr>
      <w:r w:rsidRPr="007129AD">
        <w:rPr>
          <w:b/>
          <w:bCs/>
        </w:rPr>
        <w:t>School Psychology Program (APA-accredited)</w:t>
      </w:r>
    </w:p>
    <w:p w14:paraId="1C581850" w14:textId="6CB85A07" w:rsidR="00673FCC" w:rsidRDefault="00673FCC" w:rsidP="008A1EAD">
      <w:r>
        <w:t>Beth Doll (Ph.D., 1983, University of Kentucky), Professor</w:t>
      </w:r>
    </w:p>
    <w:p w14:paraId="1C6DE4BC" w14:textId="09730373" w:rsidR="008518B0" w:rsidRPr="008A1EAD" w:rsidRDefault="008518B0" w:rsidP="008A1EAD">
      <w:r w:rsidRPr="008A1EAD">
        <w:t>Matthew Gormley (Ph.D., 2016, Lehigh University), Assistant Professor</w:t>
      </w:r>
    </w:p>
    <w:p w14:paraId="42397DE9" w14:textId="40FED778" w:rsidR="00BA5AF8" w:rsidRPr="008A1EAD" w:rsidRDefault="00BA5AF8" w:rsidP="008A1EAD">
      <w:r w:rsidRPr="008A1EAD">
        <w:t>Scott Napolitano (Ph.D., 1997, University of Texas</w:t>
      </w:r>
      <w:r w:rsidR="00C736BF">
        <w:t>-</w:t>
      </w:r>
      <w:r w:rsidRPr="008A1EAD">
        <w:t xml:space="preserve">Austin), Associate Professor of Practice </w:t>
      </w:r>
    </w:p>
    <w:p w14:paraId="1207D7DC" w14:textId="0B9CDD8E" w:rsidR="00AD0FF6" w:rsidRPr="008A1EAD" w:rsidRDefault="00AD0FF6" w:rsidP="008A1EAD">
      <w:r w:rsidRPr="008A1EAD">
        <w:t>Susan M. Sheridan (Ph.D., 1989, University of Wisconsin</w:t>
      </w:r>
      <w:r w:rsidR="00C736BF">
        <w:t>-</w:t>
      </w:r>
      <w:r w:rsidR="007707C2" w:rsidRPr="008A1EAD">
        <w:t>M</w:t>
      </w:r>
      <w:r w:rsidRPr="005B2E4E">
        <w:t>adison),</w:t>
      </w:r>
      <w:r w:rsidR="007707C2" w:rsidRPr="005B2E4E">
        <w:t xml:space="preserve"> </w:t>
      </w:r>
      <w:r w:rsidRPr="00E04449">
        <w:t>Professor</w:t>
      </w:r>
    </w:p>
    <w:p w14:paraId="1C936D41" w14:textId="1BEC4497" w:rsidR="00AD0FF6" w:rsidRPr="008A1EAD" w:rsidRDefault="00AD0FF6" w:rsidP="008A1EAD">
      <w:r w:rsidRPr="008A1EAD">
        <w:t>Susan M. Swearer (Ph.D., 1997, University of Texas</w:t>
      </w:r>
      <w:r w:rsidR="00C736BF">
        <w:t>-</w:t>
      </w:r>
      <w:r w:rsidR="007707C2" w:rsidRPr="008A1EAD">
        <w:t>A</w:t>
      </w:r>
      <w:r w:rsidR="00BA5AF8" w:rsidRPr="008A1EAD">
        <w:t xml:space="preserve">ustin), </w:t>
      </w:r>
      <w:r w:rsidRPr="008A1EAD">
        <w:t>Professor</w:t>
      </w:r>
    </w:p>
    <w:p w14:paraId="5ED326C9" w14:textId="27779A47" w:rsidR="00AD0FF6" w:rsidRPr="008A1EAD" w:rsidRDefault="00AD0FF6" w:rsidP="008A1EAD"/>
    <w:p w14:paraId="644F63B5" w14:textId="77777777" w:rsidR="00AD0FF6" w:rsidRPr="00D037F5" w:rsidRDefault="00AD0FF6" w:rsidP="007129AD">
      <w:pPr>
        <w:rPr>
          <w:bCs/>
        </w:rPr>
      </w:pPr>
      <w:bookmarkStart w:id="179" w:name="_Toc23756048"/>
      <w:bookmarkStart w:id="180" w:name="_Toc23756214"/>
      <w:bookmarkStart w:id="181" w:name="_Toc23756512"/>
      <w:bookmarkStart w:id="182" w:name="_Toc23757742"/>
      <w:bookmarkStart w:id="183" w:name="_Toc23757807"/>
      <w:r w:rsidRPr="007129AD">
        <w:rPr>
          <w:b/>
          <w:bCs/>
        </w:rPr>
        <w:t>Quantitative and Qualitative Methods in Education</w:t>
      </w:r>
      <w:bookmarkEnd w:id="179"/>
      <w:bookmarkEnd w:id="180"/>
      <w:bookmarkEnd w:id="181"/>
      <w:bookmarkEnd w:id="182"/>
      <w:bookmarkEnd w:id="183"/>
    </w:p>
    <w:p w14:paraId="54B102CD" w14:textId="7124B64E" w:rsidR="00D73E01" w:rsidRPr="00F17C89" w:rsidRDefault="007E5538" w:rsidP="007129AD">
      <w:bookmarkStart w:id="184" w:name="_Toc23756513"/>
      <w:bookmarkStart w:id="185" w:name="_Toc23757743"/>
      <w:bookmarkStart w:id="186" w:name="_Toc23757808"/>
      <w:r w:rsidRPr="008A1EAD">
        <w:t>Wayne Babchuck</w:t>
      </w:r>
      <w:r w:rsidR="00D73E01" w:rsidRPr="008A1EAD">
        <w:t xml:space="preserve"> (Ph.D., </w:t>
      </w:r>
      <w:r w:rsidRPr="008A1EAD">
        <w:t>1997</w:t>
      </w:r>
      <w:r w:rsidR="00D73E01" w:rsidRPr="008A1EAD">
        <w:t xml:space="preserve">, University of </w:t>
      </w:r>
      <w:r w:rsidRPr="008A1EAD">
        <w:t>Nebraska-Lincoln</w:t>
      </w:r>
      <w:r w:rsidR="00D73E01" w:rsidRPr="008A1EAD">
        <w:t xml:space="preserve">), </w:t>
      </w:r>
      <w:r w:rsidRPr="005B2E4E">
        <w:t xml:space="preserve">Associate </w:t>
      </w:r>
      <w:r w:rsidR="00D73E01" w:rsidRPr="005B2E4E">
        <w:t>Professor</w:t>
      </w:r>
      <w:r w:rsidRPr="00E04449">
        <w:t xml:space="preserve"> of</w:t>
      </w:r>
      <w:r w:rsidR="003F70B1" w:rsidRPr="00D037F5">
        <w:t xml:space="preserve"> </w:t>
      </w:r>
      <w:r w:rsidRPr="00D037F5">
        <w:t>Practice</w:t>
      </w:r>
      <w:bookmarkEnd w:id="184"/>
      <w:bookmarkEnd w:id="185"/>
      <w:bookmarkEnd w:id="186"/>
    </w:p>
    <w:p w14:paraId="778B88E7" w14:textId="77777777" w:rsidR="007E5538" w:rsidRPr="008A1EAD" w:rsidRDefault="007E5538">
      <w:r w:rsidRPr="008A1EAD">
        <w:t>James Bovaird (Ph.D., 2002, University of Kansas), Associate Professor</w:t>
      </w:r>
    </w:p>
    <w:p w14:paraId="3DC27D2B" w14:textId="52100A94" w:rsidR="007E5538" w:rsidRPr="008A1EAD" w:rsidRDefault="007E5538">
      <w:r w:rsidRPr="008A1EAD">
        <w:t>Ralph J. DeAyala (Ph.D., 1987, University of Texas</w:t>
      </w:r>
      <w:r w:rsidR="00C736BF">
        <w:t>-</w:t>
      </w:r>
      <w:r w:rsidRPr="008A1EAD">
        <w:t>Austin), Professor</w:t>
      </w:r>
    </w:p>
    <w:p w14:paraId="3DE5C114" w14:textId="299D003D" w:rsidR="00BA5AF8" w:rsidRPr="008A1EAD" w:rsidRDefault="00BA5AF8">
      <w:r w:rsidRPr="008A1EAD">
        <w:t>Matthew Fritz (Ph.D. 2007, Arizona State University), Assistant Professor</w:t>
      </w:r>
    </w:p>
    <w:p w14:paraId="295874E4" w14:textId="237A463C" w:rsidR="00AD0FF6" w:rsidRPr="008A1EAD" w:rsidRDefault="00AD0FF6">
      <w:r w:rsidRPr="008A1EAD">
        <w:t>Kurt Geisinger (Ph.D.</w:t>
      </w:r>
      <w:r w:rsidR="00350DAB" w:rsidRPr="008A1EAD">
        <w:t>, Pennsylvania State University</w:t>
      </w:r>
      <w:r w:rsidRPr="008A1EAD">
        <w:t>) Professor and</w:t>
      </w:r>
      <w:r w:rsidR="00805F2E" w:rsidRPr="008A1EAD">
        <w:t xml:space="preserve"> </w:t>
      </w:r>
      <w:r w:rsidRPr="008A1EAD">
        <w:t>Director, Buros Institute of Mental Measurements</w:t>
      </w:r>
    </w:p>
    <w:p w14:paraId="4FE0516A" w14:textId="77777777" w:rsidR="00D73E01" w:rsidRPr="00A06491" w:rsidRDefault="00D73E01"/>
    <w:p w14:paraId="6BA038DB" w14:textId="23E10E61" w:rsidR="00AD0FF6" w:rsidRPr="008A1EAD" w:rsidRDefault="00673FCC" w:rsidP="007129AD">
      <w:pPr>
        <w:rPr>
          <w:bCs/>
        </w:rPr>
      </w:pPr>
      <w:r>
        <w:rPr>
          <w:b/>
          <w:bCs/>
        </w:rPr>
        <w:t>Developmental Learning Sciences</w:t>
      </w:r>
    </w:p>
    <w:p w14:paraId="68B04E80" w14:textId="77777777" w:rsidR="007F78F3" w:rsidRPr="00A06491" w:rsidRDefault="007F78F3">
      <w:r w:rsidRPr="00A06491">
        <w:t>Eric Buhs (Ph.D., 2002, University of Illinois), Associate Professor</w:t>
      </w:r>
    </w:p>
    <w:p w14:paraId="0909F611" w14:textId="2E2E54A5" w:rsidR="00AD0FF6" w:rsidRPr="00A06491" w:rsidRDefault="007E5538">
      <w:r w:rsidRPr="00A06491">
        <w:t>Carrie Clark</w:t>
      </w:r>
      <w:r w:rsidR="00AD0FF6" w:rsidRPr="00A06491">
        <w:t xml:space="preserve"> (Ph.D., </w:t>
      </w:r>
      <w:r w:rsidRPr="00A06491">
        <w:t>2009</w:t>
      </w:r>
      <w:r w:rsidR="00AD0FF6" w:rsidRPr="00A06491">
        <w:t xml:space="preserve">, University of </w:t>
      </w:r>
      <w:r w:rsidRPr="00A06491">
        <w:t>Canterbury</w:t>
      </w:r>
      <w:r w:rsidR="00AD0FF6" w:rsidRPr="00A06491">
        <w:t>)</w:t>
      </w:r>
      <w:r w:rsidR="007F78F3" w:rsidRPr="00A06491">
        <w:t xml:space="preserve">, </w:t>
      </w:r>
      <w:r w:rsidR="00AD0FF6" w:rsidRPr="00A06491">
        <w:t xml:space="preserve">Assistant Professor </w:t>
      </w:r>
    </w:p>
    <w:p w14:paraId="53DEAC0D" w14:textId="77777777" w:rsidR="007E5538" w:rsidRPr="00A06491" w:rsidRDefault="007E5538">
      <w:r w:rsidRPr="00A06491">
        <w:t>Ed Daly (Ph.D., 1992, Syracuse University), Professor</w:t>
      </w:r>
    </w:p>
    <w:p w14:paraId="5E31B09B" w14:textId="70CD5476" w:rsidR="00AD0FF6" w:rsidRPr="00A06491" w:rsidRDefault="00AD0FF6">
      <w:r w:rsidRPr="00A06491">
        <w:t>Kenneth A. Kiewra (Ph.D., 1982, Florida State University), Professor</w:t>
      </w:r>
    </w:p>
    <w:p w14:paraId="102E28CF" w14:textId="1E953B89" w:rsidR="007E5538" w:rsidRPr="00A06491" w:rsidRDefault="007E5538">
      <w:r w:rsidRPr="00A06491">
        <w:t>Hideo Suzuki (Ph.D. 2009, Loyola University), Assistant Professor</w:t>
      </w:r>
    </w:p>
    <w:p w14:paraId="5E19B21C" w14:textId="2B16E195" w:rsidR="007E5538" w:rsidRPr="00A06491" w:rsidRDefault="007E5538">
      <w:r w:rsidRPr="00A06491">
        <w:t>Mary Zelleny (Ph.D. 2013, University of Nebraska-Lincoln), Lecturer</w:t>
      </w:r>
    </w:p>
    <w:p w14:paraId="1CA3ABF1" w14:textId="77777777" w:rsidR="00AD0FF6" w:rsidRPr="00A06491" w:rsidRDefault="00AD0FF6" w:rsidP="007129AD">
      <w:pPr>
        <w:pStyle w:val="Heading2"/>
      </w:pPr>
    </w:p>
    <w:p w14:paraId="4E0804A2" w14:textId="5A9C9D2B" w:rsidR="00AD0FF6" w:rsidRDefault="00AD0FF6" w:rsidP="009A7FF7">
      <w:pPr>
        <w:pStyle w:val="Heading2"/>
      </w:pPr>
      <w:bookmarkStart w:id="187" w:name="_Toc23756515"/>
      <w:bookmarkStart w:id="188" w:name="_Toc23757745"/>
      <w:bookmarkStart w:id="189" w:name="_Toc23757810"/>
      <w:bookmarkStart w:id="190" w:name="_Toc23758862"/>
      <w:bookmarkStart w:id="191" w:name="_Toc51856389"/>
      <w:r w:rsidRPr="00A06491">
        <w:t xml:space="preserve">Supporting Faculty </w:t>
      </w:r>
      <w:r w:rsidR="009A7FF7">
        <w:t>-</w:t>
      </w:r>
      <w:r w:rsidRPr="00A06491">
        <w:t xml:space="preserve"> Department of Psychology</w:t>
      </w:r>
      <w:bookmarkEnd w:id="187"/>
      <w:bookmarkEnd w:id="188"/>
      <w:bookmarkEnd w:id="189"/>
      <w:bookmarkEnd w:id="190"/>
      <w:bookmarkEnd w:id="191"/>
    </w:p>
    <w:p w14:paraId="2ADA562D" w14:textId="77777777" w:rsidR="00FE21F1" w:rsidRPr="00FE21F1" w:rsidRDefault="00FE21F1" w:rsidP="007129AD"/>
    <w:p w14:paraId="24A68AA7" w14:textId="77777777" w:rsidR="00AD0FF6" w:rsidRPr="00A06491" w:rsidRDefault="00AD0FF6" w:rsidP="007129AD">
      <w:pPr>
        <w:ind w:left="720" w:hanging="720"/>
      </w:pPr>
      <w:r w:rsidRPr="00A06491">
        <w:rPr>
          <w:b/>
        </w:rPr>
        <w:t>Clinical Psychology Program (APA-accredited)</w:t>
      </w:r>
    </w:p>
    <w:p w14:paraId="2421ED4E" w14:textId="77777777" w:rsidR="00972B18" w:rsidRPr="00A06491" w:rsidRDefault="00972B18" w:rsidP="007129AD">
      <w:pPr>
        <w:ind w:left="720" w:hanging="720"/>
      </w:pPr>
      <w:r w:rsidRPr="00A06491">
        <w:t>David DiLillo (Ph.D, 1987, Oklahoma State University), Associate Professor</w:t>
      </w:r>
    </w:p>
    <w:p w14:paraId="20962EC2" w14:textId="38AC917E" w:rsidR="00AD0FF6" w:rsidRPr="00A06491" w:rsidRDefault="00AD0FF6" w:rsidP="007129AD">
      <w:pPr>
        <w:ind w:left="720" w:hanging="720"/>
      </w:pPr>
      <w:r w:rsidRPr="00A06491">
        <w:t>David J. Hansen (Ph.D., 1985, University of Mississippi), Professor and</w:t>
      </w:r>
      <w:r w:rsidR="00972B18" w:rsidRPr="00A06491">
        <w:t xml:space="preserve"> </w:t>
      </w:r>
      <w:r w:rsidRPr="00A06491">
        <w:t>Program Director</w:t>
      </w:r>
    </w:p>
    <w:p w14:paraId="3C8C9368" w14:textId="4F565A60" w:rsidR="00AD0FF6" w:rsidRPr="00A06491" w:rsidRDefault="00AD0FF6" w:rsidP="007129AD">
      <w:pPr>
        <w:ind w:left="720" w:hanging="720"/>
      </w:pPr>
      <w:r w:rsidRPr="00A06491">
        <w:t>Debra A. Hope (Ph.D., 1990, SUNY</w:t>
      </w:r>
      <w:r w:rsidR="00930EA8" w:rsidRPr="00A06491">
        <w:t xml:space="preserve"> </w:t>
      </w:r>
      <w:r w:rsidRPr="00A06491">
        <w:t>Albany), Associate Professor</w:t>
      </w:r>
    </w:p>
    <w:p w14:paraId="682C56FB" w14:textId="442CDDE5" w:rsidR="00AD0FF6" w:rsidRPr="00A06491" w:rsidRDefault="00AD0FF6" w:rsidP="007129AD">
      <w:pPr>
        <w:ind w:left="720" w:hanging="720"/>
      </w:pPr>
      <w:r w:rsidRPr="00A06491">
        <w:t>Mario J. Scalora (Ph.D., 1989, University of Nebraska</w:t>
      </w:r>
      <w:r w:rsidR="00930EA8" w:rsidRPr="00A06491">
        <w:t>-</w:t>
      </w:r>
      <w:r w:rsidRPr="00A06491">
        <w:t>Lincoln),</w:t>
      </w:r>
      <w:r w:rsidR="00972B18" w:rsidRPr="00A06491">
        <w:t xml:space="preserve"> </w:t>
      </w:r>
      <w:r w:rsidRPr="00A06491">
        <w:t>Ass</w:t>
      </w:r>
      <w:r w:rsidR="00972B18" w:rsidRPr="00A06491">
        <w:t>ociate</w:t>
      </w:r>
      <w:r w:rsidRPr="00A06491">
        <w:t xml:space="preserve"> Professor</w:t>
      </w:r>
    </w:p>
    <w:p w14:paraId="12FCF3D4" w14:textId="179A39FE" w:rsidR="008C7A06" w:rsidRPr="00A06491" w:rsidRDefault="00AD0FF6" w:rsidP="007129AD">
      <w:pPr>
        <w:ind w:left="720" w:hanging="720"/>
        <w:sectPr w:rsidR="008C7A06" w:rsidRPr="00A06491" w:rsidSect="00B9208A">
          <w:footerReference w:type="even" r:id="rId52"/>
          <w:footerReference w:type="default" r:id="rId53"/>
          <w:type w:val="continuous"/>
          <w:pgSz w:w="12240" w:h="15840"/>
          <w:pgMar w:top="1440" w:right="1440" w:bottom="1440" w:left="1440" w:header="720" w:footer="720" w:gutter="0"/>
          <w:cols w:space="720"/>
          <w:docGrid w:linePitch="326"/>
        </w:sectPr>
      </w:pPr>
      <w:r w:rsidRPr="00A06491">
        <w:t>William D. Spaulding (Ph.D., 1976, University of Arizona), Profess</w:t>
      </w:r>
      <w:r w:rsidR="00D175BD" w:rsidRPr="00A06491">
        <w:t>or</w:t>
      </w:r>
    </w:p>
    <w:p w14:paraId="50BFB93F" w14:textId="457160FB" w:rsidR="00A74A41" w:rsidRPr="00A06491" w:rsidRDefault="00A74A41">
      <w:pPr>
        <w:rPr>
          <w:b/>
        </w:rPr>
      </w:pPr>
    </w:p>
    <w:p w14:paraId="01D16617" w14:textId="77777777" w:rsidR="00B175D7" w:rsidRPr="00A06491" w:rsidRDefault="00B175D7">
      <w:pPr>
        <w:rPr>
          <w:b/>
        </w:rPr>
      </w:pPr>
      <w:r w:rsidRPr="00A06491">
        <w:rPr>
          <w:b/>
        </w:rPr>
        <w:br w:type="page"/>
      </w:r>
    </w:p>
    <w:p w14:paraId="5CB82F59" w14:textId="1B756896" w:rsidR="008439E7" w:rsidRPr="00FE21F1" w:rsidRDefault="008439E7" w:rsidP="007129AD">
      <w:pPr>
        <w:pStyle w:val="Heading1"/>
        <w:rPr>
          <w:szCs w:val="28"/>
        </w:rPr>
      </w:pPr>
      <w:bookmarkStart w:id="192" w:name="_Toc23757746"/>
      <w:bookmarkStart w:id="193" w:name="_Toc23757811"/>
      <w:bookmarkStart w:id="194" w:name="_Toc23758863"/>
      <w:bookmarkStart w:id="195" w:name="_Toc51856390"/>
      <w:r w:rsidRPr="006F4EC0">
        <w:rPr>
          <w:szCs w:val="28"/>
        </w:rPr>
        <w:t xml:space="preserve">APPENDIX </w:t>
      </w:r>
      <w:r>
        <w:rPr>
          <w:szCs w:val="28"/>
        </w:rPr>
        <w:t>B</w:t>
      </w:r>
      <w:r w:rsidR="009A7FF7">
        <w:rPr>
          <w:szCs w:val="28"/>
        </w:rPr>
        <w:t xml:space="preserve"> -</w:t>
      </w:r>
      <w:r w:rsidR="00FE21F1">
        <w:rPr>
          <w:szCs w:val="28"/>
        </w:rPr>
        <w:t xml:space="preserve"> </w:t>
      </w:r>
      <w:r>
        <w:t>Doctoral Post-Bachelors Master’s Pr</w:t>
      </w:r>
      <w:r w:rsidR="003669F0">
        <w:t>o</w:t>
      </w:r>
      <w:r>
        <w:t>gram</w:t>
      </w:r>
      <w:bookmarkEnd w:id="192"/>
      <w:bookmarkEnd w:id="193"/>
      <w:bookmarkEnd w:id="194"/>
      <w:bookmarkEnd w:id="195"/>
    </w:p>
    <w:p w14:paraId="20FD5ED2" w14:textId="77777777" w:rsidR="008439E7" w:rsidRPr="00A06491" w:rsidRDefault="008439E7" w:rsidP="008439E7">
      <w:pPr>
        <w:jc w:val="center"/>
        <w:rPr>
          <w:b/>
        </w:rPr>
      </w:pPr>
    </w:p>
    <w:p w14:paraId="24986814" w14:textId="77777777" w:rsidR="008439E7" w:rsidRPr="007129AD" w:rsidRDefault="008439E7" w:rsidP="007129AD">
      <w:pPr>
        <w:pStyle w:val="Heading2"/>
        <w:rPr>
          <w:rStyle w:val="Strong"/>
          <w:b/>
          <w:bCs w:val="0"/>
        </w:rPr>
      </w:pPr>
      <w:bookmarkStart w:id="196" w:name="_Toc23758864"/>
      <w:bookmarkStart w:id="197" w:name="_Toc51856391"/>
      <w:r w:rsidRPr="007129AD">
        <w:rPr>
          <w:rStyle w:val="Strong"/>
          <w:bCs w:val="0"/>
        </w:rPr>
        <w:t>Doctoral Track Master of Arts in Counseling Curriculum</w:t>
      </w:r>
      <w:bookmarkEnd w:id="196"/>
      <w:bookmarkEnd w:id="197"/>
      <w:r w:rsidRPr="007129AD">
        <w:rPr>
          <w:rStyle w:val="Strong"/>
          <w:bCs w:val="0"/>
        </w:rPr>
        <w:t xml:space="preserve"> </w:t>
      </w:r>
    </w:p>
    <w:p w14:paraId="05DD8649" w14:textId="77777777" w:rsidR="008439E7" w:rsidRPr="007129AD" w:rsidRDefault="008439E7" w:rsidP="007129AD">
      <w:pPr>
        <w:jc w:val="center"/>
        <w:rPr>
          <w:bCs/>
          <w:i/>
        </w:rPr>
      </w:pPr>
      <w:r w:rsidRPr="007129AD">
        <w:rPr>
          <w:bCs/>
          <w:i/>
        </w:rPr>
        <w:t>(Approved by Counseling Psychology Program Committee, July, 2018)</w:t>
      </w:r>
    </w:p>
    <w:p w14:paraId="1E7548C8" w14:textId="77777777" w:rsidR="008439E7" w:rsidRPr="00A06491" w:rsidRDefault="008439E7" w:rsidP="008439E7"/>
    <w:p w14:paraId="1475E538" w14:textId="77777777" w:rsidR="008439E7" w:rsidRPr="007129AD" w:rsidRDefault="008439E7" w:rsidP="008439E7">
      <w:pPr>
        <w:rPr>
          <w:b/>
          <w:iCs/>
        </w:rPr>
      </w:pPr>
      <w:r w:rsidRPr="007129AD">
        <w:rPr>
          <w:b/>
          <w:iCs/>
        </w:rPr>
        <w:t xml:space="preserve">Counseling Psychology Professional Core </w:t>
      </w:r>
    </w:p>
    <w:p w14:paraId="09E7508A" w14:textId="1539B308" w:rsidR="008439E7" w:rsidRPr="00A06491" w:rsidRDefault="008439E7" w:rsidP="008439E7">
      <w:r w:rsidRPr="00A06491">
        <w:t>EDPS 964 Counseling Theories and Intervention Techniques, 3 cr.</w:t>
      </w:r>
    </w:p>
    <w:p w14:paraId="0A0984A5" w14:textId="6195F9E5" w:rsidR="008439E7" w:rsidRPr="00A06491" w:rsidRDefault="008439E7" w:rsidP="008439E7">
      <w:r w:rsidRPr="00A06491">
        <w:t xml:space="preserve">EDPS 975 </w:t>
      </w:r>
      <w:r w:rsidRPr="00F00104">
        <w:t>Occupations and Vocational Psychology</w:t>
      </w:r>
      <w:r w:rsidRPr="00A06491">
        <w:t>, 3 cr.</w:t>
      </w:r>
    </w:p>
    <w:p w14:paraId="2A325E7F" w14:textId="51A0B02D" w:rsidR="008439E7" w:rsidRPr="00A06491" w:rsidRDefault="008439E7" w:rsidP="008439E7">
      <w:r w:rsidRPr="00A06491">
        <w:t xml:space="preserve">EDPS 868 Multicultural Counseling, 3 cr. </w:t>
      </w:r>
    </w:p>
    <w:p w14:paraId="695FFC96" w14:textId="1C9398C0" w:rsidR="008439E7" w:rsidRPr="00A06491" w:rsidRDefault="008439E7" w:rsidP="008439E7">
      <w:r w:rsidRPr="00A06491">
        <w:t>EDPS 984 Ethics and Ethical Decision Making in Counseling and Education, 3 cr</w:t>
      </w:r>
      <w:r w:rsidRPr="00A06491">
        <w:rPr>
          <w:i/>
        </w:rPr>
        <w:t>.</w:t>
      </w:r>
      <w:r w:rsidRPr="00A06491">
        <w:t xml:space="preserve"> </w:t>
      </w:r>
    </w:p>
    <w:p w14:paraId="2269E727" w14:textId="6177079E" w:rsidR="008439E7" w:rsidRPr="00A06491" w:rsidRDefault="008439E7" w:rsidP="008439E7">
      <w:r w:rsidRPr="00A06491">
        <w:t xml:space="preserve">EDPS 976 </w:t>
      </w:r>
      <w:r w:rsidRPr="00F00104">
        <w:t>Advanced Counseling Psychology I: Theory and Practice</w:t>
      </w:r>
      <w:r w:rsidRPr="00A06491">
        <w:t>, 3 cr.</w:t>
      </w:r>
    </w:p>
    <w:p w14:paraId="53D582C8" w14:textId="6FCF5465" w:rsidR="008439E7" w:rsidRPr="00A06491" w:rsidRDefault="008439E7" w:rsidP="008439E7">
      <w:r w:rsidRPr="00A06491">
        <w:t>EDPS 965A Group Counseling, 3 cr.</w:t>
      </w:r>
    </w:p>
    <w:p w14:paraId="410714AA" w14:textId="77777777" w:rsidR="008439E7" w:rsidRPr="00727FBF" w:rsidRDefault="008439E7" w:rsidP="008439E7">
      <w:pPr>
        <w:jc w:val="right"/>
        <w:rPr>
          <w:i/>
        </w:rPr>
      </w:pPr>
      <w:r w:rsidRPr="00A06491">
        <w:tab/>
      </w:r>
      <w:r w:rsidRPr="00A06491">
        <w:tab/>
      </w:r>
      <w:r w:rsidRPr="00A06491">
        <w:tab/>
      </w:r>
      <w:r w:rsidRPr="00A06491">
        <w:tab/>
      </w:r>
      <w:r w:rsidRPr="00A06491">
        <w:tab/>
      </w:r>
      <w:r w:rsidRPr="00A06491">
        <w:tab/>
      </w:r>
      <w:r w:rsidRPr="00A06491">
        <w:tab/>
      </w:r>
      <w:r w:rsidRPr="00A06491">
        <w:tab/>
      </w:r>
      <w:r w:rsidRPr="00A06491">
        <w:tab/>
      </w:r>
      <w:r w:rsidRPr="00727FBF">
        <w:rPr>
          <w:i/>
        </w:rPr>
        <w:t>Total = 18 credits</w:t>
      </w:r>
    </w:p>
    <w:p w14:paraId="0CC25887" w14:textId="77777777" w:rsidR="003669F0" w:rsidRDefault="003669F0" w:rsidP="008439E7">
      <w:pPr>
        <w:rPr>
          <w:b/>
          <w:iCs/>
        </w:rPr>
      </w:pPr>
    </w:p>
    <w:p w14:paraId="47B087B6" w14:textId="784F1415" w:rsidR="008439E7" w:rsidRPr="007129AD" w:rsidRDefault="008439E7" w:rsidP="008439E7">
      <w:pPr>
        <w:rPr>
          <w:b/>
          <w:iCs/>
        </w:rPr>
      </w:pPr>
      <w:r w:rsidRPr="007129AD">
        <w:rPr>
          <w:b/>
          <w:iCs/>
        </w:rPr>
        <w:t xml:space="preserve">Counseling Practice </w:t>
      </w:r>
    </w:p>
    <w:p w14:paraId="5A5335AB" w14:textId="7FE5A158" w:rsidR="008439E7" w:rsidRPr="007E235B" w:rsidRDefault="008439E7" w:rsidP="008439E7">
      <w:pPr>
        <w:rPr>
          <w:iCs/>
        </w:rPr>
      </w:pPr>
      <w:r w:rsidRPr="005D02FB">
        <w:rPr>
          <w:iCs/>
        </w:rPr>
        <w:t xml:space="preserve">EDPS 866 Counseling Pre-Practicum, 3 cr. </w:t>
      </w:r>
    </w:p>
    <w:p w14:paraId="453ED82F" w14:textId="050580D5" w:rsidR="008439E7" w:rsidRPr="003D4D59" w:rsidRDefault="008439E7" w:rsidP="008439E7">
      <w:pPr>
        <w:rPr>
          <w:iCs/>
        </w:rPr>
      </w:pPr>
      <w:r w:rsidRPr="00727FBF">
        <w:rPr>
          <w:iCs/>
        </w:rPr>
        <w:t>EDPS 997A Practicum in Counseling, 3 cr.</w:t>
      </w:r>
    </w:p>
    <w:p w14:paraId="16F84E9B" w14:textId="02519BC7" w:rsidR="008439E7" w:rsidRPr="003D4D59" w:rsidRDefault="008439E7" w:rsidP="008439E7">
      <w:pPr>
        <w:rPr>
          <w:iCs/>
        </w:rPr>
      </w:pPr>
      <w:r w:rsidRPr="003D4D59">
        <w:rPr>
          <w:iCs/>
        </w:rPr>
        <w:t>EDPS 997B Field</w:t>
      </w:r>
      <w:r w:rsidR="00665F91">
        <w:rPr>
          <w:iCs/>
        </w:rPr>
        <w:t xml:space="preserve"> Placement in Counseling, 6 cr.</w:t>
      </w:r>
    </w:p>
    <w:p w14:paraId="4EEC4761" w14:textId="1C8B7382" w:rsidR="008439E7" w:rsidRPr="004871FE" w:rsidRDefault="008439E7" w:rsidP="008439E7">
      <w:pPr>
        <w:rPr>
          <w:iCs/>
        </w:rPr>
      </w:pPr>
      <w:r w:rsidRPr="00776452">
        <w:rPr>
          <w:iCs/>
        </w:rPr>
        <w:t xml:space="preserve">EDPS 869 Psychopathological Disorders of Childhood and Adolescence, 3 cr. </w:t>
      </w:r>
    </w:p>
    <w:p w14:paraId="597B417C" w14:textId="77777777" w:rsidR="008439E7" w:rsidRPr="00B75681" w:rsidRDefault="008439E7" w:rsidP="008439E7">
      <w:pPr>
        <w:rPr>
          <w:iCs/>
        </w:rPr>
      </w:pPr>
      <w:r w:rsidRPr="00B75681">
        <w:rPr>
          <w:iCs/>
        </w:rPr>
        <w:tab/>
      </w:r>
      <w:r w:rsidRPr="00B75681">
        <w:rPr>
          <w:iCs/>
        </w:rPr>
        <w:tab/>
        <w:t>OR</w:t>
      </w:r>
    </w:p>
    <w:p w14:paraId="688C0571" w14:textId="2CDAF375" w:rsidR="008439E7" w:rsidRPr="00C35D53" w:rsidRDefault="008439E7" w:rsidP="008439E7">
      <w:pPr>
        <w:rPr>
          <w:iCs/>
        </w:rPr>
      </w:pPr>
      <w:r w:rsidRPr="00B75681">
        <w:rPr>
          <w:iCs/>
        </w:rPr>
        <w:t>CYAF 952 Psychopatholo</w:t>
      </w:r>
      <w:r w:rsidRPr="00C35D53">
        <w:rPr>
          <w:iCs/>
        </w:rPr>
        <w:t>gy and Dysfunctional Interaction, 3 cr.</w:t>
      </w:r>
    </w:p>
    <w:p w14:paraId="5EB9A042" w14:textId="77777777" w:rsidR="008439E7" w:rsidRPr="00727FBF" w:rsidRDefault="008439E7" w:rsidP="008439E7">
      <w:pPr>
        <w:jc w:val="right"/>
        <w:rPr>
          <w:i/>
        </w:rPr>
      </w:pP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27FBF">
        <w:rPr>
          <w:i/>
        </w:rPr>
        <w:t>Total = 15 credits</w:t>
      </w:r>
    </w:p>
    <w:p w14:paraId="7FFD595E" w14:textId="77777777" w:rsidR="003669F0" w:rsidRDefault="003669F0" w:rsidP="008439E7">
      <w:pPr>
        <w:rPr>
          <w:b/>
          <w:iCs/>
        </w:rPr>
      </w:pPr>
    </w:p>
    <w:p w14:paraId="1245E683" w14:textId="16CADFEE" w:rsidR="008439E7" w:rsidRPr="007129AD" w:rsidRDefault="008439E7" w:rsidP="008439E7">
      <w:pPr>
        <w:rPr>
          <w:b/>
          <w:iCs/>
        </w:rPr>
      </w:pPr>
      <w:r w:rsidRPr="007129AD">
        <w:rPr>
          <w:b/>
          <w:iCs/>
        </w:rPr>
        <w:t xml:space="preserve">Measurement, Research Design, and Data Analysis </w:t>
      </w:r>
    </w:p>
    <w:p w14:paraId="1EA8DD99" w14:textId="1CC3CB06" w:rsidR="008439E7" w:rsidRPr="007E235B" w:rsidRDefault="008439E7" w:rsidP="008439E7">
      <w:pPr>
        <w:tabs>
          <w:tab w:val="left" w:pos="5280"/>
        </w:tabs>
        <w:spacing w:line="240" w:lineRule="exact"/>
        <w:rPr>
          <w:b/>
          <w:iCs/>
        </w:rPr>
      </w:pPr>
      <w:r w:rsidRPr="005D02FB">
        <w:rPr>
          <w:iCs/>
        </w:rPr>
        <w:t xml:space="preserve">EDPS/PSYC 941 Intermediate Statistics: Experimental Methods, 3 cr. </w:t>
      </w:r>
    </w:p>
    <w:p w14:paraId="4F49FE4A" w14:textId="62E8EC72" w:rsidR="008439E7" w:rsidRPr="003D4D59" w:rsidRDefault="008439E7" w:rsidP="008439E7">
      <w:pPr>
        <w:rPr>
          <w:iCs/>
        </w:rPr>
      </w:pPr>
      <w:r w:rsidRPr="00727FBF">
        <w:rPr>
          <w:iCs/>
        </w:rPr>
        <w:t>EDPS/PSYC 942 Intermediate Statistics: Correlational Methods, 3 cr.</w:t>
      </w:r>
    </w:p>
    <w:p w14:paraId="64AD3033" w14:textId="66BA8FF1" w:rsidR="008439E7" w:rsidRPr="00776452" w:rsidRDefault="008439E7" w:rsidP="008439E7">
      <w:pPr>
        <w:rPr>
          <w:iCs/>
        </w:rPr>
      </w:pPr>
      <w:r w:rsidRPr="003D4D59">
        <w:rPr>
          <w:iCs/>
        </w:rPr>
        <w:t>EDPS 978 Advanced Counseling Psychology II: Research in Counseling, 3 cr.</w:t>
      </w:r>
    </w:p>
    <w:p w14:paraId="631F1421" w14:textId="2292DBAE" w:rsidR="008439E7" w:rsidRPr="00727FBF" w:rsidRDefault="008439E7" w:rsidP="008439E7">
      <w:pPr>
        <w:jc w:val="right"/>
        <w:rPr>
          <w:i/>
        </w:rPr>
      </w:pP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129AD">
        <w:rPr>
          <w:iCs/>
        </w:rPr>
        <w:tab/>
      </w:r>
      <w:r w:rsidRPr="00727FBF">
        <w:rPr>
          <w:i/>
        </w:rPr>
        <w:t>Total = 9 credits</w:t>
      </w:r>
    </w:p>
    <w:p w14:paraId="659F126D" w14:textId="77777777" w:rsidR="003669F0" w:rsidRDefault="003669F0" w:rsidP="008439E7">
      <w:pPr>
        <w:rPr>
          <w:b/>
          <w:iCs/>
        </w:rPr>
      </w:pPr>
    </w:p>
    <w:p w14:paraId="3A541CA4" w14:textId="355A55EC" w:rsidR="008439E7" w:rsidRPr="007129AD" w:rsidRDefault="008439E7" w:rsidP="008439E7">
      <w:pPr>
        <w:rPr>
          <w:b/>
          <w:iCs/>
        </w:rPr>
      </w:pPr>
      <w:r w:rsidRPr="007129AD">
        <w:rPr>
          <w:b/>
          <w:iCs/>
        </w:rPr>
        <w:t xml:space="preserve">General Psychology Core </w:t>
      </w:r>
    </w:p>
    <w:p w14:paraId="47DB9393" w14:textId="1E30F27C" w:rsidR="008439E7" w:rsidRPr="007E235B" w:rsidRDefault="008439E7" w:rsidP="008439E7">
      <w:pPr>
        <w:rPr>
          <w:iCs/>
        </w:rPr>
      </w:pPr>
      <w:r w:rsidRPr="005D02FB">
        <w:rPr>
          <w:iCs/>
        </w:rPr>
        <w:t xml:space="preserve">EDPS 988 Lifespan Development, 3 cr. </w:t>
      </w:r>
    </w:p>
    <w:p w14:paraId="4DB939A1" w14:textId="77777777" w:rsidR="008439E7" w:rsidRPr="003D4D59" w:rsidRDefault="008439E7" w:rsidP="008439E7">
      <w:pPr>
        <w:ind w:left="1440"/>
        <w:rPr>
          <w:iCs/>
        </w:rPr>
      </w:pPr>
      <w:r w:rsidRPr="00727FBF">
        <w:rPr>
          <w:iCs/>
        </w:rPr>
        <w:t>AND</w:t>
      </w:r>
    </w:p>
    <w:p w14:paraId="55E4BD6A" w14:textId="77777777" w:rsidR="008439E7" w:rsidRPr="003D4D59" w:rsidRDefault="008439E7" w:rsidP="008439E7">
      <w:pPr>
        <w:rPr>
          <w:iCs/>
        </w:rPr>
      </w:pPr>
      <w:r w:rsidRPr="003D4D59">
        <w:rPr>
          <w:iCs/>
        </w:rPr>
        <w:t>EDPS 960, 961, or 966 Cognitive Psychology, 3 cr.</w:t>
      </w:r>
    </w:p>
    <w:p w14:paraId="434362E0" w14:textId="77777777" w:rsidR="008439E7" w:rsidRPr="004871FE" w:rsidRDefault="008439E7" w:rsidP="008439E7">
      <w:pPr>
        <w:rPr>
          <w:iCs/>
        </w:rPr>
      </w:pPr>
      <w:r w:rsidRPr="00776452">
        <w:rPr>
          <w:iCs/>
        </w:rPr>
        <w:tab/>
      </w:r>
      <w:r w:rsidRPr="00776452">
        <w:rPr>
          <w:iCs/>
        </w:rPr>
        <w:tab/>
        <w:t xml:space="preserve">OR </w:t>
      </w:r>
    </w:p>
    <w:p w14:paraId="0B34FD46" w14:textId="77777777" w:rsidR="008439E7" w:rsidRPr="00B75681" w:rsidRDefault="008439E7" w:rsidP="008439E7">
      <w:pPr>
        <w:rPr>
          <w:iCs/>
        </w:rPr>
      </w:pPr>
      <w:r w:rsidRPr="00B75681">
        <w:rPr>
          <w:iCs/>
        </w:rPr>
        <w:t>Thesis Option,  6 cr.</w:t>
      </w:r>
    </w:p>
    <w:p w14:paraId="0AE52E5D" w14:textId="77777777" w:rsidR="008439E7" w:rsidRPr="00F17C89" w:rsidRDefault="008439E7" w:rsidP="008439E7">
      <w:pPr>
        <w:rPr>
          <w:iCs/>
        </w:rPr>
      </w:pPr>
      <w:r w:rsidRPr="00F17C89">
        <w:rPr>
          <w:iCs/>
        </w:rPr>
        <w:tab/>
      </w:r>
      <w:r w:rsidRPr="00F17C89">
        <w:rPr>
          <w:iCs/>
        </w:rPr>
        <w:tab/>
      </w:r>
      <w:r w:rsidRPr="00F17C89">
        <w:rPr>
          <w:iCs/>
        </w:rPr>
        <w:tab/>
      </w:r>
      <w:r w:rsidRPr="00F17C89">
        <w:rPr>
          <w:iCs/>
        </w:rPr>
        <w:tab/>
      </w:r>
    </w:p>
    <w:p w14:paraId="153067A6" w14:textId="77777777" w:rsidR="008439E7" w:rsidRPr="007129AD" w:rsidRDefault="008439E7" w:rsidP="008439E7">
      <w:pPr>
        <w:jc w:val="right"/>
        <w:rPr>
          <w:i/>
        </w:rPr>
      </w:pPr>
      <w:r w:rsidRPr="00F17C89">
        <w:rPr>
          <w:iCs/>
        </w:rPr>
        <w:tab/>
      </w:r>
      <w:r w:rsidRPr="00F17C89">
        <w:rPr>
          <w:iCs/>
        </w:rPr>
        <w:tab/>
      </w:r>
      <w:r w:rsidRPr="00F17C89">
        <w:rPr>
          <w:iCs/>
        </w:rPr>
        <w:tab/>
      </w:r>
      <w:r w:rsidRPr="00F17C89">
        <w:rPr>
          <w:iCs/>
        </w:rPr>
        <w:tab/>
      </w:r>
      <w:r w:rsidRPr="00F17C89">
        <w:rPr>
          <w:iCs/>
        </w:rPr>
        <w:tab/>
      </w:r>
      <w:r w:rsidRPr="00F17C89">
        <w:rPr>
          <w:iCs/>
        </w:rPr>
        <w:tab/>
      </w:r>
      <w:r w:rsidRPr="00F17C89">
        <w:rPr>
          <w:iCs/>
        </w:rPr>
        <w:tab/>
      </w:r>
      <w:r w:rsidRPr="00F17C89">
        <w:rPr>
          <w:iCs/>
        </w:rPr>
        <w:tab/>
      </w:r>
      <w:r w:rsidRPr="00F17C89">
        <w:rPr>
          <w:iCs/>
        </w:rPr>
        <w:tab/>
      </w:r>
      <w:r w:rsidRPr="00727FBF">
        <w:rPr>
          <w:i/>
        </w:rPr>
        <w:t>Total = 6 - 12 credits</w:t>
      </w:r>
    </w:p>
    <w:p w14:paraId="7D05182D" w14:textId="77777777" w:rsidR="008439E7" w:rsidRPr="007129AD" w:rsidRDefault="008439E7" w:rsidP="008439E7">
      <w:pPr>
        <w:rPr>
          <w:i/>
        </w:rPr>
      </w:pPr>
    </w:p>
    <w:p w14:paraId="477D847D" w14:textId="77777777" w:rsidR="008439E7" w:rsidRPr="00727FBF" w:rsidRDefault="008439E7" w:rsidP="008439E7">
      <w:pPr>
        <w:jc w:val="right"/>
        <w:rPr>
          <w:b/>
          <w:i/>
        </w:rPr>
      </w:pPr>
      <w:r w:rsidRPr="007129AD">
        <w:rPr>
          <w:i/>
        </w:rPr>
        <w:tab/>
      </w:r>
      <w:r w:rsidRPr="007129AD">
        <w:rPr>
          <w:i/>
        </w:rPr>
        <w:tab/>
      </w:r>
      <w:r w:rsidRPr="007129AD">
        <w:rPr>
          <w:i/>
        </w:rPr>
        <w:tab/>
      </w:r>
      <w:r w:rsidRPr="007129AD">
        <w:rPr>
          <w:i/>
        </w:rPr>
        <w:tab/>
      </w:r>
      <w:r w:rsidRPr="007129AD">
        <w:rPr>
          <w:i/>
        </w:rPr>
        <w:tab/>
      </w:r>
      <w:r w:rsidRPr="007129AD">
        <w:rPr>
          <w:i/>
        </w:rPr>
        <w:tab/>
      </w:r>
      <w:r w:rsidRPr="007129AD">
        <w:rPr>
          <w:i/>
        </w:rPr>
        <w:tab/>
      </w:r>
      <w:r w:rsidRPr="00727FBF">
        <w:rPr>
          <w:b/>
          <w:i/>
        </w:rPr>
        <w:t>Grand Total = 48 - 54 credits</w:t>
      </w:r>
    </w:p>
    <w:p w14:paraId="355078EA" w14:textId="77777777" w:rsidR="008439E7" w:rsidRPr="00A06491" w:rsidRDefault="008439E7" w:rsidP="008439E7">
      <w:pPr>
        <w:rPr>
          <w:b/>
          <w:i/>
        </w:rPr>
      </w:pPr>
    </w:p>
    <w:p w14:paraId="6B3B8A1D" w14:textId="77777777" w:rsidR="008439E7" w:rsidRPr="00A06491" w:rsidRDefault="008439E7" w:rsidP="008439E7">
      <w:pPr>
        <w:rPr>
          <w:rFonts w:eastAsia="Cambria"/>
          <w:color w:val="000000"/>
        </w:rPr>
      </w:pPr>
      <w:r w:rsidRPr="00A06491">
        <w:tab/>
      </w:r>
      <w:r w:rsidRPr="00A06491">
        <w:tab/>
        <w:t xml:space="preserve">         </w:t>
      </w:r>
      <w:r w:rsidRPr="00A06491">
        <w:tab/>
      </w:r>
    </w:p>
    <w:p w14:paraId="662E63F5" w14:textId="77777777" w:rsidR="008439E7" w:rsidRPr="00A06491" w:rsidRDefault="008439E7" w:rsidP="008439E7">
      <w:pPr>
        <w:rPr>
          <w:b/>
        </w:rPr>
      </w:pPr>
      <w:r w:rsidRPr="00A06491">
        <w:rPr>
          <w:b/>
        </w:rPr>
        <w:br w:type="page"/>
      </w:r>
    </w:p>
    <w:p w14:paraId="4FBFCAAC" w14:textId="0BCEF6A3" w:rsidR="00FE21F1" w:rsidRPr="00FE21F1" w:rsidRDefault="008439E7" w:rsidP="007129AD">
      <w:pPr>
        <w:pStyle w:val="Heading2"/>
      </w:pPr>
      <w:bookmarkStart w:id="198" w:name="_Toc23757747"/>
      <w:bookmarkStart w:id="199" w:name="_Toc23757812"/>
      <w:bookmarkStart w:id="200" w:name="_Toc23758865"/>
      <w:bookmarkStart w:id="201" w:name="_Toc51856392"/>
      <w:r w:rsidRPr="00A06491">
        <w:t>Tentative Post-Bacc Master’s Sequence for Doctoral Students</w:t>
      </w:r>
      <w:bookmarkEnd w:id="198"/>
      <w:bookmarkEnd w:id="199"/>
      <w:bookmarkEnd w:id="200"/>
      <w:bookmarkEnd w:id="201"/>
    </w:p>
    <w:p w14:paraId="31589561" w14:textId="77777777" w:rsidR="008439E7" w:rsidRPr="007129AD" w:rsidRDefault="008439E7" w:rsidP="008439E7">
      <w:pPr>
        <w:jc w:val="center"/>
        <w:rPr>
          <w:bCs/>
        </w:rPr>
      </w:pPr>
      <w:r w:rsidRPr="007129AD">
        <w:rPr>
          <w:bCs/>
        </w:rPr>
        <w:t xml:space="preserve"> (depending on year of admittance due to course offerings every other year)</w:t>
      </w:r>
    </w:p>
    <w:p w14:paraId="2E67758B" w14:textId="77777777" w:rsidR="008439E7" w:rsidRPr="00A06491" w:rsidRDefault="008439E7" w:rsidP="008439E7"/>
    <w:p w14:paraId="52151E07" w14:textId="076D6A08" w:rsidR="008439E7" w:rsidRDefault="008439E7" w:rsidP="008439E7">
      <w:pPr>
        <w:rPr>
          <w:b/>
        </w:rPr>
      </w:pPr>
      <w:r w:rsidRPr="00A06491">
        <w:rPr>
          <w:b/>
        </w:rPr>
        <w:t>Year 1</w:t>
      </w:r>
    </w:p>
    <w:p w14:paraId="0B896E61" w14:textId="77777777" w:rsidR="008439E7" w:rsidRPr="00A06491" w:rsidRDefault="008439E7" w:rsidP="008439E7"/>
    <w:p w14:paraId="0F2DC5CB" w14:textId="77777777" w:rsidR="008439E7" w:rsidRPr="00A06491" w:rsidRDefault="008439E7" w:rsidP="008439E7">
      <w:pPr>
        <w:rPr>
          <w:u w:val="single"/>
        </w:rPr>
      </w:pPr>
      <w:r w:rsidRPr="00A06491">
        <w:rPr>
          <w:u w:val="single"/>
        </w:rPr>
        <w:t>Fall semester</w:t>
      </w:r>
    </w:p>
    <w:p w14:paraId="6A09A8A7" w14:textId="77777777" w:rsidR="008439E7" w:rsidRPr="00A06491" w:rsidRDefault="008439E7" w:rsidP="008439E7">
      <w:r w:rsidRPr="00A06491">
        <w:t xml:space="preserve">EDPS 964 </w:t>
      </w:r>
      <w:r w:rsidRPr="0054365A">
        <w:t>Counseling Theories and Intervention Techniques</w:t>
      </w:r>
    </w:p>
    <w:p w14:paraId="0F97F972" w14:textId="77777777" w:rsidR="008439E7" w:rsidRPr="00A06491" w:rsidRDefault="008439E7" w:rsidP="008439E7">
      <w:r w:rsidRPr="00A06491">
        <w:t>EDPS 866 Counseling Pre-Practicum</w:t>
      </w:r>
    </w:p>
    <w:p w14:paraId="544937AB" w14:textId="77777777" w:rsidR="008439E7" w:rsidRPr="00A06491" w:rsidRDefault="008439E7" w:rsidP="008439E7">
      <w:r w:rsidRPr="00A06491">
        <w:t xml:space="preserve">EDPS 984 </w:t>
      </w:r>
      <w:r w:rsidRPr="0054365A">
        <w:t>Ethics and Ethical Decision Making in Counseling and Education</w:t>
      </w:r>
    </w:p>
    <w:p w14:paraId="17E9903D" w14:textId="2E6C2AF7" w:rsidR="008439E7" w:rsidRPr="00A06491" w:rsidRDefault="008439E7" w:rsidP="008439E7">
      <w:r w:rsidRPr="00A06491">
        <w:t xml:space="preserve">EDPS 976 </w:t>
      </w:r>
      <w:r w:rsidRPr="0054365A">
        <w:t>Advanced Counseling Psychology I: Theory and Practice</w:t>
      </w:r>
    </w:p>
    <w:p w14:paraId="764F23F6" w14:textId="77777777" w:rsidR="008439E7" w:rsidRPr="00A06491" w:rsidRDefault="008439E7" w:rsidP="008439E7"/>
    <w:p w14:paraId="55239039" w14:textId="77777777" w:rsidR="008439E7" w:rsidRPr="00A06491" w:rsidRDefault="008439E7" w:rsidP="008439E7">
      <w:pPr>
        <w:rPr>
          <w:u w:val="single"/>
        </w:rPr>
      </w:pPr>
      <w:r w:rsidRPr="00A06491">
        <w:rPr>
          <w:u w:val="single"/>
        </w:rPr>
        <w:t>Spring semester</w:t>
      </w:r>
    </w:p>
    <w:p w14:paraId="5060BE49" w14:textId="77777777" w:rsidR="008439E7" w:rsidRPr="00A06491" w:rsidRDefault="008439E7" w:rsidP="008439E7">
      <w:r w:rsidRPr="00A06491">
        <w:t xml:space="preserve">EDPS 975 </w:t>
      </w:r>
      <w:r w:rsidRPr="0054365A">
        <w:t>Occupations and Vocational Psychology</w:t>
      </w:r>
    </w:p>
    <w:p w14:paraId="2A70DFB8" w14:textId="77777777" w:rsidR="008439E7" w:rsidRPr="00A06491" w:rsidRDefault="008439E7" w:rsidP="008439E7">
      <w:r w:rsidRPr="00A06491">
        <w:t xml:space="preserve">EDPS 997A </w:t>
      </w:r>
      <w:r w:rsidRPr="0054365A">
        <w:t>Practicum in Counseling</w:t>
      </w:r>
    </w:p>
    <w:p w14:paraId="47437095" w14:textId="77777777" w:rsidR="008439E7" w:rsidRPr="00A06491" w:rsidRDefault="008439E7" w:rsidP="008439E7">
      <w:r w:rsidRPr="00A06491">
        <w:t xml:space="preserve">EDPS 978 </w:t>
      </w:r>
      <w:r w:rsidRPr="0054365A">
        <w:t>Advanced Counseling Psychology II: Research in Counseling</w:t>
      </w:r>
    </w:p>
    <w:p w14:paraId="0142DCB3" w14:textId="77777777" w:rsidR="008439E7" w:rsidRPr="00A06491" w:rsidRDefault="008439E7" w:rsidP="008439E7">
      <w:r w:rsidRPr="00A06491">
        <w:t>EDPS 988 Lifespan Development</w:t>
      </w:r>
    </w:p>
    <w:p w14:paraId="7D1966F6" w14:textId="77777777" w:rsidR="008439E7" w:rsidRPr="00A06491" w:rsidRDefault="008439E7" w:rsidP="008439E7"/>
    <w:p w14:paraId="528FE474" w14:textId="77777777" w:rsidR="008439E7" w:rsidRPr="00A06491" w:rsidRDefault="008439E7" w:rsidP="008439E7">
      <w:pPr>
        <w:rPr>
          <w:u w:val="single"/>
        </w:rPr>
      </w:pPr>
      <w:r w:rsidRPr="00A06491">
        <w:rPr>
          <w:u w:val="single"/>
        </w:rPr>
        <w:t>Summer term</w:t>
      </w:r>
    </w:p>
    <w:p w14:paraId="753C0988" w14:textId="77777777" w:rsidR="008439E7" w:rsidRPr="00A06491" w:rsidRDefault="008439E7" w:rsidP="008439E7">
      <w:r w:rsidRPr="00A06491">
        <w:t xml:space="preserve">EDPS 988 Lifespan Development (if needed) </w:t>
      </w:r>
    </w:p>
    <w:p w14:paraId="1B46ACFB" w14:textId="77777777" w:rsidR="008439E7" w:rsidRPr="00A06491" w:rsidRDefault="008439E7" w:rsidP="008439E7">
      <w:pPr>
        <w:ind w:left="720" w:firstLine="720"/>
      </w:pPr>
      <w:r w:rsidRPr="00A06491">
        <w:t>AND/OR</w:t>
      </w:r>
    </w:p>
    <w:p w14:paraId="0166D55B" w14:textId="77777777" w:rsidR="008439E7" w:rsidRPr="00A06491" w:rsidRDefault="008439E7" w:rsidP="008439E7">
      <w:r w:rsidRPr="00A06491">
        <w:t xml:space="preserve">EDPS 960/961/966 </w:t>
      </w:r>
      <w:r w:rsidRPr="0054365A">
        <w:t xml:space="preserve">Cognitive </w:t>
      </w:r>
      <w:r>
        <w:t>Psychology</w:t>
      </w:r>
      <w:r w:rsidRPr="00A06491">
        <w:t xml:space="preserve"> (non-thesis option)</w:t>
      </w:r>
    </w:p>
    <w:p w14:paraId="6113B210" w14:textId="77777777" w:rsidR="008439E7" w:rsidRPr="00A06491" w:rsidRDefault="008439E7" w:rsidP="008439E7"/>
    <w:p w14:paraId="4BA2FDE2" w14:textId="077956F9" w:rsidR="008439E7" w:rsidRDefault="008439E7" w:rsidP="008439E7">
      <w:pPr>
        <w:rPr>
          <w:b/>
        </w:rPr>
      </w:pPr>
      <w:r w:rsidRPr="00A06491">
        <w:rPr>
          <w:b/>
        </w:rPr>
        <w:t>Year 2</w:t>
      </w:r>
    </w:p>
    <w:p w14:paraId="550A4E5F" w14:textId="77777777" w:rsidR="008439E7" w:rsidRPr="00A06491" w:rsidRDefault="008439E7" w:rsidP="008439E7"/>
    <w:p w14:paraId="46F2A5E3" w14:textId="77777777" w:rsidR="008439E7" w:rsidRPr="00A06491" w:rsidRDefault="008439E7" w:rsidP="008439E7">
      <w:pPr>
        <w:rPr>
          <w:u w:val="single"/>
        </w:rPr>
      </w:pPr>
      <w:r w:rsidRPr="00A06491">
        <w:rPr>
          <w:u w:val="single"/>
        </w:rPr>
        <w:t>Fall semester</w:t>
      </w:r>
    </w:p>
    <w:p w14:paraId="65D2C6AF" w14:textId="77777777" w:rsidR="008439E7" w:rsidRPr="00A06491" w:rsidRDefault="008439E7" w:rsidP="008439E7">
      <w:r w:rsidRPr="00A06491">
        <w:t xml:space="preserve">EDPS 997B </w:t>
      </w:r>
      <w:r w:rsidRPr="0054365A">
        <w:t>Field Placement in Counseling</w:t>
      </w:r>
    </w:p>
    <w:p w14:paraId="621D23E1" w14:textId="77777777" w:rsidR="008439E7" w:rsidRPr="00A06491" w:rsidRDefault="008439E7" w:rsidP="008439E7">
      <w:r w:rsidRPr="00A06491">
        <w:t>EDPS 868 Multicultural Counseling</w:t>
      </w:r>
    </w:p>
    <w:p w14:paraId="12F655B1" w14:textId="77777777" w:rsidR="008439E7" w:rsidRPr="00A06491" w:rsidRDefault="008439E7" w:rsidP="008439E7">
      <w:r w:rsidRPr="00A06491">
        <w:t>EDPS 869</w:t>
      </w:r>
      <w:r>
        <w:t xml:space="preserve"> </w:t>
      </w:r>
      <w:r w:rsidRPr="0054365A">
        <w:t>Psychopathological Disorders of Childhood and Adolescence</w:t>
      </w:r>
    </w:p>
    <w:p w14:paraId="0F4230CF" w14:textId="77777777" w:rsidR="008439E7" w:rsidRDefault="008439E7" w:rsidP="008439E7">
      <w:pPr>
        <w:ind w:left="720" w:firstLine="720"/>
      </w:pPr>
      <w:r w:rsidRPr="00A06491">
        <w:t>O</w:t>
      </w:r>
      <w:r>
        <w:t>R</w:t>
      </w:r>
    </w:p>
    <w:p w14:paraId="79572FF1" w14:textId="77777777" w:rsidR="008439E7" w:rsidRPr="00A06491" w:rsidRDefault="008439E7" w:rsidP="008439E7">
      <w:r w:rsidRPr="00A06491">
        <w:t>CYAF 952, Psychopathology and Dysfunctional Interaction</w:t>
      </w:r>
    </w:p>
    <w:p w14:paraId="20D719FA" w14:textId="32EC708E" w:rsidR="008439E7" w:rsidRPr="00A06491" w:rsidRDefault="008439E7" w:rsidP="008439E7">
      <w:r w:rsidRPr="00A06491">
        <w:t>EDPS</w:t>
      </w:r>
      <w:r w:rsidR="00C94C7B">
        <w:t xml:space="preserve"> 942</w:t>
      </w:r>
      <w:r w:rsidRPr="00A06491">
        <w:t>/PSYC 94</w:t>
      </w:r>
      <w:r w:rsidR="00C94C7B">
        <w:t>1</w:t>
      </w:r>
      <w:r w:rsidRPr="00A06491">
        <w:t xml:space="preserve"> Intermediate Statistics: Correlational </w:t>
      </w:r>
      <w:r>
        <w:t>Methods</w:t>
      </w:r>
    </w:p>
    <w:p w14:paraId="770C552C" w14:textId="77777777" w:rsidR="008439E7" w:rsidRDefault="008439E7" w:rsidP="008439E7">
      <w:pPr>
        <w:rPr>
          <w:u w:val="single"/>
        </w:rPr>
      </w:pPr>
    </w:p>
    <w:p w14:paraId="2F2C7285" w14:textId="77777777" w:rsidR="008439E7" w:rsidRPr="00A06491" w:rsidRDefault="008439E7" w:rsidP="008439E7">
      <w:pPr>
        <w:rPr>
          <w:u w:val="single"/>
        </w:rPr>
      </w:pPr>
      <w:r w:rsidRPr="00A06491">
        <w:rPr>
          <w:u w:val="single"/>
        </w:rPr>
        <w:t xml:space="preserve">Spring semester </w:t>
      </w:r>
    </w:p>
    <w:p w14:paraId="573223C5" w14:textId="77777777" w:rsidR="008439E7" w:rsidRPr="00A06491" w:rsidRDefault="008439E7" w:rsidP="008439E7"/>
    <w:p w14:paraId="39931309" w14:textId="77777777" w:rsidR="008439E7" w:rsidRPr="00A06491" w:rsidRDefault="008439E7" w:rsidP="008439E7">
      <w:r w:rsidRPr="00A06491">
        <w:t xml:space="preserve">EDPS 997B </w:t>
      </w:r>
      <w:r w:rsidRPr="0054365A">
        <w:t>Field Placement in Counseling</w:t>
      </w:r>
    </w:p>
    <w:p w14:paraId="5A4E0B45" w14:textId="33A6B494" w:rsidR="008439E7" w:rsidRPr="00A06491" w:rsidRDefault="008439E7" w:rsidP="008439E7">
      <w:pPr>
        <w:tabs>
          <w:tab w:val="left" w:pos="5280"/>
        </w:tabs>
        <w:spacing w:line="240" w:lineRule="exact"/>
        <w:rPr>
          <w:b/>
        </w:rPr>
      </w:pPr>
      <w:r w:rsidRPr="00A06491">
        <w:t>EDPS</w:t>
      </w:r>
      <w:r w:rsidR="00C94C7B">
        <w:t xml:space="preserve"> 941</w:t>
      </w:r>
      <w:r w:rsidRPr="00A06491">
        <w:t>/PSYC 94</w:t>
      </w:r>
      <w:r w:rsidR="00C94C7B">
        <w:t>2</w:t>
      </w:r>
      <w:r w:rsidRPr="00A06491">
        <w:t xml:space="preserve"> Intermediate Statistics: Experimental </w:t>
      </w:r>
      <w:r>
        <w:t>Methods</w:t>
      </w:r>
    </w:p>
    <w:p w14:paraId="7F134F72" w14:textId="77777777" w:rsidR="008439E7" w:rsidRPr="00A06491" w:rsidRDefault="008439E7" w:rsidP="008439E7">
      <w:r w:rsidRPr="00A06491">
        <w:t>EDPS 965A, Group Counseling</w:t>
      </w:r>
    </w:p>
    <w:p w14:paraId="22DBD282" w14:textId="77777777" w:rsidR="008439E7" w:rsidRPr="00A06491" w:rsidRDefault="008439E7" w:rsidP="008439E7">
      <w:r w:rsidRPr="00A06491">
        <w:t>EDPS 960, 961, or 966 Cognitive Psychology</w:t>
      </w:r>
    </w:p>
    <w:p w14:paraId="66279612" w14:textId="77777777" w:rsidR="008439E7" w:rsidRPr="00A06491" w:rsidRDefault="008439E7" w:rsidP="008439E7"/>
    <w:p w14:paraId="17B5305F" w14:textId="77777777" w:rsidR="008439E7" w:rsidRPr="00A06491" w:rsidRDefault="008439E7" w:rsidP="008439E7">
      <w:pPr>
        <w:rPr>
          <w:u w:val="single"/>
        </w:rPr>
      </w:pPr>
      <w:r w:rsidRPr="00A06491">
        <w:rPr>
          <w:u w:val="single"/>
        </w:rPr>
        <w:t>Summer term</w:t>
      </w:r>
    </w:p>
    <w:p w14:paraId="1D0D5B58" w14:textId="77777777" w:rsidR="008439E7" w:rsidRPr="00A06491" w:rsidRDefault="008439E7" w:rsidP="008439E7">
      <w:r w:rsidRPr="00A06491">
        <w:t>Master’s comps or thesis defense</w:t>
      </w:r>
    </w:p>
    <w:p w14:paraId="7344F445" w14:textId="77777777" w:rsidR="008439E7" w:rsidRDefault="008439E7">
      <w:pPr>
        <w:rPr>
          <w:b/>
          <w:sz w:val="28"/>
          <w:szCs w:val="28"/>
        </w:rPr>
      </w:pPr>
      <w:r>
        <w:rPr>
          <w:b/>
          <w:sz w:val="28"/>
          <w:szCs w:val="28"/>
        </w:rPr>
        <w:br w:type="page"/>
      </w:r>
    </w:p>
    <w:p w14:paraId="5DE43494" w14:textId="13343303" w:rsidR="007D7F83" w:rsidRPr="00FE21F1" w:rsidRDefault="00271F46" w:rsidP="007129AD">
      <w:pPr>
        <w:pStyle w:val="Heading1"/>
        <w:rPr>
          <w:szCs w:val="28"/>
        </w:rPr>
      </w:pPr>
      <w:bookmarkStart w:id="202" w:name="_Toc23757748"/>
      <w:bookmarkStart w:id="203" w:name="_Toc23757813"/>
      <w:bookmarkStart w:id="204" w:name="_Toc23758866"/>
      <w:bookmarkStart w:id="205" w:name="_Toc51856393"/>
      <w:r w:rsidRPr="00FE21F1">
        <w:rPr>
          <w:szCs w:val="28"/>
        </w:rPr>
        <w:t xml:space="preserve">APPENDIX </w:t>
      </w:r>
      <w:r w:rsidR="008439E7" w:rsidRPr="008B1E83">
        <w:rPr>
          <w:szCs w:val="28"/>
        </w:rPr>
        <w:t>C</w:t>
      </w:r>
      <w:r w:rsidR="00FE21F1">
        <w:rPr>
          <w:szCs w:val="28"/>
        </w:rPr>
        <w:t xml:space="preserve"> - </w:t>
      </w:r>
      <w:r w:rsidR="007D7F83">
        <w:t>Master’s of Arts</w:t>
      </w:r>
      <w:r w:rsidR="007D7F83" w:rsidRPr="00A06491">
        <w:t xml:space="preserve"> </w:t>
      </w:r>
      <w:r w:rsidR="007D7F83">
        <w:t>Program Description</w:t>
      </w:r>
      <w:bookmarkEnd w:id="202"/>
      <w:bookmarkEnd w:id="203"/>
      <w:bookmarkEnd w:id="204"/>
      <w:bookmarkEnd w:id="205"/>
    </w:p>
    <w:p w14:paraId="4BB7A4D5" w14:textId="5F3B608F" w:rsidR="007D7F83" w:rsidRDefault="007D7F83" w:rsidP="00B175D7">
      <w:pPr>
        <w:jc w:val="center"/>
      </w:pPr>
    </w:p>
    <w:p w14:paraId="4D401F94" w14:textId="77777777" w:rsidR="007D7F83" w:rsidRPr="00A06491" w:rsidRDefault="007D7F83" w:rsidP="007D7F83">
      <w:r w:rsidRPr="00A06491">
        <w:t>Students must graduate under the requirements of one of the three track options of (a) Community-based Counseling, (b) School Counseling, and (c) Thesis Option. Students in the Master of Arts in Counseling program who declare the Community Track must complete requirements listed above from the Counseling Psychology Professional Core (21 credits), Counseling Practice (12 credits), Measurement, Research Design, and Data Analysis (9 credits), General Psychology Core (9 credits) and electives (9 credits) for a total of 60 credits with a two semester field placement experience.</w:t>
      </w:r>
    </w:p>
    <w:p w14:paraId="30084AC1" w14:textId="77777777" w:rsidR="007D7F83" w:rsidRPr="00A06491" w:rsidRDefault="007D7F83" w:rsidP="007D7F83"/>
    <w:p w14:paraId="4928ADB9" w14:textId="77777777" w:rsidR="007D7F83" w:rsidRPr="001B4711" w:rsidRDefault="007D7F83" w:rsidP="007D7F83">
      <w:r w:rsidRPr="00A06491">
        <w:t xml:space="preserve">The Community-based Counseling Specialization is designed to provide the academic requirements for licensure as a mental health practitioner in Nebraska. Licensure at the Masters level requires 600 hours of counseling practice at the pre-degree stage. Information on licensure for the LMHP can be found at </w:t>
      </w:r>
      <w:hyperlink r:id="rId54" w:history="1">
        <w:r w:rsidRPr="001B4711">
          <w:rPr>
            <w:rStyle w:val="Hyperlink"/>
          </w:rPr>
          <w:t>http://dhhs.ne.gov/licensure/Pages/Mental-Health-and-Social-Work-Practice.aspx</w:t>
        </w:r>
      </w:hyperlink>
      <w:r w:rsidRPr="00A06491">
        <w:t>.</w:t>
      </w:r>
    </w:p>
    <w:p w14:paraId="389D635B" w14:textId="77777777" w:rsidR="007D7F83" w:rsidRPr="00E53B4B" w:rsidRDefault="007D7F83" w:rsidP="007D7F83">
      <w:pPr>
        <w:pStyle w:val="BodyTextIndent2"/>
        <w:spacing w:after="0" w:line="240" w:lineRule="auto"/>
        <w:ind w:left="0"/>
      </w:pPr>
    </w:p>
    <w:p w14:paraId="08F96909" w14:textId="77777777" w:rsidR="007D7F83" w:rsidRPr="00A06491" w:rsidRDefault="007D7F83" w:rsidP="007D7F83">
      <w:r w:rsidRPr="00E53B4B">
        <w:t>The School</w:t>
      </w:r>
      <w:r w:rsidRPr="00B57279">
        <w:t xml:space="preserve"> Counseling option r</w:t>
      </w:r>
      <w:r w:rsidRPr="00A06491">
        <w:t xml:space="preserve">equires a total of 48 credits. School Counseling students must take EDPS 974, Guidance and Counseling in Schools in place of EDPS 984, Ethics and Ethical Decision Making in Counseling and Education, and are required to take only one semester of field placement. Completion of the School Counseling Specialization meets the academic requirements for endorsement through the state office of education in school counseling. School counseling endorsement in Nebraska also requires teacher certification and two years of teaching experience. </w:t>
      </w:r>
    </w:p>
    <w:p w14:paraId="633F42FA" w14:textId="77777777" w:rsidR="007D7F83" w:rsidRPr="00A06491" w:rsidRDefault="007D7F83" w:rsidP="007D7F83">
      <w:pPr>
        <w:pStyle w:val="BodyTextIndent2"/>
        <w:spacing w:after="0" w:line="240" w:lineRule="auto"/>
        <w:ind w:left="0"/>
      </w:pPr>
    </w:p>
    <w:p w14:paraId="0CF96051" w14:textId="77777777" w:rsidR="007D7F83" w:rsidRPr="00A06491" w:rsidRDefault="007D7F83" w:rsidP="007D7F83">
      <w:pPr>
        <w:pStyle w:val="BodyTextIndent2"/>
        <w:spacing w:after="0" w:line="240" w:lineRule="auto"/>
        <w:ind w:left="0"/>
      </w:pPr>
      <w:r w:rsidRPr="00A06491">
        <w:t>The Thesis Option requires students to take all coursework of one of the two tracks plus coursework to support thesis research (e.g., research design/statistics courses). Students opting to do a thesis should plan for one additional year to complete their research.</w:t>
      </w:r>
    </w:p>
    <w:p w14:paraId="55F0C1B1" w14:textId="77777777" w:rsidR="007D7F83" w:rsidRPr="00A06491" w:rsidRDefault="007D7F83" w:rsidP="007D7F83"/>
    <w:p w14:paraId="10437AF8" w14:textId="77777777" w:rsidR="007D7F83" w:rsidRPr="00A06491" w:rsidRDefault="007D7F83" w:rsidP="007D7F83">
      <w:r w:rsidRPr="00A06491">
        <w:t>Students planning to continue in a doctoral program after graduation from the master’s program are strongly encouraged to complete a thesis or to take the lead in research projects during their master’s program to gain the necessary experience and competence to successfully gain entry into doctoral programs. Students who choose the thesis option are not required for graduation to complete a field placement counseling experience, but should be aware that the field placement experience is necessary for master’s-level licensure in Nebraska. Students must be approved for counseling practica and field placement by the Program Director. Approval requires the completion or concurrent enrollment in courses that comprise the counseling core. Successful completion of a counseling practicum experience is a prerequisite for enrollment in field placement.</w:t>
      </w:r>
    </w:p>
    <w:p w14:paraId="07D14381" w14:textId="77777777" w:rsidR="007D7F83" w:rsidRPr="00A06491" w:rsidRDefault="007D7F83" w:rsidP="007D7F83"/>
    <w:p w14:paraId="08703A2A" w14:textId="11B210C8" w:rsidR="00FE21F1" w:rsidRDefault="007D7F83" w:rsidP="00FE21F1">
      <w:pPr>
        <w:rPr>
          <w:b/>
          <w:bCs/>
        </w:rPr>
      </w:pPr>
      <w:r w:rsidRPr="00A06491">
        <w:t>All master’s students must take a comprehensive examination toward their last semester of coursework. The comprehensive exam is comprised of three parts. Part 1 is the Counseling Core exam. The student chooses two other components of the comprehensive examination from the following: (1) Statistics and Measurement, (2) Cognition and Learning, (3) Human Development, or (4) Behavior. Students should plan for the comprehensive exam by taking courses that prepare them for the exam (e.g., taking a cognition course to prepare for the Cognition and Learning exam component). More information, including, study guides, is available here: https://cehs.unl.edu/edpsych/masters-comprehensive-exam/</w:t>
      </w:r>
      <w:r w:rsidR="00BE22F4">
        <w:t>.</w:t>
      </w:r>
    </w:p>
    <w:p w14:paraId="087B2047" w14:textId="0F29A429" w:rsidR="00271F46" w:rsidRPr="00271F46" w:rsidRDefault="00271F46" w:rsidP="007129AD">
      <w:pPr>
        <w:pStyle w:val="Heading2"/>
      </w:pPr>
      <w:bookmarkStart w:id="206" w:name="_Toc23757749"/>
      <w:bookmarkStart w:id="207" w:name="_Toc23757814"/>
      <w:bookmarkStart w:id="208" w:name="_Toc23758867"/>
      <w:bookmarkStart w:id="209" w:name="_Toc51856394"/>
      <w:r w:rsidRPr="00FE21F1">
        <w:t>Master’s of Arts Specialization: Community Counseling</w:t>
      </w:r>
      <w:bookmarkEnd w:id="206"/>
      <w:bookmarkEnd w:id="207"/>
      <w:bookmarkEnd w:id="208"/>
      <w:bookmarkEnd w:id="209"/>
    </w:p>
    <w:p w14:paraId="6CEA1CC9" w14:textId="77777777" w:rsidR="00AD0FF6" w:rsidRPr="00A06491" w:rsidRDefault="00AD0FF6" w:rsidP="00FE21F1"/>
    <w:p w14:paraId="6C5F2C33" w14:textId="2A84B183" w:rsidR="00AD0FF6" w:rsidRPr="007129AD" w:rsidRDefault="00AD0FF6" w:rsidP="007129AD">
      <w:bookmarkStart w:id="210" w:name="_Toc23756516"/>
      <w:r w:rsidRPr="007129AD">
        <w:rPr>
          <w:b/>
          <w:bCs/>
        </w:rPr>
        <w:t>Counseling Psychology Professional Core</w:t>
      </w:r>
      <w:bookmarkEnd w:id="210"/>
      <w:r w:rsidRPr="007129AD">
        <w:rPr>
          <w:b/>
          <w:bCs/>
        </w:rPr>
        <w:t xml:space="preserve"> </w:t>
      </w:r>
    </w:p>
    <w:p w14:paraId="1A2F90FF" w14:textId="5E3A7F55" w:rsidR="00AD0FF6" w:rsidRPr="00F508DC" w:rsidRDefault="00C3349F">
      <w:pPr>
        <w:rPr>
          <w:iCs/>
        </w:rPr>
      </w:pPr>
      <w:r w:rsidRPr="00FE21F1">
        <w:rPr>
          <w:iCs/>
        </w:rPr>
        <w:t>EDPS</w:t>
      </w:r>
      <w:r w:rsidR="00AD0FF6" w:rsidRPr="00FE21F1">
        <w:rPr>
          <w:iCs/>
        </w:rPr>
        <w:t xml:space="preserve"> 964</w:t>
      </w:r>
      <w:r w:rsidR="00A87760" w:rsidRPr="00B70EC0">
        <w:rPr>
          <w:iCs/>
        </w:rPr>
        <w:t xml:space="preserve"> </w:t>
      </w:r>
      <w:r w:rsidR="00AD0FF6" w:rsidRPr="00F508DC">
        <w:rPr>
          <w:iCs/>
        </w:rPr>
        <w:t>Counseling Theories and Intervention Techniques, 3 cr.</w:t>
      </w:r>
    </w:p>
    <w:p w14:paraId="2DDA52D7" w14:textId="0533CF9A" w:rsidR="00AD0FF6" w:rsidRPr="00FE21F1" w:rsidRDefault="00C3349F">
      <w:pPr>
        <w:rPr>
          <w:iCs/>
        </w:rPr>
      </w:pPr>
      <w:r w:rsidRPr="00FE21F1">
        <w:rPr>
          <w:iCs/>
        </w:rPr>
        <w:t>EDPS</w:t>
      </w:r>
      <w:r w:rsidR="00AD0FF6" w:rsidRPr="00FE21F1">
        <w:rPr>
          <w:iCs/>
        </w:rPr>
        <w:t xml:space="preserve"> 975</w:t>
      </w:r>
      <w:r w:rsidR="00A87760" w:rsidRPr="00FE21F1">
        <w:rPr>
          <w:iCs/>
        </w:rPr>
        <w:t xml:space="preserve"> </w:t>
      </w:r>
      <w:r w:rsidR="00271F46" w:rsidRPr="00FE21F1">
        <w:rPr>
          <w:iCs/>
        </w:rPr>
        <w:t>Occupations and Vocational Psychology</w:t>
      </w:r>
      <w:r w:rsidR="00AD0FF6" w:rsidRPr="00FE21F1">
        <w:rPr>
          <w:iCs/>
        </w:rPr>
        <w:t>, 3 cr.</w:t>
      </w:r>
    </w:p>
    <w:p w14:paraId="2BA8D188" w14:textId="2FAFF3C1" w:rsidR="00AD0FF6" w:rsidRPr="00FE21F1" w:rsidRDefault="00C3349F">
      <w:pPr>
        <w:rPr>
          <w:iCs/>
        </w:rPr>
      </w:pPr>
      <w:r w:rsidRPr="00FE21F1">
        <w:rPr>
          <w:iCs/>
        </w:rPr>
        <w:t>EDPS</w:t>
      </w:r>
      <w:r w:rsidR="00AD0FF6" w:rsidRPr="00FE21F1">
        <w:rPr>
          <w:iCs/>
        </w:rPr>
        <w:t xml:space="preserve"> 868</w:t>
      </w:r>
      <w:r w:rsidR="00A87760" w:rsidRPr="00FE21F1">
        <w:rPr>
          <w:iCs/>
        </w:rPr>
        <w:t xml:space="preserve"> </w:t>
      </w:r>
      <w:r w:rsidR="00AD0FF6" w:rsidRPr="00FE21F1">
        <w:rPr>
          <w:iCs/>
        </w:rPr>
        <w:t xml:space="preserve">Multicultural Counseling, 3 cr. </w:t>
      </w:r>
    </w:p>
    <w:p w14:paraId="067B1691" w14:textId="0C26FE6B" w:rsidR="00AD0FF6" w:rsidRPr="00FE21F1" w:rsidRDefault="00C3349F">
      <w:pPr>
        <w:rPr>
          <w:iCs/>
        </w:rPr>
      </w:pPr>
      <w:r w:rsidRPr="00FE21F1">
        <w:rPr>
          <w:iCs/>
        </w:rPr>
        <w:t>EDPS</w:t>
      </w:r>
      <w:r w:rsidR="00AD0FF6" w:rsidRPr="00FE21F1">
        <w:rPr>
          <w:iCs/>
        </w:rPr>
        <w:t xml:space="preserve"> 965A</w:t>
      </w:r>
      <w:r w:rsidR="00A87760" w:rsidRPr="00FE21F1">
        <w:rPr>
          <w:iCs/>
        </w:rPr>
        <w:t xml:space="preserve"> </w:t>
      </w:r>
      <w:r w:rsidR="00AD0FF6" w:rsidRPr="00FE21F1">
        <w:rPr>
          <w:iCs/>
        </w:rPr>
        <w:t>Group Counseling, 3 cr.</w:t>
      </w:r>
    </w:p>
    <w:p w14:paraId="3B1D6915" w14:textId="4EFB1767" w:rsidR="00AD0FF6" w:rsidRPr="00FE21F1" w:rsidRDefault="00C3349F">
      <w:pPr>
        <w:rPr>
          <w:iCs/>
        </w:rPr>
      </w:pPr>
      <w:r w:rsidRPr="00FE21F1">
        <w:rPr>
          <w:iCs/>
        </w:rPr>
        <w:t>EDPS</w:t>
      </w:r>
      <w:r w:rsidR="00AD0FF6" w:rsidRPr="00FE21F1">
        <w:rPr>
          <w:iCs/>
        </w:rPr>
        <w:t xml:space="preserve"> 984</w:t>
      </w:r>
      <w:r w:rsidR="00A87760" w:rsidRPr="00FE21F1">
        <w:rPr>
          <w:iCs/>
        </w:rPr>
        <w:t xml:space="preserve"> </w:t>
      </w:r>
      <w:r w:rsidR="00AD0FF6" w:rsidRPr="00FE21F1">
        <w:rPr>
          <w:iCs/>
        </w:rPr>
        <w:t>Ethics and Ethical Decision</w:t>
      </w:r>
      <w:r w:rsidR="008E666C" w:rsidRPr="00FE21F1">
        <w:rPr>
          <w:iCs/>
        </w:rPr>
        <w:t xml:space="preserve"> </w:t>
      </w:r>
      <w:r w:rsidR="00AD0FF6" w:rsidRPr="00FE21F1">
        <w:rPr>
          <w:iCs/>
        </w:rPr>
        <w:t>Making in Counseling and Education, 3 cr</w:t>
      </w:r>
      <w:r w:rsidR="00AD0FF6" w:rsidRPr="007129AD">
        <w:rPr>
          <w:iCs/>
        </w:rPr>
        <w:t>.</w:t>
      </w:r>
      <w:r w:rsidR="00AD0FF6" w:rsidRPr="00FE21F1">
        <w:rPr>
          <w:iCs/>
        </w:rPr>
        <w:t xml:space="preserve"> </w:t>
      </w:r>
    </w:p>
    <w:p w14:paraId="43994CFA" w14:textId="11BD9DAB" w:rsidR="00AD0FF6" w:rsidRPr="00FE21F1" w:rsidRDefault="00C3349F">
      <w:pPr>
        <w:rPr>
          <w:iCs/>
        </w:rPr>
      </w:pPr>
      <w:r w:rsidRPr="00B70EC0">
        <w:rPr>
          <w:iCs/>
        </w:rPr>
        <w:t>EDPS</w:t>
      </w:r>
      <w:r w:rsidR="00AD0FF6" w:rsidRPr="00F508DC">
        <w:rPr>
          <w:iCs/>
        </w:rPr>
        <w:t xml:space="preserve"> 985</w:t>
      </w:r>
      <w:r w:rsidR="00A87760" w:rsidRPr="00F508DC">
        <w:rPr>
          <w:iCs/>
        </w:rPr>
        <w:t xml:space="preserve"> </w:t>
      </w:r>
      <w:r w:rsidR="00AD0FF6" w:rsidRPr="00FE21F1">
        <w:rPr>
          <w:iCs/>
        </w:rPr>
        <w:t xml:space="preserve">Couple and Family Counseling, 3 cr. </w:t>
      </w:r>
    </w:p>
    <w:p w14:paraId="6B2AF80C" w14:textId="32565508" w:rsidR="00AD0FF6" w:rsidRPr="00FE21F1" w:rsidRDefault="00C3349F">
      <w:pPr>
        <w:rPr>
          <w:iCs/>
        </w:rPr>
      </w:pPr>
      <w:r w:rsidRPr="00FE21F1">
        <w:rPr>
          <w:iCs/>
        </w:rPr>
        <w:t>EDPS</w:t>
      </w:r>
      <w:r w:rsidR="00AD0FF6" w:rsidRPr="00FE21F1">
        <w:rPr>
          <w:iCs/>
        </w:rPr>
        <w:t xml:space="preserve"> 853 Psychological Assessment  I, 3 cr. </w:t>
      </w:r>
    </w:p>
    <w:p w14:paraId="6A7ACD68" w14:textId="3CDAE06E" w:rsidR="00AD0FF6" w:rsidRPr="00FE21F1" w:rsidRDefault="00AD0FF6">
      <w:pPr>
        <w:rPr>
          <w:i/>
        </w:rPr>
      </w:pP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
        </w:rPr>
        <w:t>Total = 21 credits</w:t>
      </w:r>
    </w:p>
    <w:p w14:paraId="5EAB99AB" w14:textId="77777777" w:rsidR="003669F0" w:rsidRPr="009A7FF7" w:rsidRDefault="003669F0" w:rsidP="007129AD"/>
    <w:p w14:paraId="0427021A" w14:textId="66802F83" w:rsidR="00AD0FF6" w:rsidRPr="007129AD" w:rsidRDefault="00F86D98" w:rsidP="007129AD">
      <w:bookmarkStart w:id="211" w:name="_Toc23756517"/>
      <w:r w:rsidRPr="007129AD">
        <w:rPr>
          <w:b/>
          <w:bCs/>
        </w:rPr>
        <w:t>Counseling Practice</w:t>
      </w:r>
      <w:bookmarkEnd w:id="211"/>
    </w:p>
    <w:p w14:paraId="67884176" w14:textId="3508D851" w:rsidR="00AD0FF6" w:rsidRPr="00F508DC" w:rsidRDefault="00C3349F">
      <w:pPr>
        <w:rPr>
          <w:iCs/>
        </w:rPr>
      </w:pPr>
      <w:r w:rsidRPr="00FE21F1">
        <w:rPr>
          <w:iCs/>
        </w:rPr>
        <w:t>EDPS</w:t>
      </w:r>
      <w:r w:rsidR="00AD0FF6" w:rsidRPr="00FE21F1">
        <w:rPr>
          <w:iCs/>
        </w:rPr>
        <w:t xml:space="preserve"> 866</w:t>
      </w:r>
      <w:r w:rsidR="00A87760" w:rsidRPr="00B70EC0">
        <w:rPr>
          <w:iCs/>
        </w:rPr>
        <w:t xml:space="preserve"> </w:t>
      </w:r>
      <w:r w:rsidR="00AD0FF6" w:rsidRPr="00F508DC">
        <w:rPr>
          <w:iCs/>
        </w:rPr>
        <w:t xml:space="preserve">Counseling Pre-Practicum, 3 cr. </w:t>
      </w:r>
    </w:p>
    <w:p w14:paraId="71443789" w14:textId="2F5F6F0C" w:rsidR="00AD0FF6" w:rsidRPr="00FE21F1" w:rsidRDefault="00C3349F">
      <w:pPr>
        <w:rPr>
          <w:iCs/>
        </w:rPr>
      </w:pPr>
      <w:r w:rsidRPr="00FE21F1">
        <w:rPr>
          <w:iCs/>
        </w:rPr>
        <w:t>EDPS</w:t>
      </w:r>
      <w:r w:rsidR="00AD0FF6" w:rsidRPr="00FE21F1">
        <w:rPr>
          <w:iCs/>
        </w:rPr>
        <w:t xml:space="preserve"> 997A</w:t>
      </w:r>
      <w:r w:rsidR="00A87760" w:rsidRPr="00FE21F1">
        <w:rPr>
          <w:iCs/>
        </w:rPr>
        <w:t xml:space="preserve"> </w:t>
      </w:r>
      <w:r w:rsidR="00AD0FF6" w:rsidRPr="00FE21F1">
        <w:rPr>
          <w:iCs/>
        </w:rPr>
        <w:t xml:space="preserve">Practicum in Counseling, </w:t>
      </w:r>
      <w:r w:rsidR="007E5538" w:rsidRPr="00FE21F1">
        <w:rPr>
          <w:iCs/>
        </w:rPr>
        <w:t>3</w:t>
      </w:r>
      <w:r w:rsidR="00AD0FF6" w:rsidRPr="00FE21F1">
        <w:rPr>
          <w:iCs/>
        </w:rPr>
        <w:t xml:space="preserve"> cr.</w:t>
      </w:r>
    </w:p>
    <w:p w14:paraId="611383A5" w14:textId="12427E58" w:rsidR="00AD0FF6" w:rsidRPr="00FE21F1" w:rsidRDefault="00C3349F">
      <w:pPr>
        <w:rPr>
          <w:iCs/>
        </w:rPr>
      </w:pPr>
      <w:r w:rsidRPr="00FE21F1">
        <w:rPr>
          <w:iCs/>
        </w:rPr>
        <w:t>EDPS</w:t>
      </w:r>
      <w:r w:rsidR="00AD0FF6" w:rsidRPr="00FE21F1">
        <w:rPr>
          <w:iCs/>
        </w:rPr>
        <w:t xml:space="preserve"> 997B</w:t>
      </w:r>
      <w:r w:rsidR="00A87760" w:rsidRPr="00FE21F1">
        <w:rPr>
          <w:iCs/>
        </w:rPr>
        <w:t xml:space="preserve"> </w:t>
      </w:r>
      <w:r w:rsidR="00AD0FF6" w:rsidRPr="00FE21F1">
        <w:rPr>
          <w:iCs/>
        </w:rPr>
        <w:t xml:space="preserve">Field Placement in Counseling, </w:t>
      </w:r>
      <w:r w:rsidR="007E5538" w:rsidRPr="00FE21F1">
        <w:rPr>
          <w:iCs/>
        </w:rPr>
        <w:t>6</w:t>
      </w:r>
      <w:r w:rsidR="00AD0FF6" w:rsidRPr="00FE21F1">
        <w:rPr>
          <w:iCs/>
        </w:rPr>
        <w:t xml:space="preserve"> cr. </w:t>
      </w:r>
    </w:p>
    <w:p w14:paraId="44AE3AF7" w14:textId="7B8AF223" w:rsidR="00AD0FF6" w:rsidRPr="00FE21F1" w:rsidRDefault="00AD0FF6">
      <w:pPr>
        <w:rPr>
          <w:i/>
        </w:rPr>
      </w:pP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00F86D98" w:rsidRPr="00FE21F1">
        <w:rPr>
          <w:i/>
        </w:rPr>
        <w:t>Total = 1</w:t>
      </w:r>
      <w:r w:rsidR="007239A0">
        <w:rPr>
          <w:i/>
        </w:rPr>
        <w:t>2</w:t>
      </w:r>
      <w:r w:rsidRPr="00FE21F1">
        <w:rPr>
          <w:i/>
        </w:rPr>
        <w:t xml:space="preserve"> credits</w:t>
      </w:r>
    </w:p>
    <w:p w14:paraId="5A02A2D7" w14:textId="77777777" w:rsidR="003669F0" w:rsidRPr="009A7FF7" w:rsidRDefault="003669F0" w:rsidP="007129AD"/>
    <w:p w14:paraId="6B18F064" w14:textId="7833103B" w:rsidR="00AD0FF6" w:rsidRPr="007129AD" w:rsidRDefault="00AD0FF6" w:rsidP="007129AD">
      <w:bookmarkStart w:id="212" w:name="_Toc23756518"/>
      <w:r w:rsidRPr="007129AD">
        <w:rPr>
          <w:b/>
          <w:bCs/>
        </w:rPr>
        <w:t>Measurement, Research Design, and Da</w:t>
      </w:r>
      <w:r w:rsidR="00F86D98" w:rsidRPr="007129AD">
        <w:rPr>
          <w:b/>
          <w:bCs/>
        </w:rPr>
        <w:t>ta Analysis</w:t>
      </w:r>
      <w:bookmarkEnd w:id="212"/>
      <w:r w:rsidR="00F86D98" w:rsidRPr="007129AD">
        <w:rPr>
          <w:b/>
          <w:bCs/>
        </w:rPr>
        <w:t xml:space="preserve"> </w:t>
      </w:r>
    </w:p>
    <w:p w14:paraId="2A3BFD61" w14:textId="1BF5A540" w:rsidR="00AD0FF6" w:rsidRPr="00F508DC" w:rsidRDefault="00C3349F">
      <w:pPr>
        <w:rPr>
          <w:iCs/>
        </w:rPr>
      </w:pPr>
      <w:r w:rsidRPr="00FE21F1">
        <w:rPr>
          <w:iCs/>
        </w:rPr>
        <w:t>EDPS</w:t>
      </w:r>
      <w:r w:rsidR="00AD0FF6" w:rsidRPr="00FE21F1">
        <w:rPr>
          <w:iCs/>
        </w:rPr>
        <w:t xml:space="preserve"> 800</w:t>
      </w:r>
      <w:r w:rsidR="00A87760" w:rsidRPr="00B70EC0">
        <w:rPr>
          <w:iCs/>
        </w:rPr>
        <w:t xml:space="preserve"> </w:t>
      </w:r>
      <w:r w:rsidR="00AD0FF6" w:rsidRPr="00F508DC">
        <w:rPr>
          <w:iCs/>
        </w:rPr>
        <w:t>Foundations of Educational Research, 3 cr.</w:t>
      </w:r>
    </w:p>
    <w:p w14:paraId="5A744B8D" w14:textId="39D15354" w:rsidR="00AD0FF6" w:rsidRPr="00FE21F1" w:rsidRDefault="00C3349F">
      <w:pPr>
        <w:rPr>
          <w:iCs/>
        </w:rPr>
      </w:pPr>
      <w:r w:rsidRPr="00FE21F1">
        <w:rPr>
          <w:iCs/>
        </w:rPr>
        <w:t>EDPS</w:t>
      </w:r>
      <w:r w:rsidR="00AD0FF6" w:rsidRPr="00FE21F1">
        <w:rPr>
          <w:iCs/>
        </w:rPr>
        <w:t xml:space="preserve"> 859 Statistical Methods, 3 cr. </w:t>
      </w:r>
    </w:p>
    <w:p w14:paraId="0A7D4AF3" w14:textId="78222F3C" w:rsidR="00271F46" w:rsidRPr="00FE21F1" w:rsidRDefault="00AD0FF6" w:rsidP="006977D6">
      <w:pPr>
        <w:ind w:left="720" w:firstLine="720"/>
        <w:rPr>
          <w:iCs/>
        </w:rPr>
      </w:pPr>
      <w:r w:rsidRPr="00FE21F1">
        <w:rPr>
          <w:iCs/>
        </w:rPr>
        <w:t>O</w:t>
      </w:r>
      <w:r w:rsidR="00271F46" w:rsidRPr="00FE21F1">
        <w:rPr>
          <w:iCs/>
        </w:rPr>
        <w:t>R</w:t>
      </w:r>
      <w:r w:rsidRPr="00FE21F1">
        <w:rPr>
          <w:iCs/>
        </w:rPr>
        <w:t xml:space="preserve"> </w:t>
      </w:r>
    </w:p>
    <w:p w14:paraId="3A834DD8" w14:textId="2E769782" w:rsidR="00AD0FF6" w:rsidRPr="00FE21F1" w:rsidRDefault="00C3349F" w:rsidP="007129AD">
      <w:pPr>
        <w:rPr>
          <w:iCs/>
        </w:rPr>
      </w:pPr>
      <w:r w:rsidRPr="00FE21F1">
        <w:rPr>
          <w:iCs/>
        </w:rPr>
        <w:t>EDPS</w:t>
      </w:r>
      <w:r w:rsidR="00AD0FF6" w:rsidRPr="00FE21F1">
        <w:rPr>
          <w:iCs/>
        </w:rPr>
        <w:t xml:space="preserve"> 941</w:t>
      </w:r>
      <w:r w:rsidR="00A87760" w:rsidRPr="00FE21F1">
        <w:rPr>
          <w:iCs/>
        </w:rPr>
        <w:t xml:space="preserve"> I</w:t>
      </w:r>
      <w:r w:rsidR="00AD0FF6" w:rsidRPr="00FE21F1">
        <w:rPr>
          <w:iCs/>
        </w:rPr>
        <w:t>ntermediate Statistics: Experimental Methods, 3 cr.</w:t>
      </w:r>
    </w:p>
    <w:p w14:paraId="7C3A7FEA" w14:textId="527AF80C" w:rsidR="00271F46" w:rsidRPr="007129AD" w:rsidRDefault="00AD0FF6" w:rsidP="007129AD">
      <w:pPr>
        <w:rPr>
          <w:i/>
        </w:rPr>
      </w:pP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00DF1019" w:rsidRPr="00FE21F1">
        <w:rPr>
          <w:i/>
        </w:rPr>
        <w:t>Total = 6</w:t>
      </w:r>
      <w:r w:rsidRPr="00FE21F1">
        <w:rPr>
          <w:i/>
        </w:rPr>
        <w:t xml:space="preserve"> credits</w:t>
      </w:r>
    </w:p>
    <w:p w14:paraId="27B2E9B9" w14:textId="77777777" w:rsidR="003669F0" w:rsidRPr="00FE21F1" w:rsidRDefault="003669F0" w:rsidP="007129AD"/>
    <w:p w14:paraId="03482693" w14:textId="322DF23D" w:rsidR="00AD0FF6" w:rsidRPr="007129AD" w:rsidRDefault="00AD0FF6" w:rsidP="007129AD">
      <w:bookmarkStart w:id="213" w:name="_Toc23756519"/>
      <w:r w:rsidRPr="007129AD">
        <w:rPr>
          <w:b/>
          <w:bCs/>
        </w:rPr>
        <w:t>General Psychology Core (9 credits required from the following)</w:t>
      </w:r>
      <w:bookmarkEnd w:id="213"/>
    </w:p>
    <w:p w14:paraId="01FC9372" w14:textId="05B6FF49" w:rsidR="00AD0FF6" w:rsidRPr="00FE21F1" w:rsidRDefault="00AD2CD8">
      <w:pPr>
        <w:rPr>
          <w:iCs/>
        </w:rPr>
      </w:pPr>
      <w:r w:rsidRPr="00FE21F1">
        <w:rPr>
          <w:iCs/>
        </w:rPr>
        <w:t xml:space="preserve">EDPS 991 Lifespan Development </w:t>
      </w:r>
    </w:p>
    <w:p w14:paraId="51B13F2D" w14:textId="6D4633E9" w:rsidR="00AD0FF6" w:rsidRPr="007E235B" w:rsidRDefault="00C3349F">
      <w:pPr>
        <w:rPr>
          <w:iCs/>
        </w:rPr>
      </w:pPr>
      <w:r w:rsidRPr="007E235B">
        <w:rPr>
          <w:iCs/>
        </w:rPr>
        <w:t>EDPS</w:t>
      </w:r>
      <w:r w:rsidR="00AD0FF6" w:rsidRPr="007E235B">
        <w:rPr>
          <w:iCs/>
        </w:rPr>
        <w:t xml:space="preserve"> 869 </w:t>
      </w:r>
      <w:r w:rsidR="00271F46" w:rsidRPr="007E235B">
        <w:rPr>
          <w:iCs/>
        </w:rPr>
        <w:t>Psychopathological Disorders of Childhood and Adolescence</w:t>
      </w:r>
      <w:r w:rsidR="006F7D89">
        <w:rPr>
          <w:iCs/>
        </w:rPr>
        <w:t xml:space="preserve">, </w:t>
      </w:r>
      <w:r w:rsidR="00AD0FF6" w:rsidRPr="007E235B">
        <w:rPr>
          <w:iCs/>
        </w:rPr>
        <w:t xml:space="preserve">3 cr. </w:t>
      </w:r>
    </w:p>
    <w:p w14:paraId="0593C25B" w14:textId="037643A1" w:rsidR="00271F46" w:rsidRPr="003D4D59" w:rsidRDefault="00AD0FF6" w:rsidP="007129AD">
      <w:pPr>
        <w:ind w:left="720" w:firstLine="720"/>
        <w:rPr>
          <w:iCs/>
        </w:rPr>
      </w:pPr>
      <w:r w:rsidRPr="007E235B">
        <w:rPr>
          <w:iCs/>
        </w:rPr>
        <w:t>O</w:t>
      </w:r>
      <w:r w:rsidR="00271F46" w:rsidRPr="00727FBF">
        <w:rPr>
          <w:iCs/>
        </w:rPr>
        <w:t>R</w:t>
      </w:r>
      <w:r w:rsidRPr="00727FBF">
        <w:rPr>
          <w:iCs/>
        </w:rPr>
        <w:t xml:space="preserve"> </w:t>
      </w:r>
    </w:p>
    <w:p w14:paraId="17D18C1E" w14:textId="6F21661A" w:rsidR="00AD0FF6" w:rsidRPr="003D4D59" w:rsidRDefault="00AD0FF6" w:rsidP="007129AD">
      <w:pPr>
        <w:rPr>
          <w:iCs/>
        </w:rPr>
      </w:pPr>
      <w:r w:rsidRPr="003D4D59">
        <w:rPr>
          <w:iCs/>
        </w:rPr>
        <w:t xml:space="preserve">CYAF 952 </w:t>
      </w:r>
      <w:r w:rsidR="00A87760" w:rsidRPr="003D4D59">
        <w:rPr>
          <w:iCs/>
        </w:rPr>
        <w:t xml:space="preserve">Psychopathology and Dysfunctional Interaction, </w:t>
      </w:r>
      <w:r w:rsidRPr="003D4D59">
        <w:rPr>
          <w:iCs/>
        </w:rPr>
        <w:t>3 cr.</w:t>
      </w:r>
    </w:p>
    <w:p w14:paraId="4ADC9192" w14:textId="0E030662" w:rsidR="00381C15" w:rsidRPr="00776452" w:rsidRDefault="00381C15">
      <w:pPr>
        <w:rPr>
          <w:iCs/>
        </w:rPr>
      </w:pPr>
      <w:r w:rsidRPr="00776452">
        <w:rPr>
          <w:iCs/>
        </w:rPr>
        <w:tab/>
      </w:r>
      <w:r w:rsidRPr="00776452">
        <w:rPr>
          <w:iCs/>
        </w:rPr>
        <w:tab/>
        <w:t>AND</w:t>
      </w:r>
    </w:p>
    <w:p w14:paraId="63EF9A5F" w14:textId="6F56E8C8" w:rsidR="00271F46" w:rsidRPr="00B75681" w:rsidRDefault="00C3349F">
      <w:pPr>
        <w:rPr>
          <w:iCs/>
        </w:rPr>
      </w:pPr>
      <w:r w:rsidRPr="00776452">
        <w:rPr>
          <w:iCs/>
        </w:rPr>
        <w:t>EDPS</w:t>
      </w:r>
      <w:r w:rsidR="00AD0FF6" w:rsidRPr="00776452">
        <w:rPr>
          <w:iCs/>
        </w:rPr>
        <w:t xml:space="preserve"> 854 Human Cognition and Instruction, 3 cr</w:t>
      </w:r>
      <w:r w:rsidR="00271F46" w:rsidRPr="004871FE">
        <w:rPr>
          <w:iCs/>
        </w:rPr>
        <w:t>.</w:t>
      </w:r>
    </w:p>
    <w:p w14:paraId="3EB60BF3" w14:textId="202A220C" w:rsidR="00271F46" w:rsidRPr="00C35D53" w:rsidRDefault="00271F46">
      <w:pPr>
        <w:rPr>
          <w:iCs/>
        </w:rPr>
      </w:pPr>
      <w:r w:rsidRPr="00C35D53">
        <w:rPr>
          <w:iCs/>
        </w:rPr>
        <w:tab/>
      </w:r>
      <w:r w:rsidRPr="00C35D53">
        <w:rPr>
          <w:iCs/>
        </w:rPr>
        <w:tab/>
        <w:t>OR</w:t>
      </w:r>
    </w:p>
    <w:p w14:paraId="033C4517" w14:textId="742D2BE0" w:rsidR="00A87760" w:rsidRPr="00FE21F1" w:rsidRDefault="00F86D98">
      <w:pPr>
        <w:rPr>
          <w:iCs/>
        </w:rPr>
      </w:pPr>
      <w:r w:rsidRPr="00FE21F1">
        <w:rPr>
          <w:iCs/>
        </w:rPr>
        <w:t>EDPS 855</w:t>
      </w:r>
      <w:r w:rsidR="00381C15" w:rsidRPr="00FE21F1">
        <w:rPr>
          <w:iCs/>
        </w:rPr>
        <w:t xml:space="preserve"> Teaching Learners to Learn</w:t>
      </w:r>
      <w:r w:rsidRPr="00FE21F1">
        <w:rPr>
          <w:iCs/>
        </w:rPr>
        <w:t>, 3 cr.</w:t>
      </w:r>
    </w:p>
    <w:p w14:paraId="06E22F62" w14:textId="77777777" w:rsidR="00271F46" w:rsidRPr="00B70EC0" w:rsidRDefault="00AD0FF6" w:rsidP="00271F46">
      <w:pPr>
        <w:ind w:left="720" w:firstLine="720"/>
        <w:rPr>
          <w:iCs/>
        </w:rPr>
      </w:pPr>
      <w:r w:rsidRPr="00FE21F1">
        <w:rPr>
          <w:iCs/>
        </w:rPr>
        <w:t>O</w:t>
      </w:r>
      <w:r w:rsidR="00271F46" w:rsidRPr="00FE21F1">
        <w:rPr>
          <w:iCs/>
        </w:rPr>
        <w:t>R</w:t>
      </w:r>
    </w:p>
    <w:p w14:paraId="5D554041" w14:textId="5081CC2E" w:rsidR="00AD0FF6" w:rsidRPr="009A7FF7" w:rsidRDefault="00271F46">
      <w:pPr>
        <w:rPr>
          <w:iCs/>
        </w:rPr>
      </w:pPr>
      <w:r w:rsidRPr="00F508DC">
        <w:rPr>
          <w:iCs/>
        </w:rPr>
        <w:t>E</w:t>
      </w:r>
      <w:r w:rsidR="00AD0FF6" w:rsidRPr="009A7FF7">
        <w:rPr>
          <w:iCs/>
        </w:rPr>
        <w:t>quivalent cognitive psych</w:t>
      </w:r>
      <w:r w:rsidR="00A87760" w:rsidRPr="009A7FF7">
        <w:rPr>
          <w:iCs/>
        </w:rPr>
        <w:t>ology</w:t>
      </w:r>
      <w:r w:rsidR="00AD0FF6" w:rsidRPr="009A7FF7">
        <w:rPr>
          <w:iCs/>
        </w:rPr>
        <w:t xml:space="preserve"> elective course</w:t>
      </w:r>
      <w:r w:rsidR="00381C15" w:rsidRPr="009A7FF7">
        <w:rPr>
          <w:iCs/>
        </w:rPr>
        <w:t>, 3 cr.</w:t>
      </w:r>
    </w:p>
    <w:p w14:paraId="49DFF5C8" w14:textId="1E82DF0C" w:rsidR="003D4D59" w:rsidRDefault="00AD0FF6" w:rsidP="007129AD">
      <w:pPr>
        <w:jc w:val="right"/>
        <w:rPr>
          <w:i/>
        </w:rPr>
        <w:sectPr w:rsidR="003D4D59" w:rsidSect="00AD0FF6">
          <w:type w:val="continuous"/>
          <w:pgSz w:w="12240" w:h="15840"/>
          <w:pgMar w:top="1440" w:right="1800" w:bottom="360" w:left="1800" w:header="720" w:footer="720" w:gutter="0"/>
          <w:cols w:space="720"/>
        </w:sectPr>
      </w:pPr>
      <w:r w:rsidRPr="009A7FF7">
        <w:rPr>
          <w:iCs/>
        </w:rPr>
        <w:tab/>
      </w:r>
      <w:r w:rsidRPr="009A7FF7">
        <w:rPr>
          <w:iCs/>
        </w:rPr>
        <w:tab/>
      </w:r>
      <w:r w:rsidRPr="009A7FF7">
        <w:rPr>
          <w:iCs/>
        </w:rPr>
        <w:tab/>
      </w:r>
      <w:r w:rsidRPr="009A7FF7">
        <w:rPr>
          <w:iCs/>
        </w:rPr>
        <w:tab/>
      </w:r>
      <w:r w:rsidRPr="009A7FF7">
        <w:rPr>
          <w:iCs/>
        </w:rPr>
        <w:tab/>
      </w:r>
      <w:r w:rsidRPr="009A7FF7">
        <w:rPr>
          <w:iCs/>
        </w:rPr>
        <w:tab/>
      </w:r>
      <w:r w:rsidRPr="009A7FF7">
        <w:rPr>
          <w:iCs/>
        </w:rPr>
        <w:tab/>
      </w:r>
      <w:r w:rsidRPr="009A7FF7">
        <w:rPr>
          <w:iCs/>
        </w:rPr>
        <w:tab/>
      </w:r>
      <w:r w:rsidRPr="009A7FF7">
        <w:rPr>
          <w:iCs/>
        </w:rPr>
        <w:tab/>
      </w:r>
      <w:r w:rsidRPr="00727FBF">
        <w:rPr>
          <w:i/>
        </w:rPr>
        <w:t>Total = 9 credits</w:t>
      </w:r>
    </w:p>
    <w:p w14:paraId="16E8385D" w14:textId="77777777" w:rsidR="003669F0" w:rsidRDefault="003669F0" w:rsidP="00672CE6">
      <w:pPr>
        <w:rPr>
          <w:b/>
          <w:iCs/>
        </w:rPr>
      </w:pPr>
    </w:p>
    <w:p w14:paraId="2FE4C4BC" w14:textId="3A1C26BB" w:rsidR="00AD0FF6" w:rsidRPr="007129AD" w:rsidRDefault="00F86D98" w:rsidP="00672CE6">
      <w:pPr>
        <w:rPr>
          <w:b/>
          <w:iCs/>
        </w:rPr>
      </w:pPr>
      <w:r w:rsidRPr="007129AD">
        <w:rPr>
          <w:b/>
          <w:iCs/>
        </w:rPr>
        <w:t>Electives</w:t>
      </w:r>
      <w:r w:rsidR="00C94C7B">
        <w:rPr>
          <w:b/>
          <w:iCs/>
        </w:rPr>
        <w:t xml:space="preserve"> (examples)</w:t>
      </w:r>
    </w:p>
    <w:p w14:paraId="76DC9BA6" w14:textId="0EA01006" w:rsidR="00555B04" w:rsidRPr="007E235B" w:rsidRDefault="00F86D98" w:rsidP="00FF1583">
      <w:pPr>
        <w:rPr>
          <w:iCs/>
        </w:rPr>
      </w:pPr>
      <w:r w:rsidRPr="005D02FB">
        <w:rPr>
          <w:iCs/>
        </w:rPr>
        <w:t xml:space="preserve">EDPS 991, </w:t>
      </w:r>
      <w:r w:rsidR="00EA0ADD" w:rsidRPr="007E235B">
        <w:rPr>
          <w:iCs/>
        </w:rPr>
        <w:t>Developmental Cognitive Neuroscience</w:t>
      </w:r>
      <w:r w:rsidRPr="007E235B">
        <w:rPr>
          <w:iCs/>
        </w:rPr>
        <w:t xml:space="preserve">, 3 </w:t>
      </w:r>
      <w:r w:rsidR="00381C15" w:rsidRPr="007E235B">
        <w:rPr>
          <w:iCs/>
        </w:rPr>
        <w:t>cr.</w:t>
      </w:r>
    </w:p>
    <w:p w14:paraId="7897A3DA" w14:textId="2D937485" w:rsidR="00C55412" w:rsidRPr="003D4D59" w:rsidRDefault="00F86D98" w:rsidP="00FF1583">
      <w:pPr>
        <w:rPr>
          <w:iCs/>
        </w:rPr>
      </w:pPr>
      <w:r w:rsidRPr="007E235B">
        <w:rPr>
          <w:iCs/>
        </w:rPr>
        <w:t>CYAF</w:t>
      </w:r>
      <w:r w:rsidR="00555B04" w:rsidRPr="007E235B">
        <w:rPr>
          <w:iCs/>
        </w:rPr>
        <w:t xml:space="preserve"> 846</w:t>
      </w:r>
      <w:r w:rsidRPr="00727FBF">
        <w:rPr>
          <w:iCs/>
        </w:rPr>
        <w:t>, Addictions</w:t>
      </w:r>
      <w:r w:rsidR="00555B04" w:rsidRPr="00727FBF">
        <w:rPr>
          <w:iCs/>
        </w:rPr>
        <w:t xml:space="preserve"> and Family, 3 </w:t>
      </w:r>
      <w:r w:rsidR="00381C15" w:rsidRPr="003D4D59">
        <w:rPr>
          <w:iCs/>
        </w:rPr>
        <w:t>cr.</w:t>
      </w:r>
    </w:p>
    <w:p w14:paraId="18B973E5" w14:textId="77777777" w:rsidR="00C94C7B" w:rsidRPr="00A06491" w:rsidRDefault="00C94C7B" w:rsidP="00C94C7B">
      <w:pPr>
        <w:tabs>
          <w:tab w:val="left" w:pos="5280"/>
        </w:tabs>
        <w:rPr>
          <w:b/>
        </w:rPr>
      </w:pPr>
      <w:r>
        <w:t xml:space="preserve">EDPS 991 Sex-Positive Approaches to Human Sexuality in Counseling Psychology, 3 cr. </w:t>
      </w:r>
    </w:p>
    <w:p w14:paraId="795ED3A8" w14:textId="2F4A255C" w:rsidR="0039450E" w:rsidRPr="00FE21F1" w:rsidRDefault="0039450E" w:rsidP="00FF1583">
      <w:pPr>
        <w:rPr>
          <w:iCs/>
        </w:rPr>
      </w:pPr>
      <w:r w:rsidRPr="00B75681">
        <w:rPr>
          <w:iCs/>
        </w:rPr>
        <w:t xml:space="preserve">EDPS 968, </w:t>
      </w:r>
      <w:r w:rsidR="007B7DB7" w:rsidRPr="00B75681">
        <w:rPr>
          <w:iCs/>
        </w:rPr>
        <w:t>Gender and Counseling</w:t>
      </w:r>
      <w:r w:rsidR="00EA0ADD" w:rsidRPr="00B75681">
        <w:rPr>
          <w:iCs/>
        </w:rPr>
        <w:t xml:space="preserve"> Psychology</w:t>
      </w:r>
      <w:r w:rsidR="007E5538" w:rsidRPr="00C35D53">
        <w:rPr>
          <w:iCs/>
        </w:rPr>
        <w:t xml:space="preserve">, 3 </w:t>
      </w:r>
      <w:r w:rsidR="00381C15" w:rsidRPr="00FE21F1">
        <w:rPr>
          <w:iCs/>
        </w:rPr>
        <w:t>cr.</w:t>
      </w:r>
      <w:r w:rsidR="00EA0ADD" w:rsidRPr="00FE21F1">
        <w:rPr>
          <w:iCs/>
        </w:rPr>
        <w:t xml:space="preserve"> </w:t>
      </w:r>
    </w:p>
    <w:p w14:paraId="4704515E" w14:textId="77777777" w:rsidR="00C55412" w:rsidRPr="00FE21F1" w:rsidRDefault="00C55412" w:rsidP="009E4AC2">
      <w:pPr>
        <w:rPr>
          <w:iCs/>
        </w:rPr>
      </w:pPr>
    </w:p>
    <w:p w14:paraId="6C68AFC0" w14:textId="556FE7AE" w:rsidR="00555B04" w:rsidRPr="007129AD" w:rsidRDefault="00555B04" w:rsidP="007129AD">
      <w:pPr>
        <w:jc w:val="right"/>
        <w:rPr>
          <w:i/>
        </w:rPr>
      </w:pP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Pr="00FE21F1">
        <w:rPr>
          <w:iCs/>
        </w:rPr>
        <w:tab/>
      </w:r>
      <w:r w:rsidR="00DF1019" w:rsidRPr="007129AD">
        <w:rPr>
          <w:i/>
        </w:rPr>
        <w:t xml:space="preserve">Total = </w:t>
      </w:r>
      <w:r w:rsidR="007239A0">
        <w:rPr>
          <w:i/>
        </w:rPr>
        <w:t>12</w:t>
      </w:r>
      <w:r w:rsidRPr="007129AD">
        <w:rPr>
          <w:i/>
        </w:rPr>
        <w:t xml:space="preserve"> credits</w:t>
      </w:r>
    </w:p>
    <w:p w14:paraId="0897CC70" w14:textId="6019B00C" w:rsidR="00EA0ADD" w:rsidRPr="007129AD" w:rsidRDefault="00F86D98" w:rsidP="007129AD">
      <w:pPr>
        <w:jc w:val="right"/>
        <w:rPr>
          <w:i/>
        </w:rPr>
      </w:pPr>
      <w:r w:rsidRPr="007129AD">
        <w:rPr>
          <w:i/>
        </w:rPr>
        <w:tab/>
      </w:r>
      <w:r w:rsidRPr="007129AD">
        <w:rPr>
          <w:i/>
        </w:rPr>
        <w:tab/>
      </w:r>
      <w:r w:rsidRPr="007129AD">
        <w:rPr>
          <w:i/>
        </w:rPr>
        <w:tab/>
      </w:r>
      <w:r w:rsidRPr="007129AD">
        <w:rPr>
          <w:i/>
        </w:rPr>
        <w:tab/>
      </w:r>
      <w:r w:rsidRPr="007129AD">
        <w:rPr>
          <w:i/>
        </w:rPr>
        <w:tab/>
      </w:r>
      <w:r w:rsidRPr="007129AD">
        <w:rPr>
          <w:i/>
        </w:rPr>
        <w:tab/>
      </w:r>
    </w:p>
    <w:p w14:paraId="7EE527EE" w14:textId="33C2E6CC" w:rsidR="00AD0FF6" w:rsidRPr="00A06491" w:rsidRDefault="00555B04" w:rsidP="007129AD">
      <w:pPr>
        <w:jc w:val="right"/>
        <w:sectPr w:rsidR="00AD0FF6" w:rsidRPr="00A06491" w:rsidSect="00AD0FF6">
          <w:type w:val="continuous"/>
          <w:pgSz w:w="12240" w:h="15840"/>
          <w:pgMar w:top="1440" w:right="1800" w:bottom="1440" w:left="1800" w:header="720" w:footer="720" w:gutter="0"/>
          <w:cols w:space="720"/>
        </w:sectPr>
      </w:pPr>
      <w:r w:rsidRPr="00727FBF">
        <w:rPr>
          <w:b/>
          <w:i/>
        </w:rPr>
        <w:t xml:space="preserve">Grand </w:t>
      </w:r>
      <w:r w:rsidR="00F86D98" w:rsidRPr="00727FBF">
        <w:rPr>
          <w:b/>
          <w:i/>
        </w:rPr>
        <w:t xml:space="preserve">Total = </w:t>
      </w:r>
      <w:r w:rsidR="00871710" w:rsidRPr="00727FBF">
        <w:rPr>
          <w:b/>
          <w:i/>
        </w:rPr>
        <w:t>60</w:t>
      </w:r>
      <w:r w:rsidR="007E5538" w:rsidRPr="00727FBF">
        <w:rPr>
          <w:b/>
          <w:i/>
        </w:rPr>
        <w:t xml:space="preserve"> </w:t>
      </w:r>
      <w:r w:rsidR="00AD0FF6" w:rsidRPr="00727FBF">
        <w:rPr>
          <w:b/>
          <w:i/>
        </w:rPr>
        <w:t>credit</w:t>
      </w:r>
      <w:r w:rsidR="003669F0" w:rsidRPr="007129AD">
        <w:rPr>
          <w:b/>
          <w:i/>
        </w:rPr>
        <w:t>s</w:t>
      </w:r>
    </w:p>
    <w:p w14:paraId="3180688C" w14:textId="77777777" w:rsidR="007239A0" w:rsidRDefault="007239A0" w:rsidP="007129AD">
      <w:pPr>
        <w:pStyle w:val="Heading2"/>
        <w:rPr>
          <w:rStyle w:val="Strong"/>
          <w:b/>
          <w:bCs w:val="0"/>
        </w:rPr>
      </w:pPr>
      <w:bookmarkStart w:id="214" w:name="_Toc23757750"/>
      <w:bookmarkStart w:id="215" w:name="_Toc23757815"/>
      <w:bookmarkStart w:id="216" w:name="_Toc23758868"/>
    </w:p>
    <w:p w14:paraId="56844B78" w14:textId="38F887D9" w:rsidR="009D62FF" w:rsidRPr="00A06491" w:rsidRDefault="007E5538" w:rsidP="007129AD">
      <w:pPr>
        <w:pStyle w:val="Heading2"/>
      </w:pPr>
      <w:bookmarkStart w:id="217" w:name="_Toc51856395"/>
      <w:r w:rsidRPr="007129AD">
        <w:rPr>
          <w:rStyle w:val="Strong"/>
          <w:b/>
          <w:bCs w:val="0"/>
        </w:rPr>
        <w:t>Master</w:t>
      </w:r>
      <w:r w:rsidR="00502B89" w:rsidRPr="007129AD">
        <w:rPr>
          <w:rStyle w:val="Strong"/>
          <w:b/>
          <w:bCs w:val="0"/>
        </w:rPr>
        <w:t>’s</w:t>
      </w:r>
      <w:r w:rsidRPr="007129AD">
        <w:rPr>
          <w:rStyle w:val="Strong"/>
          <w:b/>
          <w:bCs w:val="0"/>
        </w:rPr>
        <w:t xml:space="preserve"> of Arts</w:t>
      </w:r>
      <w:bookmarkEnd w:id="214"/>
      <w:bookmarkEnd w:id="215"/>
      <w:bookmarkEnd w:id="216"/>
      <w:r w:rsidR="00502B89" w:rsidRPr="007129AD">
        <w:rPr>
          <w:rStyle w:val="Strong"/>
          <w:b/>
          <w:bCs w:val="0"/>
        </w:rPr>
        <w:t xml:space="preserve"> </w:t>
      </w:r>
      <w:bookmarkStart w:id="218" w:name="_Toc23757751"/>
      <w:bookmarkStart w:id="219" w:name="_Toc23757816"/>
      <w:bookmarkStart w:id="220" w:name="_Toc23758869"/>
      <w:r w:rsidRPr="007129AD">
        <w:rPr>
          <w:rStyle w:val="Strong"/>
          <w:b/>
          <w:bCs w:val="0"/>
        </w:rPr>
        <w:t>Specialization: School Counseling</w:t>
      </w:r>
      <w:bookmarkEnd w:id="217"/>
      <w:bookmarkEnd w:id="218"/>
      <w:bookmarkEnd w:id="219"/>
      <w:bookmarkEnd w:id="220"/>
      <w:r w:rsidRPr="00A06491">
        <w:t xml:space="preserve"> </w:t>
      </w:r>
    </w:p>
    <w:p w14:paraId="26A9C588" w14:textId="77777777" w:rsidR="00455CE4" w:rsidRPr="00A06491" w:rsidRDefault="00455CE4">
      <w:pPr>
        <w:rPr>
          <w:sz w:val="20"/>
        </w:rPr>
      </w:pPr>
    </w:p>
    <w:p w14:paraId="0EEFBDDC" w14:textId="7F947621" w:rsidR="00455CE4" w:rsidRPr="005D02FB" w:rsidRDefault="00455CE4">
      <w:pPr>
        <w:rPr>
          <w:iCs/>
        </w:rPr>
      </w:pPr>
      <w:r w:rsidRPr="007129AD">
        <w:rPr>
          <w:b/>
          <w:iCs/>
        </w:rPr>
        <w:t>Counseling Cor</w:t>
      </w:r>
      <w:r w:rsidR="00D24C37" w:rsidRPr="007129AD">
        <w:rPr>
          <w:b/>
          <w:iCs/>
        </w:rPr>
        <w:t>e</w:t>
      </w:r>
    </w:p>
    <w:p w14:paraId="1E5353CD" w14:textId="7D84C94B" w:rsidR="00455CE4" w:rsidRPr="00727FBF" w:rsidRDefault="00455CE4">
      <w:pPr>
        <w:rPr>
          <w:iCs/>
        </w:rPr>
      </w:pPr>
      <w:r w:rsidRPr="007E235B">
        <w:rPr>
          <w:iCs/>
        </w:rPr>
        <w:t>EDPS 974 School Counseling</w:t>
      </w:r>
      <w:r w:rsidR="00D24C37" w:rsidRPr="007E235B">
        <w:rPr>
          <w:iCs/>
        </w:rPr>
        <w:t xml:space="preserve">, </w:t>
      </w:r>
      <w:r w:rsidRPr="007E235B">
        <w:rPr>
          <w:iCs/>
        </w:rPr>
        <w:t>3</w:t>
      </w:r>
      <w:r w:rsidR="00D24C37" w:rsidRPr="00727FBF">
        <w:rPr>
          <w:iCs/>
        </w:rPr>
        <w:t xml:space="preserve"> cr. </w:t>
      </w:r>
    </w:p>
    <w:p w14:paraId="7DC29FC2" w14:textId="1914025B" w:rsidR="00455CE4" w:rsidRPr="003D4D59" w:rsidRDefault="00455CE4">
      <w:pPr>
        <w:rPr>
          <w:iCs/>
        </w:rPr>
      </w:pPr>
      <w:r w:rsidRPr="00727FBF">
        <w:rPr>
          <w:iCs/>
        </w:rPr>
        <w:t xml:space="preserve">EDPS 964 </w:t>
      </w:r>
      <w:r w:rsidR="00D24C37" w:rsidRPr="003D4D59">
        <w:rPr>
          <w:iCs/>
        </w:rPr>
        <w:t>Counseling Theories and Intervention Techniques, 3 cr.</w:t>
      </w:r>
    </w:p>
    <w:p w14:paraId="2E77CFD6" w14:textId="2FAB0BAA" w:rsidR="00455CE4" w:rsidRPr="00B75681" w:rsidRDefault="00455CE4">
      <w:pPr>
        <w:rPr>
          <w:iCs/>
        </w:rPr>
      </w:pPr>
      <w:r w:rsidRPr="003D4D59">
        <w:rPr>
          <w:iCs/>
        </w:rPr>
        <w:t>EDPS 965A Group Counseling</w:t>
      </w:r>
      <w:r w:rsidR="00D24C37" w:rsidRPr="00776452">
        <w:rPr>
          <w:iCs/>
        </w:rPr>
        <w:t>, 3 cr.</w:t>
      </w:r>
    </w:p>
    <w:p w14:paraId="456D100C" w14:textId="1FFA3919" w:rsidR="00455CE4" w:rsidRPr="00FE21F1" w:rsidRDefault="00455CE4">
      <w:pPr>
        <w:rPr>
          <w:iCs/>
        </w:rPr>
      </w:pPr>
      <w:r w:rsidRPr="00B75681">
        <w:rPr>
          <w:iCs/>
        </w:rPr>
        <w:t xml:space="preserve">EDPS 975 </w:t>
      </w:r>
      <w:r w:rsidR="00D24C37" w:rsidRPr="00B75681">
        <w:rPr>
          <w:iCs/>
        </w:rPr>
        <w:t>Occupations and Vocational Psychology</w:t>
      </w:r>
      <w:r w:rsidR="00D24C37" w:rsidRPr="00C35D53">
        <w:rPr>
          <w:iCs/>
        </w:rPr>
        <w:t>, 3 cr.</w:t>
      </w:r>
    </w:p>
    <w:p w14:paraId="10E45214" w14:textId="3397E7A5" w:rsidR="00455CE4" w:rsidRPr="00FE21F1" w:rsidRDefault="00455CE4">
      <w:pPr>
        <w:rPr>
          <w:iCs/>
          <w:u w:val="single"/>
        </w:rPr>
      </w:pPr>
      <w:r w:rsidRPr="00FE21F1">
        <w:rPr>
          <w:iCs/>
        </w:rPr>
        <w:t>EDPS 868 Multicultural Counseling</w:t>
      </w:r>
      <w:r w:rsidR="00D24C37" w:rsidRPr="00FE21F1">
        <w:rPr>
          <w:iCs/>
        </w:rPr>
        <w:t>, 3 cr.</w:t>
      </w:r>
    </w:p>
    <w:p w14:paraId="44F503C2" w14:textId="6565EC87" w:rsidR="00455CE4" w:rsidRPr="007129AD" w:rsidRDefault="00D24C37" w:rsidP="007129AD">
      <w:pPr>
        <w:jc w:val="right"/>
        <w:rPr>
          <w:b/>
          <w:iCs/>
        </w:rPr>
      </w:pPr>
      <w:r w:rsidRPr="00727FBF">
        <w:rPr>
          <w:i/>
        </w:rPr>
        <w:t>Total = 15 credits</w:t>
      </w:r>
    </w:p>
    <w:p w14:paraId="1F24CB2C" w14:textId="77777777" w:rsidR="003669F0" w:rsidRDefault="003669F0">
      <w:pPr>
        <w:rPr>
          <w:b/>
          <w:iCs/>
        </w:rPr>
      </w:pPr>
    </w:p>
    <w:p w14:paraId="760376D4" w14:textId="122FE14B" w:rsidR="00455CE4" w:rsidRPr="007129AD" w:rsidRDefault="00455CE4">
      <w:pPr>
        <w:rPr>
          <w:b/>
          <w:iCs/>
        </w:rPr>
      </w:pPr>
      <w:r w:rsidRPr="007129AD">
        <w:rPr>
          <w:b/>
          <w:iCs/>
        </w:rPr>
        <w:t>Practica Core</w:t>
      </w:r>
    </w:p>
    <w:p w14:paraId="7DF29F8B" w14:textId="1F410305" w:rsidR="00455CE4" w:rsidRPr="003D4D59" w:rsidRDefault="00455CE4">
      <w:pPr>
        <w:rPr>
          <w:iCs/>
        </w:rPr>
      </w:pPr>
      <w:r w:rsidRPr="005D02FB">
        <w:rPr>
          <w:iCs/>
        </w:rPr>
        <w:t>EDPS 866 Counseling Pre-</w:t>
      </w:r>
      <w:r w:rsidR="00D24C37" w:rsidRPr="007E235B">
        <w:rPr>
          <w:iCs/>
        </w:rPr>
        <w:t>P</w:t>
      </w:r>
      <w:r w:rsidRPr="007E235B">
        <w:rPr>
          <w:iCs/>
        </w:rPr>
        <w:t>racticum</w:t>
      </w:r>
      <w:r w:rsidR="00D24C37" w:rsidRPr="007E235B">
        <w:rPr>
          <w:iCs/>
        </w:rPr>
        <w:t>, 3 cr.</w:t>
      </w:r>
    </w:p>
    <w:p w14:paraId="5FDF9380" w14:textId="72BAFC1A" w:rsidR="00455CE4" w:rsidRPr="004871FE" w:rsidRDefault="00455CE4">
      <w:pPr>
        <w:rPr>
          <w:iCs/>
        </w:rPr>
      </w:pPr>
      <w:r w:rsidRPr="003D4D59">
        <w:rPr>
          <w:iCs/>
        </w:rPr>
        <w:t xml:space="preserve">EDPS 997A </w:t>
      </w:r>
      <w:r w:rsidR="00D24C37" w:rsidRPr="003D4D59">
        <w:rPr>
          <w:iCs/>
        </w:rPr>
        <w:t>Practicum in Counseling, 3 cr.</w:t>
      </w:r>
    </w:p>
    <w:p w14:paraId="3D8A8569" w14:textId="4712CE47" w:rsidR="00455CE4" w:rsidRPr="00FE21F1" w:rsidRDefault="00455CE4">
      <w:pPr>
        <w:rPr>
          <w:iCs/>
        </w:rPr>
      </w:pPr>
      <w:r w:rsidRPr="00B75681">
        <w:rPr>
          <w:iCs/>
        </w:rPr>
        <w:t xml:space="preserve">EDPS 997B </w:t>
      </w:r>
      <w:r w:rsidR="00D24C37" w:rsidRPr="00B75681">
        <w:rPr>
          <w:iCs/>
        </w:rPr>
        <w:t xml:space="preserve">Field Placement in Counseling, </w:t>
      </w:r>
      <w:r w:rsidR="00D24C37" w:rsidRPr="00C35D53">
        <w:rPr>
          <w:iCs/>
        </w:rPr>
        <w:t>6 cr.</w:t>
      </w:r>
    </w:p>
    <w:p w14:paraId="03E56061" w14:textId="35D572F1" w:rsidR="00455CE4" w:rsidRPr="007E235B" w:rsidRDefault="00D24C37" w:rsidP="007129AD">
      <w:pPr>
        <w:jc w:val="right"/>
        <w:rPr>
          <w:iCs/>
        </w:rPr>
      </w:pPr>
      <w:r w:rsidRPr="00727FBF">
        <w:rPr>
          <w:i/>
        </w:rPr>
        <w:t>Total = 15 credits</w:t>
      </w:r>
    </w:p>
    <w:p w14:paraId="65F029E4" w14:textId="77777777" w:rsidR="003669F0" w:rsidRDefault="003669F0">
      <w:pPr>
        <w:rPr>
          <w:b/>
          <w:iCs/>
        </w:rPr>
      </w:pPr>
    </w:p>
    <w:p w14:paraId="03C582FD" w14:textId="58A756E6" w:rsidR="00455CE4" w:rsidRPr="005D02FB" w:rsidRDefault="00455CE4">
      <w:pPr>
        <w:rPr>
          <w:iCs/>
        </w:rPr>
      </w:pPr>
      <w:r w:rsidRPr="007129AD">
        <w:rPr>
          <w:b/>
          <w:iCs/>
        </w:rPr>
        <w:t>Statistics and Research Design</w:t>
      </w:r>
    </w:p>
    <w:p w14:paraId="4B3EC88D" w14:textId="7D38662A" w:rsidR="00455CE4" w:rsidRPr="00727FBF" w:rsidRDefault="00455CE4">
      <w:pPr>
        <w:rPr>
          <w:iCs/>
        </w:rPr>
      </w:pPr>
      <w:r w:rsidRPr="007E235B">
        <w:rPr>
          <w:iCs/>
        </w:rPr>
        <w:t>EDPS 800 Research Design</w:t>
      </w:r>
      <w:r w:rsidR="00D24C37" w:rsidRPr="007E235B">
        <w:rPr>
          <w:iCs/>
        </w:rPr>
        <w:t>, 3 cr.</w:t>
      </w:r>
    </w:p>
    <w:p w14:paraId="2696DA41" w14:textId="4CEA9555" w:rsidR="00455CE4" w:rsidRPr="003D4D59" w:rsidRDefault="00455CE4">
      <w:pPr>
        <w:rPr>
          <w:iCs/>
        </w:rPr>
      </w:pPr>
      <w:r w:rsidRPr="00727FBF">
        <w:rPr>
          <w:iCs/>
        </w:rPr>
        <w:t>EDPS 859 Statistics</w:t>
      </w:r>
      <w:r w:rsidR="00D24C37" w:rsidRPr="003D4D59">
        <w:rPr>
          <w:iCs/>
        </w:rPr>
        <w:t>, 3 cr.</w:t>
      </w:r>
    </w:p>
    <w:p w14:paraId="1CC46877" w14:textId="000472B7" w:rsidR="00455CE4" w:rsidRPr="007129AD" w:rsidRDefault="00D24C37" w:rsidP="007129AD">
      <w:pPr>
        <w:jc w:val="right"/>
        <w:rPr>
          <w:b/>
          <w:iCs/>
        </w:rPr>
      </w:pPr>
      <w:r w:rsidRPr="00727FBF">
        <w:rPr>
          <w:i/>
        </w:rPr>
        <w:t>Total = 6 credits</w:t>
      </w:r>
    </w:p>
    <w:p w14:paraId="6A0BD8B7" w14:textId="77777777" w:rsidR="003669F0" w:rsidRDefault="003669F0">
      <w:pPr>
        <w:rPr>
          <w:b/>
          <w:iCs/>
        </w:rPr>
      </w:pPr>
    </w:p>
    <w:p w14:paraId="2C58E255" w14:textId="45B19785" w:rsidR="00455CE4" w:rsidRPr="005D02FB" w:rsidRDefault="00455CE4">
      <w:pPr>
        <w:rPr>
          <w:iCs/>
        </w:rPr>
      </w:pPr>
      <w:r w:rsidRPr="007129AD">
        <w:rPr>
          <w:b/>
          <w:iCs/>
        </w:rPr>
        <w:t>Measurement and Assessment</w:t>
      </w:r>
    </w:p>
    <w:p w14:paraId="563121E2" w14:textId="490E9645" w:rsidR="00455CE4" w:rsidRPr="00727FBF" w:rsidRDefault="00455CE4">
      <w:pPr>
        <w:rPr>
          <w:iCs/>
          <w:u w:val="single"/>
        </w:rPr>
      </w:pPr>
      <w:r w:rsidRPr="007E235B">
        <w:rPr>
          <w:iCs/>
        </w:rPr>
        <w:t>EDPS 853 Psychological and Educational Assessment</w:t>
      </w:r>
      <w:r w:rsidR="00D24C37" w:rsidRPr="007E235B">
        <w:rPr>
          <w:iCs/>
        </w:rPr>
        <w:t>, 3 cr.</w:t>
      </w:r>
    </w:p>
    <w:p w14:paraId="284C0498" w14:textId="6E63D229" w:rsidR="008D24DA" w:rsidRPr="003D4D59" w:rsidRDefault="008D24DA">
      <w:pPr>
        <w:rPr>
          <w:iCs/>
        </w:rPr>
      </w:pPr>
      <w:r w:rsidRPr="00727FBF">
        <w:rPr>
          <w:iCs/>
        </w:rPr>
        <w:t>EDPS 870 Measurement</w:t>
      </w:r>
      <w:r w:rsidR="00D24C37" w:rsidRPr="00727FBF">
        <w:rPr>
          <w:iCs/>
        </w:rPr>
        <w:t>, 3 cr.</w:t>
      </w:r>
    </w:p>
    <w:p w14:paraId="7D8DB8D6" w14:textId="64D5202A" w:rsidR="00455CE4" w:rsidRPr="007E235B" w:rsidRDefault="00D24C37" w:rsidP="007129AD">
      <w:pPr>
        <w:jc w:val="right"/>
        <w:rPr>
          <w:iCs/>
        </w:rPr>
      </w:pPr>
      <w:r w:rsidRPr="00727FBF">
        <w:rPr>
          <w:i/>
        </w:rPr>
        <w:t>Total = 6 credits</w:t>
      </w:r>
    </w:p>
    <w:p w14:paraId="1F55C545" w14:textId="77777777" w:rsidR="003669F0" w:rsidRDefault="003669F0">
      <w:pPr>
        <w:rPr>
          <w:b/>
          <w:iCs/>
        </w:rPr>
      </w:pPr>
    </w:p>
    <w:p w14:paraId="28A0F5C0" w14:textId="5F3FE5C4" w:rsidR="00455CE4" w:rsidRPr="007E235B" w:rsidRDefault="00455CE4">
      <w:pPr>
        <w:rPr>
          <w:iCs/>
        </w:rPr>
      </w:pPr>
      <w:r w:rsidRPr="007129AD">
        <w:rPr>
          <w:b/>
          <w:iCs/>
        </w:rPr>
        <w:t>Human Development</w:t>
      </w:r>
      <w:r w:rsidRPr="005D02FB">
        <w:rPr>
          <w:iCs/>
        </w:rPr>
        <w:t xml:space="preserve"> (one required course)</w:t>
      </w:r>
    </w:p>
    <w:p w14:paraId="42007D99" w14:textId="315E695E" w:rsidR="00455CE4" w:rsidRPr="00727FBF" w:rsidRDefault="00455CE4">
      <w:pPr>
        <w:rPr>
          <w:iCs/>
        </w:rPr>
      </w:pPr>
      <w:r w:rsidRPr="007E235B">
        <w:rPr>
          <w:iCs/>
        </w:rPr>
        <w:t>EDPS 850 Child Development</w:t>
      </w:r>
      <w:r w:rsidR="00D24C37" w:rsidRPr="007E235B">
        <w:rPr>
          <w:iCs/>
        </w:rPr>
        <w:t>, 3 cr.</w:t>
      </w:r>
    </w:p>
    <w:p w14:paraId="7C75984D" w14:textId="637C746A" w:rsidR="00D24C37" w:rsidRPr="003D4D59" w:rsidRDefault="00D24C37">
      <w:pPr>
        <w:rPr>
          <w:iCs/>
        </w:rPr>
      </w:pPr>
      <w:r w:rsidRPr="00727FBF">
        <w:rPr>
          <w:iCs/>
        </w:rPr>
        <w:tab/>
      </w:r>
      <w:r w:rsidRPr="00727FBF">
        <w:rPr>
          <w:iCs/>
        </w:rPr>
        <w:tab/>
        <w:t>OR</w:t>
      </w:r>
    </w:p>
    <w:p w14:paraId="3817F37E" w14:textId="5D4013FD" w:rsidR="00455CE4" w:rsidRPr="00776452" w:rsidRDefault="00455CE4">
      <w:pPr>
        <w:rPr>
          <w:iCs/>
          <w:u w:val="single"/>
        </w:rPr>
      </w:pPr>
      <w:r w:rsidRPr="003D4D59">
        <w:rPr>
          <w:iCs/>
        </w:rPr>
        <w:t>EDPS 851 Adolescent Development</w:t>
      </w:r>
      <w:r w:rsidR="00D24C37" w:rsidRPr="003D4D59">
        <w:rPr>
          <w:iCs/>
        </w:rPr>
        <w:t>, 3 cr.</w:t>
      </w:r>
    </w:p>
    <w:p w14:paraId="326B49A8" w14:textId="3C309201" w:rsidR="00455CE4" w:rsidRPr="007E235B" w:rsidRDefault="00D24C37" w:rsidP="007129AD">
      <w:pPr>
        <w:jc w:val="right"/>
        <w:rPr>
          <w:iCs/>
        </w:rPr>
      </w:pPr>
      <w:r w:rsidRPr="00727FBF">
        <w:rPr>
          <w:i/>
        </w:rPr>
        <w:t>Total = 3 credit</w:t>
      </w:r>
      <w:r w:rsidR="003F70B1" w:rsidRPr="00727FBF">
        <w:rPr>
          <w:i/>
        </w:rPr>
        <w:t>s</w:t>
      </w:r>
    </w:p>
    <w:p w14:paraId="490C4F68" w14:textId="77777777" w:rsidR="003669F0" w:rsidRDefault="003669F0">
      <w:pPr>
        <w:rPr>
          <w:b/>
          <w:iCs/>
        </w:rPr>
      </w:pPr>
    </w:p>
    <w:p w14:paraId="5BF5DEDC" w14:textId="2E5E10DF" w:rsidR="00455CE4" w:rsidRPr="007E235B" w:rsidRDefault="00455CE4">
      <w:pPr>
        <w:rPr>
          <w:iCs/>
        </w:rPr>
      </w:pPr>
      <w:r w:rsidRPr="007129AD">
        <w:rPr>
          <w:b/>
          <w:iCs/>
        </w:rPr>
        <w:t>Cognition, Learning, and Motivation</w:t>
      </w:r>
      <w:r w:rsidRPr="005D02FB">
        <w:rPr>
          <w:iCs/>
        </w:rPr>
        <w:t xml:space="preserve"> (one required course)</w:t>
      </w:r>
    </w:p>
    <w:p w14:paraId="02737FB5" w14:textId="69BA130D" w:rsidR="00455CE4" w:rsidRPr="00727FBF" w:rsidRDefault="00455CE4">
      <w:pPr>
        <w:rPr>
          <w:iCs/>
        </w:rPr>
      </w:pPr>
      <w:r w:rsidRPr="007E235B">
        <w:rPr>
          <w:iCs/>
        </w:rPr>
        <w:t>EDPS 854 Cognition and Learning</w:t>
      </w:r>
      <w:r w:rsidR="00D24C37" w:rsidRPr="007E235B">
        <w:rPr>
          <w:iCs/>
        </w:rPr>
        <w:t>, 3 cr.</w:t>
      </w:r>
    </w:p>
    <w:p w14:paraId="118BF535" w14:textId="46109853" w:rsidR="00D24C37" w:rsidRPr="003D4D59" w:rsidRDefault="00D24C37">
      <w:pPr>
        <w:rPr>
          <w:iCs/>
        </w:rPr>
      </w:pPr>
      <w:r w:rsidRPr="00727FBF">
        <w:rPr>
          <w:iCs/>
        </w:rPr>
        <w:tab/>
      </w:r>
      <w:r w:rsidRPr="00727FBF">
        <w:rPr>
          <w:iCs/>
        </w:rPr>
        <w:tab/>
        <w:t>OR</w:t>
      </w:r>
    </w:p>
    <w:p w14:paraId="23F6F7CE" w14:textId="5FA06EFD" w:rsidR="00455CE4" w:rsidRPr="00776452" w:rsidRDefault="00455CE4">
      <w:pPr>
        <w:rPr>
          <w:iCs/>
        </w:rPr>
      </w:pPr>
      <w:r w:rsidRPr="003D4D59">
        <w:rPr>
          <w:iCs/>
        </w:rPr>
        <w:t>EDPS 855 Motivation and Learning</w:t>
      </w:r>
      <w:r w:rsidR="00D24C37" w:rsidRPr="003D4D59">
        <w:rPr>
          <w:iCs/>
        </w:rPr>
        <w:t>, 3 cr.</w:t>
      </w:r>
    </w:p>
    <w:p w14:paraId="6223E02A" w14:textId="68F108F5" w:rsidR="00D24C37" w:rsidRPr="00B75681" w:rsidRDefault="00D24C37">
      <w:pPr>
        <w:rPr>
          <w:iCs/>
        </w:rPr>
      </w:pPr>
      <w:r w:rsidRPr="004871FE">
        <w:rPr>
          <w:iCs/>
        </w:rPr>
        <w:tab/>
      </w:r>
      <w:r w:rsidRPr="004871FE">
        <w:rPr>
          <w:iCs/>
        </w:rPr>
        <w:tab/>
        <w:t>OR</w:t>
      </w:r>
    </w:p>
    <w:p w14:paraId="4F5136E8" w14:textId="33402DD4" w:rsidR="00455CE4" w:rsidRPr="00FE21F1" w:rsidRDefault="00455CE4">
      <w:pPr>
        <w:rPr>
          <w:iCs/>
        </w:rPr>
      </w:pPr>
      <w:r w:rsidRPr="00B75681">
        <w:rPr>
          <w:iCs/>
        </w:rPr>
        <w:t>EDPS 961 Cognitive Development</w:t>
      </w:r>
      <w:r w:rsidR="00D24C37" w:rsidRPr="00B75681">
        <w:rPr>
          <w:iCs/>
        </w:rPr>
        <w:t>, 3 cr.</w:t>
      </w:r>
    </w:p>
    <w:p w14:paraId="3C8850F7" w14:textId="71C521ED" w:rsidR="00D24C37" w:rsidRPr="007129AD" w:rsidRDefault="00D24C37" w:rsidP="00D24C37">
      <w:pPr>
        <w:jc w:val="right"/>
        <w:rPr>
          <w:i/>
        </w:rPr>
      </w:pPr>
      <w:r w:rsidRPr="00727FBF">
        <w:rPr>
          <w:i/>
        </w:rPr>
        <w:t>Total = 3 credits</w:t>
      </w:r>
    </w:p>
    <w:p w14:paraId="1087B90D" w14:textId="77777777" w:rsidR="00455CE4" w:rsidRPr="007129AD" w:rsidRDefault="00455CE4">
      <w:pPr>
        <w:rPr>
          <w:b/>
          <w:i/>
        </w:rPr>
      </w:pPr>
    </w:p>
    <w:p w14:paraId="7FEB5987" w14:textId="7DA1B173" w:rsidR="00D24C37" w:rsidRPr="007129AD" w:rsidRDefault="00D24C37" w:rsidP="00D24C37">
      <w:pPr>
        <w:jc w:val="right"/>
        <w:rPr>
          <w:b/>
          <w:i/>
        </w:rPr>
      </w:pPr>
      <w:r w:rsidRPr="007129AD">
        <w:rPr>
          <w:b/>
          <w:i/>
        </w:rPr>
        <w:t>Grand Total = 48 credits</w:t>
      </w:r>
    </w:p>
    <w:p w14:paraId="6992F103" w14:textId="00EBB828" w:rsidR="00D24C37" w:rsidRDefault="00D24C37">
      <w:pPr>
        <w:rPr>
          <w:b/>
        </w:rPr>
      </w:pPr>
      <w:r>
        <w:rPr>
          <w:b/>
        </w:rPr>
        <w:br w:type="page"/>
      </w:r>
    </w:p>
    <w:p w14:paraId="5D4BFA94" w14:textId="2CE0B785" w:rsidR="001F69B4" w:rsidRPr="007129AD" w:rsidRDefault="001F69B4" w:rsidP="007129AD">
      <w:pPr>
        <w:pStyle w:val="Heading2"/>
        <w:rPr>
          <w:b w:val="0"/>
        </w:rPr>
      </w:pPr>
      <w:bookmarkStart w:id="221" w:name="_Toc23757752"/>
      <w:bookmarkStart w:id="222" w:name="_Toc23757817"/>
      <w:bookmarkStart w:id="223" w:name="_Toc23758870"/>
      <w:bookmarkStart w:id="224" w:name="_Toc51856396"/>
      <w:r w:rsidRPr="00FE21F1">
        <w:t>Non-</w:t>
      </w:r>
      <w:r w:rsidR="00D24C37" w:rsidRPr="00FE21F1">
        <w:t>T</w:t>
      </w:r>
      <w:r w:rsidRPr="00B70EC0">
        <w:t xml:space="preserve">eaching </w:t>
      </w:r>
      <w:r w:rsidR="00D24C37" w:rsidRPr="00F508DC">
        <w:t>S</w:t>
      </w:r>
      <w:r w:rsidRPr="009A7FF7">
        <w:t xml:space="preserve">chool </w:t>
      </w:r>
      <w:r w:rsidR="00D24C37" w:rsidRPr="009A7FF7">
        <w:t>C</w:t>
      </w:r>
      <w:r w:rsidRPr="009A7FF7">
        <w:t xml:space="preserve">ounseling </w:t>
      </w:r>
      <w:r w:rsidR="00D24C37" w:rsidRPr="009A7FF7">
        <w:t>E</w:t>
      </w:r>
      <w:r w:rsidRPr="008A1EAD">
        <w:t xml:space="preserve">ndorsement </w:t>
      </w:r>
      <w:r w:rsidR="00D24C37" w:rsidRPr="008A1EAD">
        <w:t>R</w:t>
      </w:r>
      <w:r w:rsidRPr="008A1EAD">
        <w:t>equirements</w:t>
      </w:r>
      <w:bookmarkEnd w:id="221"/>
      <w:bookmarkEnd w:id="222"/>
      <w:bookmarkEnd w:id="223"/>
      <w:bookmarkEnd w:id="224"/>
    </w:p>
    <w:p w14:paraId="46D8E91D" w14:textId="77777777" w:rsidR="001F69B4" w:rsidRPr="00A06491" w:rsidRDefault="001F69B4"/>
    <w:p w14:paraId="0A73E637" w14:textId="76965CA2" w:rsidR="001F69B4" w:rsidRPr="00A06491" w:rsidRDefault="001F69B4">
      <w:r w:rsidRPr="00A06491">
        <w:t>The following are the requirements for School Counselor Endorsement as stipulated by the Nebraska Department of Education (NDE) for individuals with a community/mental health counseling M</w:t>
      </w:r>
      <w:r w:rsidR="00BE22F4">
        <w:t>.</w:t>
      </w:r>
      <w:r w:rsidRPr="00A06491">
        <w:t>A</w:t>
      </w:r>
      <w:r w:rsidR="00BE22F4">
        <w:t>.</w:t>
      </w:r>
      <w:r w:rsidRPr="00A06491">
        <w:t xml:space="preserve"> degree desiring to become school counselors. It is assumed that their M</w:t>
      </w:r>
      <w:r w:rsidR="00BE22F4">
        <w:t>.</w:t>
      </w:r>
      <w:r w:rsidRPr="00A06491">
        <w:t>A</w:t>
      </w:r>
      <w:r w:rsidR="00BE22F4">
        <w:t>.</w:t>
      </w:r>
      <w:r w:rsidRPr="00A06491">
        <w:t xml:space="preserve"> degree in community would include a human development course covering the developmental range of the endorsement they are seeking. Thus, the student seeking K-6 endorsement must have taken EDPS 850 (child) or equivalent. The student must have taken EDPS 851 (adolescent) or equivalent for a 6-12 endorsement. The student seeking a K-12 endorsement must have taken both 850 and 851. All students must also have taken EDPS 854 (Cognition and Learning) or equivalent. </w:t>
      </w:r>
    </w:p>
    <w:p w14:paraId="1B5375F1" w14:textId="77777777" w:rsidR="001F69B4" w:rsidRPr="00A06491" w:rsidRDefault="001F69B4"/>
    <w:p w14:paraId="1BD978A0" w14:textId="23E09B1D" w:rsidR="001F69B4" w:rsidRPr="005D02FB" w:rsidRDefault="001F69B4">
      <w:pPr>
        <w:rPr>
          <w:iCs/>
        </w:rPr>
      </w:pPr>
      <w:r w:rsidRPr="007129AD">
        <w:rPr>
          <w:b/>
          <w:iCs/>
        </w:rPr>
        <w:t>Plus 6 state teaching requirements</w:t>
      </w:r>
    </w:p>
    <w:p w14:paraId="00F5574A" w14:textId="77777777" w:rsidR="001F69B4" w:rsidRPr="007E235B" w:rsidRDefault="001F69B4">
      <w:pPr>
        <w:rPr>
          <w:iCs/>
        </w:rPr>
      </w:pPr>
      <w:r w:rsidRPr="007E235B">
        <w:rPr>
          <w:iCs/>
        </w:rPr>
        <w:t>EDPS 861 (3 cr.) or equivalent: Required by NDE of all teachers; Teaching majors get HRT in their undergrad programs; SC candidates may have taken an HRT previously, but it would need to be approved as equivalent</w:t>
      </w:r>
    </w:p>
    <w:p w14:paraId="5F225818" w14:textId="77777777" w:rsidR="001F69B4" w:rsidRPr="003D4D59" w:rsidRDefault="001F69B4">
      <w:pPr>
        <w:rPr>
          <w:iCs/>
        </w:rPr>
      </w:pPr>
      <w:r w:rsidRPr="00727FBF">
        <w:rPr>
          <w:iCs/>
        </w:rPr>
        <w:t>SPED 801 (3 cr.) or equivalent: Covers all areas of disability and the IEP process</w:t>
      </w:r>
    </w:p>
    <w:p w14:paraId="439A82FC" w14:textId="77777777" w:rsidR="001F69B4" w:rsidRPr="003D4D59" w:rsidRDefault="001F69B4">
      <w:pPr>
        <w:rPr>
          <w:iCs/>
        </w:rPr>
      </w:pPr>
    </w:p>
    <w:p w14:paraId="199FE2ED" w14:textId="77777777" w:rsidR="001F69B4" w:rsidRPr="007129AD" w:rsidRDefault="001F69B4">
      <w:pPr>
        <w:rPr>
          <w:b/>
          <w:iCs/>
        </w:rPr>
      </w:pPr>
      <w:r w:rsidRPr="007129AD">
        <w:rPr>
          <w:b/>
          <w:iCs/>
        </w:rPr>
        <w:t>Basic skills test</w:t>
      </w:r>
    </w:p>
    <w:p w14:paraId="25D16EB9" w14:textId="77777777" w:rsidR="001F69B4" w:rsidRPr="007E235B" w:rsidRDefault="001F69B4" w:rsidP="007129AD">
      <w:pPr>
        <w:ind w:left="-360" w:firstLine="360"/>
        <w:contextualSpacing/>
        <w:rPr>
          <w:iCs/>
        </w:rPr>
      </w:pPr>
      <w:r w:rsidRPr="005D02FB">
        <w:rPr>
          <w:iCs/>
        </w:rPr>
        <w:t>All SC must pass the Basic Skills Test given by NDE</w:t>
      </w:r>
    </w:p>
    <w:p w14:paraId="6E9173C4" w14:textId="77777777" w:rsidR="001F69B4" w:rsidRPr="00727FBF" w:rsidRDefault="001F69B4" w:rsidP="00672CE6">
      <w:pPr>
        <w:rPr>
          <w:iCs/>
        </w:rPr>
      </w:pPr>
    </w:p>
    <w:p w14:paraId="5D1307C2" w14:textId="77777777" w:rsidR="001F69B4" w:rsidRPr="007129AD" w:rsidRDefault="001F69B4" w:rsidP="00FF1583">
      <w:pPr>
        <w:rPr>
          <w:b/>
          <w:iCs/>
        </w:rPr>
      </w:pPr>
      <w:r w:rsidRPr="007129AD">
        <w:rPr>
          <w:b/>
          <w:iCs/>
        </w:rPr>
        <w:t>12 additional hours (required for non-teaching SC endorsement)</w:t>
      </w:r>
    </w:p>
    <w:p w14:paraId="3E1D8A7F" w14:textId="3A0C1DF1" w:rsidR="001F69B4" w:rsidRPr="003D4D59" w:rsidRDefault="001F69B4" w:rsidP="00FF1583">
      <w:pPr>
        <w:rPr>
          <w:iCs/>
        </w:rPr>
      </w:pPr>
      <w:r w:rsidRPr="005D02FB">
        <w:rPr>
          <w:iCs/>
        </w:rPr>
        <w:t>TEAC 800 (3 cr</w:t>
      </w:r>
      <w:r w:rsidRPr="007E235B">
        <w:rPr>
          <w:iCs/>
        </w:rPr>
        <w:t xml:space="preserve">.) </w:t>
      </w:r>
      <w:r w:rsidR="00D56E6B" w:rsidRPr="007E235B">
        <w:rPr>
          <w:iCs/>
        </w:rPr>
        <w:t>–</w:t>
      </w:r>
      <w:r w:rsidRPr="007E235B">
        <w:rPr>
          <w:iCs/>
        </w:rPr>
        <w:t xml:space="preserve"> Inquiry</w:t>
      </w:r>
      <w:r w:rsidR="00D56E6B" w:rsidRPr="00727FBF">
        <w:rPr>
          <w:iCs/>
        </w:rPr>
        <w:t xml:space="preserve"> into Teaching and Learning</w:t>
      </w:r>
    </w:p>
    <w:p w14:paraId="0E570EFE" w14:textId="7DE5785E" w:rsidR="001F69B4" w:rsidRPr="00B75681" w:rsidRDefault="001F69B4" w:rsidP="00FF1583">
      <w:pPr>
        <w:rPr>
          <w:iCs/>
        </w:rPr>
      </w:pPr>
      <w:r w:rsidRPr="003D4D59">
        <w:rPr>
          <w:iCs/>
        </w:rPr>
        <w:t xml:space="preserve">TEAC 801 (3 cr.) </w:t>
      </w:r>
      <w:r w:rsidR="00D56E6B" w:rsidRPr="003D4D59">
        <w:rPr>
          <w:iCs/>
        </w:rPr>
        <w:t>–</w:t>
      </w:r>
      <w:r w:rsidRPr="00776452">
        <w:rPr>
          <w:iCs/>
        </w:rPr>
        <w:t xml:space="preserve"> Curriculum</w:t>
      </w:r>
      <w:r w:rsidR="00D56E6B" w:rsidRPr="004871FE">
        <w:rPr>
          <w:iCs/>
        </w:rPr>
        <w:t xml:space="preserve"> Inquiry</w:t>
      </w:r>
    </w:p>
    <w:p w14:paraId="55D7E88B" w14:textId="6747BBD6" w:rsidR="00D56E6B" w:rsidRPr="00C35D53" w:rsidRDefault="001F69B4" w:rsidP="00FF1583">
      <w:pPr>
        <w:rPr>
          <w:iCs/>
        </w:rPr>
      </w:pPr>
      <w:r w:rsidRPr="00B75681">
        <w:rPr>
          <w:iCs/>
        </w:rPr>
        <w:t xml:space="preserve">TEAC 813M or equivalent (3 cr. ) – Teaching </w:t>
      </w:r>
      <w:r w:rsidR="00D56E6B" w:rsidRPr="00C35D53">
        <w:rPr>
          <w:iCs/>
        </w:rPr>
        <w:t>Multilingual Learners in Content Areas</w:t>
      </w:r>
    </w:p>
    <w:p w14:paraId="020B0C18" w14:textId="687658DA" w:rsidR="001F69B4" w:rsidRPr="00B70EC0" w:rsidRDefault="001F69B4" w:rsidP="00FF1583">
      <w:pPr>
        <w:rPr>
          <w:iCs/>
        </w:rPr>
      </w:pPr>
      <w:r w:rsidRPr="00FE21F1">
        <w:rPr>
          <w:iCs/>
        </w:rPr>
        <w:t xml:space="preserve">SPED </w:t>
      </w:r>
      <w:r w:rsidR="00B1734D" w:rsidRPr="00FE21F1">
        <w:rPr>
          <w:iCs/>
        </w:rPr>
        <w:t xml:space="preserve">942 </w:t>
      </w:r>
      <w:r w:rsidRPr="00FE21F1">
        <w:rPr>
          <w:iCs/>
        </w:rPr>
        <w:t xml:space="preserve">(3 cr.) – </w:t>
      </w:r>
      <w:r w:rsidR="00B1734D" w:rsidRPr="00FE21F1">
        <w:rPr>
          <w:iCs/>
        </w:rPr>
        <w:t xml:space="preserve">Advanced behavior </w:t>
      </w:r>
      <w:r w:rsidRPr="00FE21F1">
        <w:rPr>
          <w:iCs/>
        </w:rPr>
        <w:t xml:space="preserve">management </w:t>
      </w:r>
      <w:r w:rsidR="00B1734D" w:rsidRPr="00FE21F1">
        <w:rPr>
          <w:iCs/>
        </w:rPr>
        <w:t>intervention</w:t>
      </w:r>
    </w:p>
    <w:p w14:paraId="1293CF0C" w14:textId="77777777" w:rsidR="001F69B4" w:rsidRPr="00F508DC" w:rsidRDefault="001F69B4" w:rsidP="00970697">
      <w:pPr>
        <w:rPr>
          <w:iCs/>
        </w:rPr>
      </w:pPr>
    </w:p>
    <w:p w14:paraId="4B7ABDC6" w14:textId="77777777" w:rsidR="001F69B4" w:rsidRPr="007129AD" w:rsidRDefault="001F69B4" w:rsidP="00BB367E">
      <w:pPr>
        <w:rPr>
          <w:b/>
          <w:iCs/>
        </w:rPr>
      </w:pPr>
      <w:r w:rsidRPr="007129AD">
        <w:rPr>
          <w:b/>
          <w:iCs/>
        </w:rPr>
        <w:t>School counseling courses</w:t>
      </w:r>
    </w:p>
    <w:p w14:paraId="3ECF3A88" w14:textId="77777777" w:rsidR="001F69B4" w:rsidRPr="00A06491" w:rsidRDefault="001F69B4" w:rsidP="007C14E6">
      <w:r w:rsidRPr="00A06491">
        <w:t>EDPS 974 (3 cr.) – School Counseling Practices and Principles</w:t>
      </w:r>
    </w:p>
    <w:p w14:paraId="2F0558EF" w14:textId="7D2A4224" w:rsidR="001F69B4" w:rsidRPr="00A06491" w:rsidRDefault="001F69B4" w:rsidP="008316D8">
      <w:r w:rsidRPr="00A06491">
        <w:t>EDPS 997B (</w:t>
      </w:r>
      <w:r w:rsidR="00C4419B" w:rsidRPr="00A06491">
        <w:t>3</w:t>
      </w:r>
      <w:r w:rsidRPr="00A06491">
        <w:t xml:space="preserve"> cr.) – 450 clock hour internship experience in the school under the supervision of a certified school counselor</w:t>
      </w:r>
    </w:p>
    <w:p w14:paraId="6C05DF11" w14:textId="77777777" w:rsidR="001F69B4" w:rsidRPr="00A06491" w:rsidRDefault="001F69B4" w:rsidP="00886400"/>
    <w:p w14:paraId="4B9DF758" w14:textId="77777777" w:rsidR="00B175D7" w:rsidRPr="00A06491" w:rsidRDefault="00B175D7" w:rsidP="007129AD">
      <w:pPr>
        <w:jc w:val="center"/>
      </w:pPr>
    </w:p>
    <w:p w14:paraId="0626CDF4" w14:textId="77777777" w:rsidR="00B175D7" w:rsidRPr="00A06491" w:rsidRDefault="00B175D7" w:rsidP="00B175D7"/>
    <w:p w14:paraId="05F3669E" w14:textId="53F0880E" w:rsidR="008A1EAD" w:rsidRPr="008A1EAD" w:rsidRDefault="00B175D7" w:rsidP="007129AD">
      <w:pPr>
        <w:pStyle w:val="Heading1"/>
      </w:pPr>
      <w:r w:rsidRPr="00A06491">
        <w:br w:type="page"/>
      </w:r>
      <w:bookmarkStart w:id="225" w:name="_Toc51856397"/>
      <w:r w:rsidR="008A1EAD" w:rsidRPr="008A1EAD">
        <w:t xml:space="preserve">APPENDIX D </w:t>
      </w:r>
      <w:r w:rsidR="00E04449">
        <w:t>-</w:t>
      </w:r>
      <w:r w:rsidR="008A1EAD" w:rsidRPr="008A1EAD">
        <w:t xml:space="preserve"> P</w:t>
      </w:r>
      <w:r w:rsidR="008A1EAD" w:rsidRPr="005B2E4E">
        <w:t>rocedures and Policies</w:t>
      </w:r>
      <w:r w:rsidR="008A1EAD" w:rsidRPr="00E04449">
        <w:t xml:space="preserve"> Regarding Comprehensive Assessments of Student</w:t>
      </w:r>
      <w:r w:rsidR="008A1EAD" w:rsidRPr="00D037F5">
        <w:t xml:space="preserve"> Compentencies while Enrolled in the Counseling Psychology Graduate Program</w:t>
      </w:r>
      <w:bookmarkEnd w:id="225"/>
    </w:p>
    <w:p w14:paraId="27EF3FA5" w14:textId="77777777" w:rsidR="00AD0FF6" w:rsidRPr="00A06491" w:rsidRDefault="00AD0FF6" w:rsidP="00C07481">
      <w:pPr>
        <w:pStyle w:val="default"/>
      </w:pPr>
    </w:p>
    <w:p w14:paraId="206963C0" w14:textId="3364E01D" w:rsidR="00AD0FF6" w:rsidRPr="00A06491" w:rsidRDefault="00AD0FF6">
      <w:pPr>
        <w:pStyle w:val="default"/>
      </w:pPr>
      <w:r w:rsidRPr="00A06491">
        <w:t>The following policy was adapted from the American Psychological Association Student Competence Task Force of the Council of Chairs of Training Councils (CCTCT) on December 4, 2003</w:t>
      </w:r>
      <w:r w:rsidR="00176B90" w:rsidRPr="00A06491">
        <w:t>,</w:t>
      </w:r>
      <w:r w:rsidRPr="00A06491">
        <w:t xml:space="preserve"> and is the governing policy for our training program in terms of the evaluation of student competencies: </w:t>
      </w:r>
    </w:p>
    <w:p w14:paraId="0624892E" w14:textId="77777777" w:rsidR="00AD0FF6" w:rsidRPr="00A06491" w:rsidRDefault="00AD0FF6">
      <w:pPr>
        <w:pStyle w:val="default"/>
        <w:rPr>
          <w:i/>
          <w:iCs/>
        </w:rPr>
      </w:pPr>
    </w:p>
    <w:p w14:paraId="42AF67AD" w14:textId="4DA05EF8" w:rsidR="00AD0FF6" w:rsidRPr="00A06491" w:rsidRDefault="00AD0FF6">
      <w:pPr>
        <w:pStyle w:val="default"/>
      </w:pPr>
      <w:r w:rsidRPr="00A06491">
        <w:rPr>
          <w:i/>
          <w:iCs/>
        </w:rPr>
        <w:t>Students in psychology training programs (at the masters, doctoral, internship, and postdoctoral level) should know – at the outset of their training – that their faculty, training staff, and supervisors have a professional, ethical, and potentially legal obligation to</w:t>
      </w:r>
      <w:r w:rsidR="00C07481">
        <w:rPr>
          <w:i/>
          <w:iCs/>
        </w:rPr>
        <w:t xml:space="preserve">: </w:t>
      </w:r>
      <w:r w:rsidRPr="00A06491">
        <w:rPr>
          <w:i/>
          <w:iCs/>
        </w:rPr>
        <w:t xml:space="preserve">(a) evaluate the interpersonal competence and emotional well-being of student trainees who are under their supervision and who provide services to clients and consumers, and (b) ensure – insofar as possible – that the trainees who complete their programs are competent to manage future relationships (e.g., client, collegial, professional, public, scholarly, supervisory, teaching) in an effective and appropriate manner. Because of this commitment, professional psychology training programs strive to not “pass along” students with issues or problems (e.g., cognitive, emotional, psychological, interpersonal, technical, and ethical) that may interfere with professional competence to other programs, the profession, employers or the public at large. </w:t>
      </w:r>
    </w:p>
    <w:p w14:paraId="5E293A01" w14:textId="77777777" w:rsidR="00AD0FF6" w:rsidRPr="00A06491" w:rsidRDefault="00AD0FF6">
      <w:pPr>
        <w:pStyle w:val="default"/>
        <w:rPr>
          <w:i/>
          <w:iCs/>
        </w:rPr>
      </w:pPr>
    </w:p>
    <w:p w14:paraId="6EA31040" w14:textId="77777777" w:rsidR="00AD0FF6" w:rsidRPr="00A06491" w:rsidRDefault="00AD0FF6">
      <w:pPr>
        <w:pStyle w:val="default"/>
      </w:pPr>
      <w:r w:rsidRPr="00A06491">
        <w:rPr>
          <w:i/>
          <w:iCs/>
        </w:rPr>
        <w:t xml:space="preserve">Therefore, within a developmental framework and with due regard for the inherent power differences between student and faculty, students, and trainees should know that their faculty, training staff, and supervisors will evaluate their competence in areas other than coursework, seminars, scholarship, comprehensive examinations, or related program requirements. These evaluative areas include, but are not limited to, demonstration of sufficient: </w:t>
      </w:r>
    </w:p>
    <w:p w14:paraId="00B369EE" w14:textId="77777777" w:rsidR="00AD0FF6" w:rsidRPr="00A06491" w:rsidRDefault="00AD0FF6">
      <w:pPr>
        <w:pStyle w:val="default"/>
      </w:pPr>
    </w:p>
    <w:p w14:paraId="7DF37A8B" w14:textId="77777777" w:rsidR="00AD0FF6" w:rsidRPr="00A06491" w:rsidRDefault="00AD0FF6" w:rsidP="007129AD">
      <w:pPr>
        <w:pStyle w:val="default"/>
        <w:ind w:left="360" w:hanging="360"/>
      </w:pPr>
      <w:r w:rsidRPr="00A06491">
        <w:rPr>
          <w:i/>
          <w:iCs/>
        </w:rPr>
        <w:t xml:space="preserve">(a) interpersonal and professional competence (e.g., the ways students relate to diverse individuals, groups, and organizations including clients, peers, faculty, staff, allied professionals and the public) </w:t>
      </w:r>
    </w:p>
    <w:p w14:paraId="00B11159" w14:textId="77777777" w:rsidR="00AD0FF6" w:rsidRPr="00A06491" w:rsidRDefault="00AD0FF6" w:rsidP="007129AD">
      <w:pPr>
        <w:pStyle w:val="default"/>
        <w:ind w:left="360" w:hanging="360"/>
      </w:pPr>
    </w:p>
    <w:p w14:paraId="23F34319" w14:textId="77777777" w:rsidR="00AD0FF6" w:rsidRPr="00A06491" w:rsidRDefault="00AD0FF6" w:rsidP="007129AD">
      <w:pPr>
        <w:pStyle w:val="default"/>
        <w:ind w:left="360" w:hanging="360"/>
      </w:pPr>
      <w:r w:rsidRPr="00A06491">
        <w:rPr>
          <w:i/>
          <w:iCs/>
        </w:rPr>
        <w:t xml:space="preserve">(b) self-awareness, self-reflection, and self-evaluation (e.g., knowledge of the content and the potential impact of one’s own beliefs and values on diverse individuals, groups, and organizations including clients, peers, faculty, staff, allied professionals and the public). </w:t>
      </w:r>
    </w:p>
    <w:p w14:paraId="4661DFAA" w14:textId="77777777" w:rsidR="00AD0FF6" w:rsidRPr="00A06491" w:rsidRDefault="00AD0FF6" w:rsidP="007129AD">
      <w:pPr>
        <w:pStyle w:val="default"/>
        <w:ind w:left="360" w:hanging="360"/>
      </w:pPr>
    </w:p>
    <w:p w14:paraId="33CE49F9" w14:textId="77777777" w:rsidR="00AD0FF6" w:rsidRPr="00A06491" w:rsidRDefault="00AD0FF6" w:rsidP="007129AD">
      <w:pPr>
        <w:pStyle w:val="default"/>
        <w:ind w:left="360" w:hanging="360"/>
      </w:pPr>
      <w:r w:rsidRPr="00A06491">
        <w:rPr>
          <w:i/>
          <w:iCs/>
        </w:rPr>
        <w:t xml:space="preserve">(c) openness to processes of supervision (e.g., the ability and willingness to explore issues that interfere with the appropriate provision of care or impede the professional development or functioning); and </w:t>
      </w:r>
    </w:p>
    <w:p w14:paraId="0BF8A316" w14:textId="77777777" w:rsidR="00AD0FF6" w:rsidRPr="00A06491" w:rsidRDefault="00AD0FF6" w:rsidP="007129AD">
      <w:pPr>
        <w:pStyle w:val="default"/>
        <w:ind w:left="360" w:hanging="360"/>
      </w:pPr>
    </w:p>
    <w:p w14:paraId="5C953D5C" w14:textId="77777777" w:rsidR="00AD0FF6" w:rsidRPr="00A06491" w:rsidRDefault="00AD0FF6" w:rsidP="007129AD">
      <w:pPr>
        <w:pStyle w:val="default"/>
        <w:ind w:left="360" w:hanging="360"/>
      </w:pPr>
      <w:r w:rsidRPr="00A06491">
        <w:rPr>
          <w:i/>
          <w:iCs/>
        </w:rPr>
        <w:t xml:space="preserve">(d) resolution of problems or issues that interfere with professional development or functioning in a satisfactory manner (e.g., by responding constructively to feedback from supervisors or program faculty; by participating in personal therapy in order to resolve problems or issues). </w:t>
      </w:r>
    </w:p>
    <w:p w14:paraId="79DFA418" w14:textId="77777777" w:rsidR="00272B4A" w:rsidRPr="00A06491" w:rsidRDefault="00272B4A" w:rsidP="00672CE6">
      <w:pPr>
        <w:pStyle w:val="default"/>
      </w:pPr>
    </w:p>
    <w:p w14:paraId="4D08F708" w14:textId="77777777" w:rsidR="00AD0FF6" w:rsidRPr="00A06491" w:rsidRDefault="00AD0FF6" w:rsidP="00672CE6">
      <w:pPr>
        <w:pStyle w:val="default"/>
      </w:pPr>
      <w:r w:rsidRPr="00A06491">
        <w:t xml:space="preserve">Please note that the four evaluative areas listed above overlap with the Counseling Psychology Training Values, which address student’s willing to engage in self-examination and to learn to interact in an ethical and facilitative manner with individuals who are both culturally similar as well as different from themselves, in terms of both demographics and values. As detailed below, student evaluations will take into account both adherence to the Counseling Psychology Training Values and these four evaluative areas listed above. </w:t>
      </w:r>
    </w:p>
    <w:p w14:paraId="6B823E5D" w14:textId="77777777" w:rsidR="00F66F48" w:rsidRPr="00A06491" w:rsidRDefault="00F66F48" w:rsidP="00FF1583">
      <w:pPr>
        <w:pStyle w:val="default"/>
      </w:pPr>
    </w:p>
    <w:p w14:paraId="6BF9DE99" w14:textId="7C4144FF" w:rsidR="00AD0FF6" w:rsidRPr="00A06491" w:rsidRDefault="00AD0FF6" w:rsidP="00FF1583">
      <w:pPr>
        <w:pStyle w:val="default"/>
      </w:pPr>
      <w:r w:rsidRPr="00A06491">
        <w:t xml:space="preserve">This policy is implemented in the Counseling Psychology Training Program through a number of specific mechanisms, occurring at various points in a students’ training, which are described below. </w:t>
      </w:r>
    </w:p>
    <w:p w14:paraId="6BDD749D" w14:textId="77777777" w:rsidR="00AD0FF6" w:rsidRPr="00A06491" w:rsidRDefault="00AD0FF6" w:rsidP="00FF1583">
      <w:pPr>
        <w:pStyle w:val="default"/>
      </w:pPr>
    </w:p>
    <w:p w14:paraId="29CF8D91" w14:textId="77777777" w:rsidR="00AD0FF6" w:rsidRPr="008B1E83" w:rsidRDefault="00AD0FF6" w:rsidP="00FF1583">
      <w:pPr>
        <w:pStyle w:val="default"/>
      </w:pPr>
      <w:r w:rsidRPr="007129AD">
        <w:rPr>
          <w:b/>
          <w:bCs/>
        </w:rPr>
        <w:t xml:space="preserve">Yearly Evaluation </w:t>
      </w:r>
    </w:p>
    <w:p w14:paraId="1A76C81F" w14:textId="6FC5BC3B" w:rsidR="00AD0FF6" w:rsidRPr="00A06491" w:rsidRDefault="00AD0FF6" w:rsidP="00FF1583">
      <w:r w:rsidRPr="00A06491">
        <w:t xml:space="preserve">In the Spring Semester of each year, the Counseling Psychology faculty will meet and assess each </w:t>
      </w:r>
      <w:r w:rsidR="00F66F48" w:rsidRPr="00A06491">
        <w:t xml:space="preserve">doctoral </w:t>
      </w:r>
      <w:r w:rsidRPr="00A06491">
        <w:t xml:space="preserve">student’s progress and performance in coursework, seminars, scholarship, comprehensive examinations, assistantships, related program requirements, adherence to the Counseling Psychology Training Values, and the four evaluative areas outlined above. </w:t>
      </w:r>
      <w:r w:rsidR="00914339" w:rsidRPr="00A06491">
        <w:t xml:space="preserve">The </w:t>
      </w:r>
      <w:r w:rsidR="00F90C38">
        <w:t>Annual Evaluation letter</w:t>
      </w:r>
      <w:r w:rsidR="00F90C38">
        <w:rPr>
          <w:rFonts w:eastAsia="Cambria"/>
          <w:color w:val="000000"/>
        </w:rPr>
        <w:t xml:space="preserve"> </w:t>
      </w:r>
      <w:r w:rsidR="00B858E6" w:rsidRPr="00A06491">
        <w:t xml:space="preserve">is used to assess progress annually. </w:t>
      </w:r>
      <w:r w:rsidRPr="00A06491">
        <w:t xml:space="preserve">Students deemed to be performing at a satisfactory level of competence will receive feedback in writing concerning their performance in coursework, seminars, scholarship, comprehensive examinations, assistantships, related program requirements, adherence to the Counseling Psychology Training Values, and/or the four evaluative areas outlined above. </w:t>
      </w:r>
    </w:p>
    <w:p w14:paraId="59E81BEF" w14:textId="77777777" w:rsidR="00AD0FF6" w:rsidRPr="00A06491" w:rsidRDefault="00AD0FF6" w:rsidP="009E4AC2">
      <w:pPr>
        <w:pStyle w:val="default"/>
      </w:pPr>
    </w:p>
    <w:p w14:paraId="38849563" w14:textId="3D3E4B5D" w:rsidR="00AD0FF6" w:rsidRPr="00A06491" w:rsidRDefault="00AD0FF6" w:rsidP="00970697">
      <w:pPr>
        <w:pStyle w:val="default"/>
      </w:pPr>
      <w:r w:rsidRPr="00A06491">
        <w:t>If a student is deemed to lack competence in one or more of these areas as determined by a 2/3 majority vote, the student may be placed on probation. A faculty committee may be chosen and empowered to oversee the conditions of the probation and to make all related decisions (i.e., to serve as the decision making body for the Counseling Area Faculty). The student will be provided a letter detailing the actions needed to be taken off probation.</w:t>
      </w:r>
      <w:r w:rsidRPr="00A06491">
        <w:rPr>
          <w:vertAlign w:val="superscript"/>
        </w:rPr>
        <w:t>1</w:t>
      </w:r>
      <w:r w:rsidRPr="00A06491">
        <w:t xml:space="preserve"> If deemed appropriate to the specific situation, the student may be asked to first meet with the faculty or faculty committee to present a plan regarding what </w:t>
      </w:r>
      <w:r w:rsidR="006D3A79">
        <w:t>they</w:t>
      </w:r>
      <w:r w:rsidRPr="00A06491">
        <w:t xml:space="preserve"> would propose to do to address identified deficits and how the outcomes would be measured (i.e., how will the faculty judge that the plan has worked and that the deficits have been remedied?). In formulating the plan, students will be encouraged to consult with their advisor or any other faculty member. After the meeting in which the student presents </w:t>
      </w:r>
      <w:r w:rsidR="00666EC3">
        <w:t>their</w:t>
      </w:r>
      <w:r w:rsidRPr="00A06491">
        <w:t xml:space="preserve"> plan, the faculty or faculty committee will take the student’s presentation into account, and then outline the exact conditions of probation, which will subsequently be provided to the student in writing. </w:t>
      </w:r>
    </w:p>
    <w:p w14:paraId="5163D094" w14:textId="77777777" w:rsidR="00AD0FF6" w:rsidRPr="00A06491" w:rsidRDefault="00AD0FF6" w:rsidP="00BB367E">
      <w:pPr>
        <w:pStyle w:val="default"/>
        <w:rPr>
          <w:b/>
          <w:bCs/>
          <w:u w:val="single"/>
        </w:rPr>
      </w:pPr>
    </w:p>
    <w:p w14:paraId="7D45A0E4" w14:textId="77777777" w:rsidR="00AD0FF6" w:rsidRPr="008B1E83" w:rsidRDefault="00AD0FF6" w:rsidP="007C14E6">
      <w:pPr>
        <w:pStyle w:val="default"/>
      </w:pPr>
      <w:r w:rsidRPr="007129AD">
        <w:rPr>
          <w:b/>
          <w:bCs/>
        </w:rPr>
        <w:t xml:space="preserve">Ongoing Evaluation </w:t>
      </w:r>
    </w:p>
    <w:p w14:paraId="733A56F1" w14:textId="77777777" w:rsidR="00AD0FF6" w:rsidRPr="00A06491" w:rsidRDefault="00AD0FF6" w:rsidP="008316D8">
      <w:pPr>
        <w:pStyle w:val="default"/>
      </w:pPr>
      <w:r w:rsidRPr="00A06491">
        <w:t xml:space="preserve">For the purposes of ongoing evaluation, the decisions and actions outlined in the second paragraph above under </w:t>
      </w:r>
      <w:r w:rsidRPr="00A06491">
        <w:rPr>
          <w:b/>
          <w:bCs/>
          <w:i/>
          <w:iCs/>
        </w:rPr>
        <w:t xml:space="preserve">Yearly Evaluation </w:t>
      </w:r>
      <w:r w:rsidRPr="00A06491">
        <w:t xml:space="preserve">(i.e., placing a student on probation due to concerns with performance and progress in coursework, seminars, scholarship, comprehensive examinations, related program requirements, adherence to the Counseling Psychology Training Values, and the four evaluative areas outlined above) may also be initiated by the faculty at any time during the academic year. In other words, such actions and decisions are not confined to the yearly meeting. </w:t>
      </w:r>
    </w:p>
    <w:p w14:paraId="20264F2B" w14:textId="77777777" w:rsidR="00AD0FF6" w:rsidRPr="00A06491" w:rsidRDefault="00AD0FF6" w:rsidP="00886400">
      <w:pPr>
        <w:pStyle w:val="default"/>
        <w:rPr>
          <w:b/>
          <w:bCs/>
          <w:u w:val="single"/>
        </w:rPr>
      </w:pPr>
    </w:p>
    <w:p w14:paraId="78B7E295" w14:textId="77777777" w:rsidR="00AD0FF6" w:rsidRPr="008B1E83" w:rsidRDefault="00AD0FF6" w:rsidP="00420D6C">
      <w:pPr>
        <w:pStyle w:val="default"/>
      </w:pPr>
      <w:r w:rsidRPr="007129AD">
        <w:rPr>
          <w:b/>
          <w:bCs/>
        </w:rPr>
        <w:t xml:space="preserve">Evaluation for Readiness to Enter Practicum or Field Placement </w:t>
      </w:r>
    </w:p>
    <w:p w14:paraId="4F19151F" w14:textId="74F53FB1" w:rsidR="00AD2243" w:rsidRPr="00A06491" w:rsidRDefault="00AD0FF6" w:rsidP="00420D6C">
      <w:pPr>
        <w:pStyle w:val="default"/>
      </w:pPr>
      <w:r w:rsidRPr="00A06491">
        <w:t xml:space="preserve">To enroll in practicum or field placement, students must have completed all the pre-requisite courses with a grade of “B” or above. </w:t>
      </w:r>
      <w:r w:rsidR="00826F5A" w:rsidRPr="00A06491">
        <w:t>Supervisors at both practicum and field placements will also complete a ratings form for competency benchmarks in professional psychology</w:t>
      </w:r>
      <w:r w:rsidR="009D00E4" w:rsidRPr="00A06491">
        <w:t xml:space="preserve"> (see Appendix </w:t>
      </w:r>
      <w:r w:rsidR="006D3A79">
        <w:t>E</w:t>
      </w:r>
      <w:r w:rsidR="009D00E4" w:rsidRPr="00A06491">
        <w:t>)</w:t>
      </w:r>
      <w:r w:rsidR="00826F5A" w:rsidRPr="00A06491">
        <w:t>. This ratings forms will be used to evaluate whether students are ready to enter practicum or field placement</w:t>
      </w:r>
      <w:r w:rsidR="009D00E4" w:rsidRPr="00A06491">
        <w:t xml:space="preserve"> training</w:t>
      </w:r>
      <w:r w:rsidR="00826F5A" w:rsidRPr="00A06491">
        <w:t xml:space="preserve">. </w:t>
      </w:r>
      <w:r w:rsidRPr="00A06491">
        <w:t>In addition, the consent of the Counseling Faculty is required; such consent will be granted at a special meeting for this purpose held each semester. At this meeting, the Counseling Faculty will consider all students who have indicated interest in practicum or field placement. Faculty may either grant admission to practicum or field placement, or may deny admission. Admission to practicum will be made based on an evaluation of trainee’s successful completion of all pre-requisite courses, adherence to the Counseling Psychology Training Values, and the four evaluative areas outlined above. Decisions to deny enrollment into practicum requires a 2/3 majority vote of all Counseling Faculty present at this meeting.</w:t>
      </w:r>
    </w:p>
    <w:p w14:paraId="54896AD5" w14:textId="77777777" w:rsidR="00AD2243" w:rsidRPr="00A06491" w:rsidRDefault="00AD2243" w:rsidP="003D7B22">
      <w:pPr>
        <w:pStyle w:val="default"/>
      </w:pPr>
    </w:p>
    <w:p w14:paraId="5EE09658" w14:textId="4488AF80" w:rsidR="00AD0FF6" w:rsidRPr="00A06491" w:rsidRDefault="00AD2243" w:rsidP="00B175D7">
      <w:pPr>
        <w:pStyle w:val="default"/>
      </w:pPr>
      <w:r w:rsidRPr="00A06491">
        <w:t>I</w:t>
      </w:r>
      <w:r w:rsidR="00AD0FF6" w:rsidRPr="00A06491">
        <w:t xml:space="preserve">f faculty deny admission to practicum they shall, at the first denial, provide in writing to the student the reasons why, which can include a non-passing grade in a pre-requisite course, lack of adherence to the Counseling Psychology Training Values, and/or concerns regarding the four areas of competency outlined above. The student will also be placed on probation. A faculty committee may be chosen and empowered to oversee the conditions of the probation and to make all related decisions (i.e., to serve as the decision making body for the Counseling Area Faculty). The student will be provided a letter detailing the actions needed to be taken off probation. If deemed appropriate to the specific situation, the student may be asked to first meet with the faculty or a faculty committee to present a plan regarding what </w:t>
      </w:r>
      <w:r w:rsidR="006D3A79">
        <w:t xml:space="preserve">they </w:t>
      </w:r>
      <w:r w:rsidR="00AD0FF6" w:rsidRPr="00A06491">
        <w:t xml:space="preserve">would propose to do to address identified deficits and how the outcomes would be measured (i.e., how will the faculty judge that the plan has worked and that the deficits have been remedied?). In formulating the plan, students will be encouraged to consult with their advisor or any other faculty member. After the meeting in which the student presents </w:t>
      </w:r>
      <w:r w:rsidR="00C07481">
        <w:t xml:space="preserve">their </w:t>
      </w:r>
      <w:r w:rsidR="00AD0FF6" w:rsidRPr="00A06491">
        <w:t xml:space="preserve">plan, the faculty or faculty committee will take the student’s presentation into account, and then outline the exact conditions of probation (and related re-application to practicum), which will subsequently be provided to the student in writing. </w:t>
      </w:r>
    </w:p>
    <w:p w14:paraId="68F49837" w14:textId="77777777" w:rsidR="00AD0FF6" w:rsidRPr="00A06491" w:rsidRDefault="00AD0FF6" w:rsidP="00B175D7">
      <w:pPr>
        <w:pStyle w:val="default"/>
      </w:pPr>
    </w:p>
    <w:p w14:paraId="0A80658D" w14:textId="7739B5EC" w:rsidR="00AD0FF6" w:rsidRPr="00A06491" w:rsidRDefault="00AD0FF6">
      <w:pPr>
        <w:pStyle w:val="default"/>
      </w:pPr>
      <w:r w:rsidRPr="00A06491">
        <w:t xml:space="preserve">When a denied student seeks entry to practicum again, </w:t>
      </w:r>
      <w:r w:rsidR="00C07481">
        <w:t>they</w:t>
      </w:r>
      <w:r w:rsidRPr="00A06491">
        <w:t xml:space="preserve"> must demonstrate what has been done to resolve the previously identified problem or issue. In this case, a second denial into practicum will result in the student no longer being allowed to continue in the program. </w:t>
      </w:r>
    </w:p>
    <w:p w14:paraId="7AC49774" w14:textId="77777777" w:rsidR="00AD0FF6" w:rsidRPr="00A06491" w:rsidRDefault="00AD0FF6">
      <w:pPr>
        <w:pStyle w:val="default"/>
        <w:rPr>
          <w:b/>
          <w:bCs/>
          <w:u w:val="single"/>
        </w:rPr>
      </w:pPr>
    </w:p>
    <w:p w14:paraId="62F3370C" w14:textId="77777777" w:rsidR="00AD0FF6" w:rsidRPr="008B1E83" w:rsidRDefault="00AD0FF6">
      <w:pPr>
        <w:pStyle w:val="default"/>
      </w:pPr>
      <w:r w:rsidRPr="007129AD">
        <w:rPr>
          <w:b/>
          <w:bCs/>
        </w:rPr>
        <w:t xml:space="preserve">Evaluation of Readiness for Internship </w:t>
      </w:r>
    </w:p>
    <w:p w14:paraId="2793B595" w14:textId="77777777" w:rsidR="00AD0FF6" w:rsidRPr="00A06491" w:rsidRDefault="00AD0FF6">
      <w:pPr>
        <w:pStyle w:val="default"/>
      </w:pPr>
      <w:r w:rsidRPr="00A06491">
        <w:rPr>
          <w:i/>
          <w:iCs/>
        </w:rPr>
        <w:t xml:space="preserve">Note: This section pertains only to students in the Doctoral Program </w:t>
      </w:r>
    </w:p>
    <w:p w14:paraId="68A9D005" w14:textId="7C051232" w:rsidR="00AD0FF6" w:rsidRPr="00A06491" w:rsidRDefault="00AD0FF6">
      <w:pPr>
        <w:pStyle w:val="default"/>
      </w:pPr>
      <w:r w:rsidRPr="00A06491">
        <w:t>Evaluation of readiness for internship is an ongoing process that occurs in multiple ways: a) dissertation proposal defense requirement; b) certification of internship eligibility and readiness on APPIC application; and c) ongoing monitoring and evaluation of readiness</w:t>
      </w:r>
      <w:r w:rsidR="00826F5A" w:rsidRPr="00A06491">
        <w:t xml:space="preserve"> that includes ratings from both faculty and supervisors on competency benchmarks in professional psychology (see Appendix </w:t>
      </w:r>
      <w:r w:rsidR="00C07481">
        <w:t>E</w:t>
      </w:r>
      <w:r w:rsidR="00826F5A" w:rsidRPr="00A06491">
        <w:t xml:space="preserve">) </w:t>
      </w:r>
      <w:r w:rsidRPr="00A06491">
        <w:t xml:space="preserve"> </w:t>
      </w:r>
    </w:p>
    <w:p w14:paraId="559E472D" w14:textId="77777777" w:rsidR="00AD0FF6" w:rsidRPr="00A06491" w:rsidRDefault="00AD0FF6">
      <w:pPr>
        <w:pStyle w:val="default"/>
      </w:pPr>
    </w:p>
    <w:p w14:paraId="341D70C0" w14:textId="77777777" w:rsidR="00AD0FF6" w:rsidRPr="00A06491" w:rsidRDefault="00AD0FF6">
      <w:pPr>
        <w:pStyle w:val="default"/>
      </w:pPr>
      <w:r w:rsidRPr="00A06491">
        <w:t xml:space="preserve">As per the policy of the Council of Counseling Psychology Training Programs, once a student has submitted a rank order list by the APPIC deadline, the program faculty will not prevent a student from going on internship unless a gross ethical violation has occurred and the internship site is notified. </w:t>
      </w:r>
    </w:p>
    <w:p w14:paraId="687B42B3" w14:textId="77777777" w:rsidR="00AD0FF6" w:rsidRPr="00A06491" w:rsidRDefault="00AD0FF6">
      <w:pPr>
        <w:pStyle w:val="default"/>
        <w:rPr>
          <w:u w:val="single"/>
        </w:rPr>
      </w:pPr>
    </w:p>
    <w:p w14:paraId="5BBABBC5" w14:textId="3FDE5D94" w:rsidR="00AD0FF6" w:rsidRPr="007129AD" w:rsidRDefault="00AD0FF6">
      <w:pPr>
        <w:pStyle w:val="default"/>
        <w:rPr>
          <w:b/>
          <w:bCs/>
        </w:rPr>
      </w:pPr>
      <w:r w:rsidRPr="007129AD">
        <w:rPr>
          <w:b/>
          <w:bCs/>
        </w:rPr>
        <w:t xml:space="preserve">Dissertation </w:t>
      </w:r>
      <w:r w:rsidR="008B1E83">
        <w:rPr>
          <w:b/>
          <w:bCs/>
        </w:rPr>
        <w:t>P</w:t>
      </w:r>
      <w:r w:rsidRPr="007129AD">
        <w:rPr>
          <w:b/>
          <w:bCs/>
        </w:rPr>
        <w:t xml:space="preserve">roposal </w:t>
      </w:r>
      <w:r w:rsidR="008B1E83">
        <w:rPr>
          <w:b/>
          <w:bCs/>
        </w:rPr>
        <w:t>D</w:t>
      </w:r>
      <w:r w:rsidRPr="007129AD">
        <w:rPr>
          <w:b/>
          <w:bCs/>
        </w:rPr>
        <w:t xml:space="preserve">efense </w:t>
      </w:r>
      <w:r w:rsidR="008B1E83">
        <w:rPr>
          <w:b/>
          <w:bCs/>
        </w:rPr>
        <w:t>R</w:t>
      </w:r>
      <w:r w:rsidRPr="007129AD">
        <w:rPr>
          <w:b/>
          <w:bCs/>
        </w:rPr>
        <w:t xml:space="preserve">equirement </w:t>
      </w:r>
    </w:p>
    <w:p w14:paraId="25C2603E" w14:textId="77777777" w:rsidR="00AD0FF6" w:rsidRPr="00A06491" w:rsidRDefault="00AD0FF6">
      <w:pPr>
        <w:pStyle w:val="default"/>
      </w:pPr>
      <w:r w:rsidRPr="00A06491">
        <w:t>To apply for internships, doctoral students in Counseling Psychology must have (a) passed their portfolio defense, and (b) successfully defended their dissertation proposal by October 15</w:t>
      </w:r>
      <w:r w:rsidRPr="00A06491">
        <w:rPr>
          <w:vertAlign w:val="superscript"/>
        </w:rPr>
        <w:t>th</w:t>
      </w:r>
      <w:r w:rsidRPr="00A06491">
        <w:t xml:space="preserve"> of the year they apply for internships. </w:t>
      </w:r>
    </w:p>
    <w:p w14:paraId="2CF2DEAD" w14:textId="77777777" w:rsidR="00AD0FF6" w:rsidRPr="00A06491" w:rsidRDefault="00AD0FF6">
      <w:pPr>
        <w:pStyle w:val="default"/>
        <w:rPr>
          <w:u w:val="single"/>
        </w:rPr>
      </w:pPr>
    </w:p>
    <w:p w14:paraId="7C555681" w14:textId="50B8D600" w:rsidR="00AD0FF6" w:rsidRPr="007129AD" w:rsidRDefault="00AD0FF6">
      <w:pPr>
        <w:pStyle w:val="default"/>
        <w:rPr>
          <w:b/>
          <w:bCs/>
        </w:rPr>
      </w:pPr>
      <w:r w:rsidRPr="007129AD">
        <w:rPr>
          <w:b/>
          <w:bCs/>
        </w:rPr>
        <w:t>APPIC Application</w:t>
      </w:r>
    </w:p>
    <w:p w14:paraId="70E493E3" w14:textId="77777777" w:rsidR="00AD0FF6" w:rsidRPr="00A06491" w:rsidRDefault="00AD0FF6">
      <w:pPr>
        <w:pStyle w:val="default"/>
      </w:pPr>
      <w:r w:rsidRPr="00A06491">
        <w:t xml:space="preserve">The APPIC Application for Psychology Internship (AAPI) Part 2 (Academic Program’s Verification of Internship Eligibility and Readiness) contains an item which states, “The faculty agrees that this student is ready to apply for internship. Yes or No.” </w:t>
      </w:r>
    </w:p>
    <w:p w14:paraId="0C0A6394" w14:textId="77777777" w:rsidR="00AD0FF6" w:rsidRPr="00A06491" w:rsidRDefault="00AD0FF6">
      <w:pPr>
        <w:pStyle w:val="default"/>
      </w:pPr>
    </w:p>
    <w:p w14:paraId="73F6D789" w14:textId="5958FF00" w:rsidR="00272B4A" w:rsidRPr="00A06491" w:rsidRDefault="00AD0FF6">
      <w:pPr>
        <w:pStyle w:val="default"/>
      </w:pPr>
      <w:r w:rsidRPr="00A06491">
        <w:t xml:space="preserve">In the Winter Semester, students will be asked if they intend to apply for internship the following Fall Semester. Those students who indicate they intend to apply for internship will be evaluated for readiness at a special meeting for this purpose. At this meeting, the Counseling Faculty may either grant or deny permission to apply for internship (i.e., may either deem a student ready to apply for internship or not). The decision that a student is not ready to apply for internship will be determined by a 2/3 majority vote of all Counseling Faculty present at this meeting. </w:t>
      </w:r>
    </w:p>
    <w:p w14:paraId="5FB7994E" w14:textId="77777777" w:rsidR="00272B4A" w:rsidRPr="00A06491" w:rsidRDefault="00272B4A">
      <w:pPr>
        <w:pStyle w:val="default"/>
      </w:pPr>
    </w:p>
    <w:p w14:paraId="216388D1" w14:textId="52C3B9D7" w:rsidR="00AD0FF6" w:rsidRPr="00A06491" w:rsidRDefault="00AD0FF6">
      <w:pPr>
        <w:pStyle w:val="default"/>
      </w:pPr>
      <w:r w:rsidRPr="00A06491">
        <w:t xml:space="preserve">Readiness for application to internship will be made based on an evaluation of trainee’s successful completion of all pre-requisite courses and requirements, adherence to the Counseling Psychology Training Values, and the four evaluative areas outlined above. If faculty deny application to internship they shall, at the first denial, provide in writing to the student the reasons why, which can include failure to meet academic standards or pre-requisites (including the dissertation proposal defense requirement outlined above), lack of adherence to the Counseling Psychology Training Values, and/or concerns about the four areas of competency outlined above. The student will also be placed on probation. A faculty committee may be chosen and empowered to oversee the conditions of the probation and to make all related decisions (i.e., to serve as the decision making body for the Counseling Area Faculty). The student will be provided a letter detailing the actions needed to be taken off probation. If deemed appropriate to the specific situation, the student may be asked to first meet with the faculty or a faculty committee to present a plan regarding what </w:t>
      </w:r>
      <w:r w:rsidR="00C07481">
        <w:t xml:space="preserve">they </w:t>
      </w:r>
      <w:r w:rsidRPr="00A06491">
        <w:t xml:space="preserve">would propose to do to address identified deficits and how the outcomes would be measured (i.e., how will the faculty judge that the plan has worked and that the deficits have been remedied?). In formulating the plan, students will be encouraged to consult with their advisor or any other faculty member. After the meeting in which the student presents </w:t>
      </w:r>
      <w:r w:rsidR="00666EC3">
        <w:t>their</w:t>
      </w:r>
      <w:r w:rsidRPr="00A06491">
        <w:t xml:space="preserve"> plan, the faculty or faculty committee will take the student’s presentation into account, and then outline the exact conditions of probation (and related re-application to internship), which will subsequently be provided to the student in writing. </w:t>
      </w:r>
    </w:p>
    <w:p w14:paraId="66078933" w14:textId="77777777" w:rsidR="00272B4A" w:rsidRPr="00A06491" w:rsidRDefault="00272B4A">
      <w:pPr>
        <w:pStyle w:val="default"/>
      </w:pPr>
    </w:p>
    <w:p w14:paraId="028481F0" w14:textId="2CA82B7A" w:rsidR="00AD0FF6" w:rsidRPr="00A06491" w:rsidRDefault="00AD0FF6">
      <w:pPr>
        <w:pStyle w:val="default"/>
      </w:pPr>
      <w:r w:rsidRPr="00A06491">
        <w:t xml:space="preserve">When a denied student seeks approval to apply for internship again, </w:t>
      </w:r>
      <w:r w:rsidR="00C07481">
        <w:t xml:space="preserve">they </w:t>
      </w:r>
      <w:r w:rsidRPr="00A06491">
        <w:t xml:space="preserve">must demonstrate what has been done to resolve the previously identified problem or issue. In this case, a second denial to apply for internship will result in the student no longer being allowed to continue in the program. </w:t>
      </w:r>
    </w:p>
    <w:p w14:paraId="307976A8" w14:textId="77777777" w:rsidR="00AD0FF6" w:rsidRPr="00A06491" w:rsidRDefault="00AD0FF6">
      <w:pPr>
        <w:pStyle w:val="default"/>
        <w:rPr>
          <w:u w:val="single"/>
        </w:rPr>
      </w:pPr>
    </w:p>
    <w:p w14:paraId="3EC9D3CA" w14:textId="77777777" w:rsidR="00AD0FF6" w:rsidRPr="007129AD" w:rsidRDefault="00AD0FF6">
      <w:pPr>
        <w:pStyle w:val="default"/>
        <w:rPr>
          <w:b/>
          <w:bCs/>
        </w:rPr>
      </w:pPr>
      <w:r w:rsidRPr="007129AD">
        <w:rPr>
          <w:b/>
          <w:bCs/>
        </w:rPr>
        <w:t xml:space="preserve">Ongoing Monitoring and Evaluation of Readiness for Internship </w:t>
      </w:r>
    </w:p>
    <w:p w14:paraId="4A275E57" w14:textId="5E5346C2" w:rsidR="00272B4A" w:rsidRPr="00A06491" w:rsidRDefault="00AD0FF6">
      <w:pPr>
        <w:pStyle w:val="default"/>
      </w:pPr>
      <w:r w:rsidRPr="00A06491">
        <w:t xml:space="preserve">The faculty will engage in ongoing monitoring and evaluation of readiness for internship throughout the time between when they deem a student ready to apply for internship (see above) and the time the student submits </w:t>
      </w:r>
      <w:r w:rsidR="00666EC3">
        <w:t>their</w:t>
      </w:r>
      <w:r w:rsidRPr="00A06491">
        <w:t xml:space="preserve"> internship rank-order to APPIC. Thus, if any concerns surface during this time period regarding whether the student has met academic standards or pre-requisites (including the dissertation proposal defense requirement outlined above), lack of adherence to the Counseling Psychology Training Values, and/or regarding the four areas of competency outlined above, the faculty may revoke approval to apply for or go on internship. </w:t>
      </w:r>
    </w:p>
    <w:p w14:paraId="33351D86" w14:textId="77777777" w:rsidR="00B905D9" w:rsidRDefault="00B905D9">
      <w:pPr>
        <w:pStyle w:val="default"/>
      </w:pPr>
    </w:p>
    <w:p w14:paraId="336BFD48" w14:textId="5A32CFB6" w:rsidR="00272B4A" w:rsidRPr="00A06491" w:rsidRDefault="00AD0FF6">
      <w:pPr>
        <w:pStyle w:val="default"/>
      </w:pPr>
      <w:r w:rsidRPr="00A06491">
        <w:t xml:space="preserve">If the faculty revoke approval to apply for or go on internship, they shall provide in writing to the student the reasons why, which can include failure to meet academic standards or pre-requisites (including the dissertation proposal defense requirement outlined above), lack of adherence to the Counseling Psychology Training Values, and/or concerns about the four areas of competency outlined above. The student will also be placed on probation. A faculty committee may be chosen and empowered to oversee the conditions of the probation and to make all related decisions (i.e., to serve as the decision making body for the Counseling Area Faculty). The student will be provided a letter detailing the actions needed to be taken off probation. If deemed appropriate to the specific situation, the student may be asked to first meet with the faculty or a faculty committee to present a plan regarding what </w:t>
      </w:r>
      <w:r w:rsidR="006D3A79">
        <w:t xml:space="preserve">they </w:t>
      </w:r>
      <w:r w:rsidRPr="00A06491">
        <w:t xml:space="preserve">would propose to do to address identified deficits and how the outcomes would be measured (i.e., how will the faculty judge that the plan has worked and that the deficits have been remedied?). In formulating the plan, students will be encouraged to consult with their advisor or any other faculty member. After the meeting in which the student presents </w:t>
      </w:r>
      <w:r w:rsidR="00666EC3">
        <w:t>their</w:t>
      </w:r>
      <w:r w:rsidRPr="00A06491">
        <w:t xml:space="preserve"> plan, the faculty or faculty committee will take the student’s presentation into account, and then outline the exact conditions of probation (and related re-application to internship), which will subsequently be provided to the student in writing.</w:t>
      </w:r>
    </w:p>
    <w:p w14:paraId="50E07159" w14:textId="77777777" w:rsidR="00272B4A" w:rsidRPr="00A06491" w:rsidRDefault="00272B4A">
      <w:pPr>
        <w:pStyle w:val="default"/>
      </w:pPr>
    </w:p>
    <w:p w14:paraId="1EE23FE1" w14:textId="326F9A2E" w:rsidR="00AD0FF6" w:rsidRPr="00A06491" w:rsidRDefault="00AD0FF6">
      <w:pPr>
        <w:pStyle w:val="default"/>
      </w:pPr>
      <w:r w:rsidRPr="00A06491">
        <w:t xml:space="preserve">When a denied student seeks approval to apply for internship again, </w:t>
      </w:r>
      <w:r w:rsidR="00B905D9">
        <w:t xml:space="preserve">they </w:t>
      </w:r>
      <w:r w:rsidRPr="00A06491">
        <w:t xml:space="preserve">must demonstrate what has been done to resolve the previously identified problem or issue. In this case, a second denial to apply for internship will result in the student no longer being allowed to continue in the program. </w:t>
      </w:r>
    </w:p>
    <w:p w14:paraId="68B94B11" w14:textId="77777777" w:rsidR="00AD0FF6" w:rsidRPr="00A06491" w:rsidRDefault="00AD0FF6">
      <w:pPr>
        <w:pStyle w:val="default"/>
        <w:rPr>
          <w:b/>
          <w:bCs/>
          <w:u w:val="single"/>
        </w:rPr>
      </w:pPr>
    </w:p>
    <w:p w14:paraId="2781AB16" w14:textId="77777777" w:rsidR="00AD0FF6" w:rsidRPr="008B1E83" w:rsidRDefault="00AD0FF6">
      <w:pPr>
        <w:pStyle w:val="default"/>
      </w:pPr>
      <w:r w:rsidRPr="007129AD">
        <w:rPr>
          <w:b/>
          <w:bCs/>
        </w:rPr>
        <w:t xml:space="preserve">Circumstances in Which Students will No Longer Be Allowed to Continue in the Counseling Psychology Program without the Opportunity for Remediation </w:t>
      </w:r>
    </w:p>
    <w:p w14:paraId="348D31A7" w14:textId="77777777" w:rsidR="00AD0FF6" w:rsidRPr="00A06491" w:rsidRDefault="00AD0FF6">
      <w:pPr>
        <w:pStyle w:val="default"/>
      </w:pPr>
      <w:r w:rsidRPr="00A06491">
        <w:t xml:space="preserve">Although it is the intent of the faculty to provide students the opportunity to resolve and/or remediate issues/problems identified at any of the four evaluation/decision points outlined above (yearly evaluation, ongoing evaluation, practicum readiness, internship readiness), there may be extreme circumstances (such as engagement in ethical violations as defined by the APA or ACA ethics codes, or criminal actions, including but not limited to hate crimes) under which the student will not be given such an opportunity for remediation, and will be dismissed from the program. This may occur at any of the evaluation/decision points outlined above or at any point during the student’s enrollment in the program. </w:t>
      </w:r>
    </w:p>
    <w:p w14:paraId="27B69229" w14:textId="77777777" w:rsidR="00AD0FF6" w:rsidRPr="00A06491" w:rsidRDefault="00AD0FF6">
      <w:pPr>
        <w:pStyle w:val="default"/>
        <w:rPr>
          <w:b/>
          <w:bCs/>
          <w:u w:val="single"/>
        </w:rPr>
      </w:pPr>
    </w:p>
    <w:p w14:paraId="2211F51B" w14:textId="77777777" w:rsidR="00AD0FF6" w:rsidRPr="008B1E83" w:rsidRDefault="00AD0FF6">
      <w:pPr>
        <w:pStyle w:val="default"/>
      </w:pPr>
      <w:r w:rsidRPr="007129AD">
        <w:rPr>
          <w:b/>
          <w:bCs/>
        </w:rPr>
        <w:t xml:space="preserve">Courses or Requirements Which Cannot Be Repeated, Substituted, or Failed </w:t>
      </w:r>
    </w:p>
    <w:p w14:paraId="25F4C7DB" w14:textId="2B34BB57" w:rsidR="00AD0FF6" w:rsidRPr="00A06491" w:rsidRDefault="00AD0FF6">
      <w:pPr>
        <w:pStyle w:val="default"/>
      </w:pPr>
      <w:r w:rsidRPr="00A06491">
        <w:t xml:space="preserve">1. </w:t>
      </w:r>
      <w:r w:rsidR="00C3349F" w:rsidRPr="00A06491">
        <w:t>EDPS</w:t>
      </w:r>
      <w:r w:rsidRPr="00A06491">
        <w:t xml:space="preserve"> 866: Counseling Pre-Practicum cannot be repeated or substituted. A grade of “B” or above is required in this course in order to be admitted to practicum. Thus, a grade of “C,” “D,” or “F” in 8040 will result in the student no longer being allowed to continue in the program. On the other hand, if a grade of </w:t>
      </w:r>
      <w:r w:rsidRPr="00A06491">
        <w:rPr>
          <w:i/>
          <w:iCs/>
        </w:rPr>
        <w:t xml:space="preserve">Incomplete </w:t>
      </w:r>
      <w:r w:rsidRPr="00A06491">
        <w:t xml:space="preserve">is given in this course as a direct consequence of an instructor’s concern about skill deficits, this will result in the student being placed on probation, with the conditions for probation being to pass the course in a subsequent semester. (Note: Other reasons for </w:t>
      </w:r>
      <w:r w:rsidRPr="00A06491">
        <w:rPr>
          <w:i/>
          <w:iCs/>
        </w:rPr>
        <w:t xml:space="preserve">Incomplete </w:t>
      </w:r>
      <w:r w:rsidRPr="00A06491">
        <w:t xml:space="preserve">grades can, but not necessarily always will, directly result in probation). In addition, as deemed appropriate by the instructor, the procedures used when a student is denied admission to practicum (see third and fourth paragraphs under </w:t>
      </w:r>
      <w:r w:rsidRPr="00A06491">
        <w:rPr>
          <w:b/>
          <w:bCs/>
          <w:i/>
          <w:iCs/>
        </w:rPr>
        <w:t xml:space="preserve">Evaluation for Readiness to Enter Practicum or Field Placement </w:t>
      </w:r>
      <w:r w:rsidRPr="00A06491">
        <w:t xml:space="preserve">above) may also be used to delineate additional conditions for probation. </w:t>
      </w:r>
    </w:p>
    <w:p w14:paraId="5C3FB3DD" w14:textId="77777777" w:rsidR="00B905D9" w:rsidRDefault="00B905D9">
      <w:pPr>
        <w:pStyle w:val="default"/>
      </w:pPr>
    </w:p>
    <w:p w14:paraId="3A343226" w14:textId="7619F101" w:rsidR="00AD0FF6" w:rsidRPr="00A06491" w:rsidRDefault="00AD0FF6">
      <w:pPr>
        <w:pStyle w:val="default"/>
      </w:pPr>
      <w:r w:rsidRPr="00A06491">
        <w:t xml:space="preserve">2. A grade of “No Pass” in any </w:t>
      </w:r>
      <w:r w:rsidR="00C3349F" w:rsidRPr="00A06491">
        <w:t>EDPS</w:t>
      </w:r>
      <w:r w:rsidRPr="00A06491">
        <w:t xml:space="preserve"> 997G or </w:t>
      </w:r>
      <w:r w:rsidR="00C3349F" w:rsidRPr="00A06491">
        <w:t>EDPS</w:t>
      </w:r>
      <w:r w:rsidRPr="00A06491">
        <w:t xml:space="preserve"> 997A course (practicum), or </w:t>
      </w:r>
      <w:r w:rsidR="00C3349F" w:rsidRPr="00A06491">
        <w:t>EDPS</w:t>
      </w:r>
      <w:r w:rsidRPr="00A06491">
        <w:t xml:space="preserve"> 997B course (field placement) will result in a student no longer being allowed to continue in the program. It is also important to note that if during any practicum or field placement course, the instructor or supervisor has serious concerns about client welfare, the student may be barred from seeing clients. If this occurs, the instructor may choose to give the student an </w:t>
      </w:r>
      <w:r w:rsidRPr="00A06491">
        <w:rPr>
          <w:i/>
          <w:iCs/>
        </w:rPr>
        <w:t xml:space="preserve">Incomplete </w:t>
      </w:r>
      <w:r w:rsidRPr="00A06491">
        <w:t xml:space="preserve">grade for the course, which will result in the student being placed on probation, as will any </w:t>
      </w:r>
      <w:r w:rsidRPr="00A06491">
        <w:rPr>
          <w:i/>
          <w:iCs/>
        </w:rPr>
        <w:t xml:space="preserve">Incomplete </w:t>
      </w:r>
      <w:r w:rsidRPr="00A06491">
        <w:t xml:space="preserve">given as a direct consequence of an instructor’s concern about skill deficits. The procedures used in this case will be the same as those used when a student is denied admission to practicum (see third and fourth paragraphs under </w:t>
      </w:r>
      <w:r w:rsidRPr="00A06491">
        <w:rPr>
          <w:b/>
          <w:bCs/>
          <w:i/>
          <w:iCs/>
        </w:rPr>
        <w:t xml:space="preserve">Evaluation for Readiness to Enter Practicum or Field Placement </w:t>
      </w:r>
      <w:r w:rsidRPr="00A06491">
        <w:t xml:space="preserve">above). Alternatively, the instructor may assign a grade of “No Pass” for the course; as noted above, a grade of “No Pass” in any practicum or field placement course will result in the student not being allowed to continue in the program. </w:t>
      </w:r>
    </w:p>
    <w:p w14:paraId="7F74A980" w14:textId="77777777" w:rsidR="00AD0FF6" w:rsidRPr="00A06491" w:rsidRDefault="00AD0FF6">
      <w:pPr>
        <w:pStyle w:val="default"/>
      </w:pPr>
    </w:p>
    <w:p w14:paraId="3997A191" w14:textId="494BBA37" w:rsidR="00AD0FF6" w:rsidRPr="00A06491" w:rsidRDefault="00AD0FF6">
      <w:pPr>
        <w:pStyle w:val="default"/>
      </w:pPr>
      <w:r w:rsidRPr="00A06491">
        <w:t xml:space="preserve">3. A grade of “No Pass” in </w:t>
      </w:r>
      <w:r w:rsidR="00C3349F" w:rsidRPr="00A06491">
        <w:t>EDPS</w:t>
      </w:r>
      <w:r w:rsidRPr="00A06491">
        <w:t xml:space="preserve"> 959 (Pre-doctoral Internship) will result in a student no longer being allowed to continue in the program. Please note that for Internship, a grade of Incomplete will be given for the initial semesters and upon successfully completing the Internship, these Incomplete grades will be changed to a Satisfactory Grade. (Please note that these Incomplete grades are not treated the same as Incomplete grades given for skill deficit reasons in practicum or field placement, which result in academic probation, as described at other points in this document). </w:t>
      </w:r>
    </w:p>
    <w:p w14:paraId="091DFA24" w14:textId="77777777" w:rsidR="00AD0FF6" w:rsidRPr="00A06491" w:rsidRDefault="00AD0FF6">
      <w:pPr>
        <w:pStyle w:val="default"/>
        <w:rPr>
          <w:b/>
          <w:bCs/>
          <w:u w:val="single"/>
        </w:rPr>
      </w:pPr>
    </w:p>
    <w:p w14:paraId="5E11EEF9" w14:textId="30F6E3E5" w:rsidR="00AD0FF6" w:rsidRPr="00A06491" w:rsidRDefault="00AD0FF6">
      <w:pPr>
        <w:pStyle w:val="default"/>
        <w:rPr>
          <w:color w:val="1F497D"/>
        </w:rPr>
      </w:pPr>
      <w:r w:rsidRPr="007129AD">
        <w:rPr>
          <w:b/>
          <w:bCs/>
        </w:rPr>
        <w:t xml:space="preserve">Important Note: </w:t>
      </w:r>
      <w:r w:rsidRPr="00A06491">
        <w:rPr>
          <w:b/>
          <w:bCs/>
        </w:rPr>
        <w:t xml:space="preserve">If a student does not agree with any faculty decisions regarding dismissal outlined above, </w:t>
      </w:r>
      <w:r w:rsidR="006D3A79">
        <w:rPr>
          <w:b/>
          <w:bCs/>
        </w:rPr>
        <w:t>they</w:t>
      </w:r>
      <w:r w:rsidRPr="00A06491">
        <w:rPr>
          <w:b/>
          <w:bCs/>
        </w:rPr>
        <w:t xml:space="preserve"> may use the existing Department Policy on Dismissals and Appeals. </w:t>
      </w:r>
    </w:p>
    <w:p w14:paraId="7109B3A0" w14:textId="77777777" w:rsidR="00AD0FF6" w:rsidRPr="00A06491" w:rsidRDefault="00AD0FF6"/>
    <w:p w14:paraId="12259167" w14:textId="77777777" w:rsidR="00AD0FF6" w:rsidRPr="00A06491" w:rsidRDefault="00AD0FF6">
      <w:pPr>
        <w:pStyle w:val="default"/>
        <w:rPr>
          <w:bCs/>
          <w:iCs/>
        </w:rPr>
      </w:pPr>
      <w:r w:rsidRPr="00A06491">
        <w:t xml:space="preserve">By signing this document, I agree that I have read and been informed of the </w:t>
      </w:r>
      <w:r w:rsidRPr="00A06491">
        <w:rPr>
          <w:bCs/>
          <w:i/>
          <w:iCs/>
        </w:rPr>
        <w:t>Procedures and Policies Regarding Comprehensive Assessments of Student Competencies while Enrolled in the Counseling Psychology Graduate Program.</w:t>
      </w:r>
    </w:p>
    <w:p w14:paraId="4647CDF2" w14:textId="77777777" w:rsidR="00AD0FF6" w:rsidRPr="00A06491" w:rsidRDefault="00AD0FF6">
      <w:pPr>
        <w:pStyle w:val="default"/>
        <w:rPr>
          <w:bCs/>
          <w:iCs/>
        </w:rPr>
      </w:pPr>
    </w:p>
    <w:p w14:paraId="4BB4993A" w14:textId="0DFC75DC" w:rsidR="00AD0FF6" w:rsidRPr="00A06491" w:rsidRDefault="00AD0FF6">
      <w:pPr>
        <w:pStyle w:val="default"/>
        <w:rPr>
          <w:bCs/>
          <w:iCs/>
        </w:rPr>
      </w:pPr>
      <w:r w:rsidRPr="00A06491">
        <w:rPr>
          <w:bCs/>
          <w:iCs/>
        </w:rPr>
        <w:t xml:space="preserve">Name (print): </w:t>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r w:rsidR="00B905D9">
        <w:rPr>
          <w:bCs/>
          <w:iCs/>
          <w:u w:val="single"/>
        </w:rPr>
        <w:tab/>
      </w:r>
    </w:p>
    <w:p w14:paraId="6A671784" w14:textId="77777777" w:rsidR="00AD0FF6" w:rsidRPr="00A06491" w:rsidRDefault="00AD0FF6">
      <w:pPr>
        <w:pStyle w:val="default"/>
        <w:rPr>
          <w:bCs/>
          <w:iCs/>
        </w:rPr>
      </w:pPr>
    </w:p>
    <w:p w14:paraId="0FFE0DCE" w14:textId="77777777" w:rsidR="00AD0FF6" w:rsidRPr="00A06491" w:rsidRDefault="00AD0FF6">
      <w:pPr>
        <w:pStyle w:val="default"/>
        <w:rPr>
          <w:bCs/>
          <w:iCs/>
        </w:rPr>
      </w:pPr>
    </w:p>
    <w:p w14:paraId="20644C10" w14:textId="6C8B4142" w:rsidR="00AD0FF6" w:rsidRPr="00A06491" w:rsidRDefault="00AD0FF6">
      <w:pPr>
        <w:pStyle w:val="default"/>
      </w:pPr>
      <w:r w:rsidRPr="00A06491">
        <w:rPr>
          <w:bCs/>
          <w:iCs/>
        </w:rPr>
        <w:t xml:space="preserve">Signature: </w:t>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p>
    <w:p w14:paraId="42C6CC71" w14:textId="77777777" w:rsidR="00AD0FF6" w:rsidRPr="00A06491" w:rsidRDefault="00AD0FF6"/>
    <w:p w14:paraId="5F9DE197" w14:textId="77777777" w:rsidR="00AD0FF6" w:rsidRPr="00A06491" w:rsidRDefault="00AD0FF6"/>
    <w:p w14:paraId="46E45631" w14:textId="355360D0" w:rsidR="00AD0FF6" w:rsidRPr="00A06491" w:rsidRDefault="00AD0FF6">
      <w:r w:rsidRPr="00A06491">
        <w:t xml:space="preserve">Date: </w:t>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r w:rsidR="007B1822">
        <w:rPr>
          <w:bCs/>
          <w:iCs/>
          <w:u w:val="single"/>
        </w:rPr>
        <w:tab/>
      </w:r>
    </w:p>
    <w:p w14:paraId="40CB64B3" w14:textId="77777777" w:rsidR="00AD0FF6" w:rsidRPr="00A06491" w:rsidRDefault="00AD0FF6"/>
    <w:p w14:paraId="7AD4AE7E" w14:textId="77777777" w:rsidR="00AD0FF6" w:rsidRPr="00A06491" w:rsidRDefault="00AD0FF6"/>
    <w:p w14:paraId="56246A11" w14:textId="0B461F19" w:rsidR="00DE4F46" w:rsidRDefault="00AD0FF6" w:rsidP="007129AD">
      <w:pPr>
        <w:pStyle w:val="default"/>
        <w:sectPr w:rsidR="00DE4F46" w:rsidSect="00DE4F46">
          <w:headerReference w:type="even" r:id="rId55"/>
          <w:headerReference w:type="default" r:id="rId56"/>
          <w:footerReference w:type="even" r:id="rId57"/>
          <w:footerReference w:type="default" r:id="rId58"/>
          <w:headerReference w:type="first" r:id="rId59"/>
          <w:footerReference w:type="first" r:id="rId60"/>
          <w:type w:val="continuous"/>
          <w:pgSz w:w="12240" w:h="15840" w:code="1"/>
          <w:pgMar w:top="1440" w:right="1440" w:bottom="1440" w:left="1440" w:header="720" w:footer="720" w:gutter="0"/>
          <w:cols w:space="720"/>
          <w:docGrid w:linePitch="360"/>
        </w:sectPr>
      </w:pPr>
      <w:r w:rsidRPr="00A06491">
        <w:rPr>
          <w:position w:val="8"/>
          <w:vertAlign w:val="superscript"/>
        </w:rPr>
        <w:t xml:space="preserve">1 </w:t>
      </w:r>
      <w:r w:rsidRPr="00A06491">
        <w:t xml:space="preserve">For this probation and all other probations referred to in this document, the faculty may recommend personal counseling as part of the conditions of probation, and may also, as appropriate, ask for a release of information so that communication with the therapist may occur. </w:t>
      </w:r>
    </w:p>
    <w:p w14:paraId="4211A6A5" w14:textId="16EDF31D" w:rsidR="009D00E4" w:rsidRPr="00161935" w:rsidRDefault="004457D8" w:rsidP="007129AD">
      <w:pPr>
        <w:pStyle w:val="Heading1"/>
        <w:rPr>
          <w:szCs w:val="28"/>
        </w:rPr>
      </w:pPr>
      <w:bookmarkStart w:id="226" w:name="_Toc23756520"/>
      <w:bookmarkStart w:id="227" w:name="_Toc23757755"/>
      <w:bookmarkStart w:id="228" w:name="_Toc23757820"/>
      <w:bookmarkStart w:id="229" w:name="_Toc23758873"/>
      <w:bookmarkStart w:id="230" w:name="_Toc51856398"/>
      <w:r>
        <w:rPr>
          <w:caps/>
          <w:szCs w:val="28"/>
        </w:rPr>
        <w:t xml:space="preserve">Appendix </w:t>
      </w:r>
      <w:r w:rsidR="0054365A">
        <w:rPr>
          <w:caps/>
          <w:szCs w:val="28"/>
        </w:rPr>
        <w:t>E</w:t>
      </w:r>
      <w:bookmarkEnd w:id="226"/>
      <w:r w:rsidR="00FE21F1">
        <w:rPr>
          <w:caps/>
          <w:szCs w:val="28"/>
        </w:rPr>
        <w:t xml:space="preserve"> - </w:t>
      </w:r>
      <w:bookmarkStart w:id="231" w:name="_Toc23756521"/>
      <w:r w:rsidR="00C07481" w:rsidRPr="00FE21F1">
        <w:rPr>
          <w:iCs/>
          <w:szCs w:val="23"/>
        </w:rPr>
        <w:t>Competency Benchmarks in Professional Psychology Ratings Form</w:t>
      </w:r>
      <w:bookmarkEnd w:id="227"/>
      <w:bookmarkEnd w:id="228"/>
      <w:bookmarkEnd w:id="229"/>
      <w:bookmarkEnd w:id="230"/>
      <w:bookmarkEnd w:id="231"/>
      <w:r w:rsidR="00C07481" w:rsidRPr="00C07481" w:rsidDel="00C07481">
        <w:rPr>
          <w:caps/>
          <w:szCs w:val="28"/>
        </w:rPr>
        <w:t xml:space="preserve"> </w:t>
      </w:r>
    </w:p>
    <w:tbl>
      <w:tblPr>
        <w:tblW w:w="0" w:type="auto"/>
        <w:tblLook w:val="04A0" w:firstRow="1" w:lastRow="0" w:firstColumn="1" w:lastColumn="0" w:noHBand="0" w:noVBand="1"/>
      </w:tblPr>
      <w:tblGrid>
        <w:gridCol w:w="1638"/>
        <w:gridCol w:w="1980"/>
        <w:gridCol w:w="1710"/>
        <w:gridCol w:w="4230"/>
        <w:gridCol w:w="18"/>
      </w:tblGrid>
      <w:tr w:rsidR="009D00E4" w:rsidRPr="00161935" w14:paraId="4C770E0D" w14:textId="77777777" w:rsidTr="004457D8">
        <w:trPr>
          <w:gridAfter w:val="1"/>
          <w:wAfter w:w="18" w:type="dxa"/>
        </w:trPr>
        <w:tc>
          <w:tcPr>
            <w:tcW w:w="9558" w:type="dxa"/>
            <w:gridSpan w:val="4"/>
          </w:tcPr>
          <w:p w14:paraId="3A32DDE3" w14:textId="77777777" w:rsidR="009D00E4" w:rsidRPr="00161935" w:rsidRDefault="009D00E4" w:rsidP="004457D8">
            <w:pPr>
              <w:rPr>
                <w:b/>
                <w:sz w:val="22"/>
                <w:szCs w:val="22"/>
              </w:rPr>
            </w:pPr>
          </w:p>
        </w:tc>
      </w:tr>
      <w:tr w:rsidR="009D00E4" w:rsidRPr="00161935" w14:paraId="210A5BCB" w14:textId="77777777" w:rsidTr="004457D8">
        <w:tc>
          <w:tcPr>
            <w:tcW w:w="5328" w:type="dxa"/>
            <w:gridSpan w:val="3"/>
          </w:tcPr>
          <w:p w14:paraId="0E62F898" w14:textId="77777777" w:rsidR="009D00E4" w:rsidRPr="00E92219" w:rsidRDefault="009D00E4" w:rsidP="004457D8">
            <w:pPr>
              <w:rPr>
                <w:sz w:val="22"/>
                <w:szCs w:val="22"/>
              </w:rPr>
            </w:pPr>
            <w:r w:rsidRPr="00E92219">
              <w:rPr>
                <w:sz w:val="22"/>
                <w:szCs w:val="22"/>
              </w:rPr>
              <w:t xml:space="preserve">Trainee Name: </w:t>
            </w:r>
          </w:p>
        </w:tc>
        <w:tc>
          <w:tcPr>
            <w:tcW w:w="4248" w:type="dxa"/>
            <w:gridSpan w:val="2"/>
          </w:tcPr>
          <w:p w14:paraId="05E799F7" w14:textId="77777777" w:rsidR="009D00E4" w:rsidRPr="00E92219" w:rsidRDefault="009D00E4" w:rsidP="004457D8">
            <w:pPr>
              <w:rPr>
                <w:noProof/>
                <w:sz w:val="22"/>
                <w:szCs w:val="22"/>
              </w:rPr>
            </w:pPr>
          </w:p>
        </w:tc>
      </w:tr>
      <w:tr w:rsidR="009D00E4" w:rsidRPr="00E92219" w14:paraId="02CE68FB" w14:textId="77777777" w:rsidTr="004457D8">
        <w:tc>
          <w:tcPr>
            <w:tcW w:w="5328" w:type="dxa"/>
            <w:gridSpan w:val="3"/>
          </w:tcPr>
          <w:p w14:paraId="25704407" w14:textId="77777777" w:rsidR="009D00E4" w:rsidRDefault="009D00E4" w:rsidP="004457D8">
            <w:pPr>
              <w:rPr>
                <w:sz w:val="22"/>
                <w:szCs w:val="22"/>
              </w:rPr>
            </w:pPr>
          </w:p>
          <w:tbl>
            <w:tblPr>
              <w:tblW w:w="0" w:type="auto"/>
              <w:tblLook w:val="04A0" w:firstRow="1" w:lastRow="0" w:firstColumn="1" w:lastColumn="0" w:noHBand="0" w:noVBand="1"/>
            </w:tblPr>
            <w:tblGrid>
              <w:gridCol w:w="3066"/>
              <w:gridCol w:w="2046"/>
            </w:tblGrid>
            <w:tr w:rsidR="009D00E4" w:rsidRPr="00E92219" w14:paraId="3A34D5B8" w14:textId="77777777" w:rsidTr="004457D8">
              <w:tc>
                <w:tcPr>
                  <w:tcW w:w="5328" w:type="dxa"/>
                </w:tcPr>
                <w:p w14:paraId="5EEE8CBE" w14:textId="77777777" w:rsidR="009D00E4" w:rsidRPr="00E92219" w:rsidRDefault="009D00E4" w:rsidP="004457D8">
                  <w:pPr>
                    <w:rPr>
                      <w:sz w:val="22"/>
                      <w:szCs w:val="22"/>
                    </w:rPr>
                  </w:pPr>
                  <w:r w:rsidRPr="00E92219">
                    <w:rPr>
                      <w:sz w:val="22"/>
                      <w:szCs w:val="22"/>
                    </w:rPr>
                    <w:t xml:space="preserve">Name of Placement:  </w:t>
                  </w:r>
                </w:p>
              </w:tc>
              <w:tc>
                <w:tcPr>
                  <w:tcW w:w="4248" w:type="dxa"/>
                </w:tcPr>
                <w:p w14:paraId="009A4AD1" w14:textId="77777777" w:rsidR="009D00E4" w:rsidRPr="00E92219" w:rsidRDefault="009D00E4" w:rsidP="004457D8">
                  <w:pPr>
                    <w:rPr>
                      <w:noProof/>
                      <w:sz w:val="22"/>
                      <w:szCs w:val="22"/>
                    </w:rPr>
                  </w:pPr>
                </w:p>
              </w:tc>
            </w:tr>
          </w:tbl>
          <w:p w14:paraId="17F7CA9D" w14:textId="77777777" w:rsidR="009D00E4" w:rsidRDefault="009D00E4" w:rsidP="004457D8">
            <w:pPr>
              <w:rPr>
                <w:sz w:val="22"/>
                <w:szCs w:val="22"/>
              </w:rPr>
            </w:pPr>
          </w:p>
        </w:tc>
        <w:tc>
          <w:tcPr>
            <w:tcW w:w="4248" w:type="dxa"/>
            <w:gridSpan w:val="2"/>
          </w:tcPr>
          <w:p w14:paraId="1824B504" w14:textId="77777777" w:rsidR="009D00E4" w:rsidRDefault="009D00E4" w:rsidP="004457D8">
            <w:pPr>
              <w:rPr>
                <w:noProof/>
                <w:sz w:val="22"/>
                <w:szCs w:val="22"/>
              </w:rPr>
            </w:pPr>
          </w:p>
          <w:p w14:paraId="534114F9" w14:textId="77777777" w:rsidR="009D00E4" w:rsidRPr="00E92219" w:rsidRDefault="009D00E4" w:rsidP="004457D8">
            <w:pPr>
              <w:rPr>
                <w:noProof/>
                <w:sz w:val="22"/>
                <w:szCs w:val="22"/>
              </w:rPr>
            </w:pPr>
            <w:r w:rsidRPr="00E92219">
              <w:rPr>
                <w:noProof/>
                <w:sz w:val="22"/>
                <w:szCs w:val="22"/>
              </w:rPr>
              <w:t xml:space="preserve">Date </w:t>
            </w:r>
            <w:r>
              <w:rPr>
                <w:noProof/>
                <w:sz w:val="22"/>
                <w:szCs w:val="22"/>
              </w:rPr>
              <w:t xml:space="preserve">Evaluation </w:t>
            </w:r>
            <w:r w:rsidRPr="00E92219">
              <w:rPr>
                <w:noProof/>
                <w:sz w:val="22"/>
                <w:szCs w:val="22"/>
              </w:rPr>
              <w:t>Completed:</w:t>
            </w:r>
          </w:p>
        </w:tc>
      </w:tr>
      <w:tr w:rsidR="009D00E4" w:rsidRPr="00161935" w14:paraId="3593ABD8" w14:textId="77777777" w:rsidTr="004457D8">
        <w:tc>
          <w:tcPr>
            <w:tcW w:w="5328" w:type="dxa"/>
            <w:gridSpan w:val="3"/>
          </w:tcPr>
          <w:p w14:paraId="439E1477" w14:textId="77777777" w:rsidR="009D00E4" w:rsidRPr="00E92219" w:rsidRDefault="009D00E4" w:rsidP="004457D8">
            <w:pPr>
              <w:rPr>
                <w:sz w:val="22"/>
                <w:szCs w:val="22"/>
              </w:rPr>
            </w:pPr>
            <w:r w:rsidRPr="00E92219">
              <w:rPr>
                <w:noProof/>
                <w:sz w:val="22"/>
                <w:szCs w:val="22"/>
              </w:rPr>
              <w:t>Name of  Person Completing Form</w:t>
            </w:r>
            <w:r>
              <w:rPr>
                <w:noProof/>
                <w:sz w:val="22"/>
                <w:szCs w:val="22"/>
              </w:rPr>
              <w:t xml:space="preserve"> (please include highest degree earned)</w:t>
            </w:r>
            <w:r w:rsidRPr="00E92219">
              <w:rPr>
                <w:noProof/>
                <w:sz w:val="22"/>
                <w:szCs w:val="22"/>
              </w:rPr>
              <w:t>:</w:t>
            </w:r>
          </w:p>
        </w:tc>
        <w:tc>
          <w:tcPr>
            <w:tcW w:w="4248" w:type="dxa"/>
            <w:gridSpan w:val="2"/>
          </w:tcPr>
          <w:p w14:paraId="2283E450" w14:textId="77777777" w:rsidR="009D00E4" w:rsidRDefault="009D00E4" w:rsidP="004457D8">
            <w:pPr>
              <w:rPr>
                <w:noProof/>
                <w:sz w:val="22"/>
                <w:szCs w:val="22"/>
              </w:rPr>
            </w:pPr>
            <w:r>
              <w:rPr>
                <w:noProof/>
                <w:sz w:val="22"/>
                <w:szCs w:val="22"/>
              </w:rPr>
              <w:t xml:space="preserve">Licensed Psychologist:  Yes  No  </w:t>
            </w:r>
          </w:p>
          <w:p w14:paraId="38DA9BB1" w14:textId="77777777" w:rsidR="009D00E4" w:rsidRPr="00E92219" w:rsidRDefault="009D00E4" w:rsidP="004457D8">
            <w:pPr>
              <w:rPr>
                <w:noProof/>
                <w:sz w:val="22"/>
                <w:szCs w:val="22"/>
              </w:rPr>
            </w:pPr>
          </w:p>
        </w:tc>
      </w:tr>
      <w:tr w:rsidR="009D00E4" w:rsidRPr="00161935" w14:paraId="3C71FE75" w14:textId="77777777" w:rsidTr="004457D8">
        <w:tc>
          <w:tcPr>
            <w:tcW w:w="5328" w:type="dxa"/>
            <w:gridSpan w:val="3"/>
          </w:tcPr>
          <w:p w14:paraId="7D344F70" w14:textId="77777777" w:rsidR="009D00E4" w:rsidRPr="00E92219" w:rsidRDefault="009D00E4" w:rsidP="004457D8">
            <w:pPr>
              <w:rPr>
                <w:sz w:val="22"/>
                <w:szCs w:val="22"/>
              </w:rPr>
            </w:pPr>
          </w:p>
        </w:tc>
        <w:tc>
          <w:tcPr>
            <w:tcW w:w="4248" w:type="dxa"/>
            <w:gridSpan w:val="2"/>
          </w:tcPr>
          <w:p w14:paraId="5AD870F3" w14:textId="77777777" w:rsidR="009D00E4" w:rsidRPr="00E92219" w:rsidRDefault="009D00E4" w:rsidP="004457D8">
            <w:pPr>
              <w:rPr>
                <w:noProof/>
                <w:sz w:val="22"/>
                <w:szCs w:val="22"/>
              </w:rPr>
            </w:pPr>
          </w:p>
        </w:tc>
      </w:tr>
      <w:tr w:rsidR="009D00E4" w:rsidRPr="00161935" w14:paraId="480BA5FB" w14:textId="77777777" w:rsidTr="004457D8">
        <w:tc>
          <w:tcPr>
            <w:tcW w:w="5328" w:type="dxa"/>
            <w:gridSpan w:val="3"/>
          </w:tcPr>
          <w:p w14:paraId="7C3BA2B8" w14:textId="77777777" w:rsidR="009D00E4" w:rsidRDefault="009D00E4" w:rsidP="004457D8">
            <w:pPr>
              <w:rPr>
                <w:sz w:val="22"/>
                <w:szCs w:val="22"/>
              </w:rPr>
            </w:pPr>
            <w:r>
              <w:rPr>
                <w:sz w:val="22"/>
                <w:szCs w:val="22"/>
              </w:rPr>
              <w:t>Was this trainee supervised by individuals also under your supervision?   Yes No</w:t>
            </w:r>
          </w:p>
          <w:p w14:paraId="16DE7358" w14:textId="77777777" w:rsidR="009D00E4" w:rsidRPr="00E92219" w:rsidRDefault="009D00E4" w:rsidP="004457D8">
            <w:pPr>
              <w:rPr>
                <w:sz w:val="22"/>
                <w:szCs w:val="22"/>
              </w:rPr>
            </w:pPr>
          </w:p>
        </w:tc>
        <w:tc>
          <w:tcPr>
            <w:tcW w:w="4248" w:type="dxa"/>
            <w:gridSpan w:val="2"/>
          </w:tcPr>
          <w:p w14:paraId="6EFBAC3D" w14:textId="77777777" w:rsidR="009D00E4" w:rsidRPr="00E92219" w:rsidRDefault="009D00E4" w:rsidP="004457D8">
            <w:pPr>
              <w:rPr>
                <w:noProof/>
                <w:sz w:val="22"/>
                <w:szCs w:val="22"/>
              </w:rPr>
            </w:pPr>
          </w:p>
        </w:tc>
      </w:tr>
      <w:tr w:rsidR="009D00E4" w:rsidRPr="00161935" w14:paraId="303F5869" w14:textId="77777777" w:rsidTr="004457D8">
        <w:tc>
          <w:tcPr>
            <w:tcW w:w="5328" w:type="dxa"/>
            <w:gridSpan w:val="3"/>
          </w:tcPr>
          <w:p w14:paraId="01EB77E9" w14:textId="77777777" w:rsidR="009D00E4" w:rsidRDefault="009D00E4" w:rsidP="004457D8">
            <w:pPr>
              <w:rPr>
                <w:sz w:val="22"/>
                <w:szCs w:val="22"/>
              </w:rPr>
            </w:pPr>
          </w:p>
        </w:tc>
        <w:tc>
          <w:tcPr>
            <w:tcW w:w="4248" w:type="dxa"/>
            <w:gridSpan w:val="2"/>
          </w:tcPr>
          <w:p w14:paraId="4163E46F" w14:textId="77777777" w:rsidR="009D00E4" w:rsidRDefault="009D00E4" w:rsidP="004457D8">
            <w:pPr>
              <w:rPr>
                <w:noProof/>
                <w:sz w:val="22"/>
                <w:szCs w:val="22"/>
              </w:rPr>
            </w:pPr>
          </w:p>
        </w:tc>
      </w:tr>
      <w:tr w:rsidR="009D00E4" w:rsidRPr="00161935" w14:paraId="71E40F28" w14:textId="77777777" w:rsidTr="004457D8">
        <w:tc>
          <w:tcPr>
            <w:tcW w:w="5328" w:type="dxa"/>
            <w:gridSpan w:val="3"/>
          </w:tcPr>
          <w:p w14:paraId="092F75B6" w14:textId="77777777" w:rsidR="009D00E4" w:rsidRDefault="009D00E4" w:rsidP="004457D8">
            <w:pPr>
              <w:rPr>
                <w:sz w:val="22"/>
                <w:szCs w:val="22"/>
              </w:rPr>
            </w:pPr>
            <w:r>
              <w:rPr>
                <w:sz w:val="22"/>
                <w:szCs w:val="22"/>
              </w:rPr>
              <w:t>Type of Review:</w:t>
            </w:r>
          </w:p>
        </w:tc>
        <w:tc>
          <w:tcPr>
            <w:tcW w:w="4248" w:type="dxa"/>
            <w:gridSpan w:val="2"/>
          </w:tcPr>
          <w:p w14:paraId="7CC3781E" w14:textId="77777777" w:rsidR="009D00E4" w:rsidRPr="00E92219" w:rsidRDefault="009D00E4" w:rsidP="004457D8">
            <w:pPr>
              <w:rPr>
                <w:noProof/>
                <w:sz w:val="22"/>
                <w:szCs w:val="22"/>
              </w:rPr>
            </w:pPr>
          </w:p>
        </w:tc>
      </w:tr>
      <w:tr w:rsidR="004457D8" w:rsidRPr="00161935" w14:paraId="36AE95BE" w14:textId="77777777" w:rsidTr="004457D8">
        <w:trPr>
          <w:trHeight w:val="87"/>
        </w:trPr>
        <w:tc>
          <w:tcPr>
            <w:tcW w:w="1638" w:type="dxa"/>
          </w:tcPr>
          <w:p w14:paraId="55265FE6" w14:textId="77777777" w:rsidR="009D00E4" w:rsidRPr="00E92219" w:rsidRDefault="009D00E4" w:rsidP="004457D8">
            <w:pPr>
              <w:rPr>
                <w:sz w:val="22"/>
                <w:szCs w:val="22"/>
              </w:rPr>
            </w:pPr>
            <w:r w:rsidRPr="00E92219">
              <w:rPr>
                <w:sz w:val="22"/>
                <w:szCs w:val="22"/>
              </w:rPr>
              <w:t xml:space="preserve">Initial Review    </w:t>
            </w:r>
          </w:p>
        </w:tc>
        <w:tc>
          <w:tcPr>
            <w:tcW w:w="1980" w:type="dxa"/>
          </w:tcPr>
          <w:p w14:paraId="3C39E9D3" w14:textId="77777777" w:rsidR="009D00E4" w:rsidRPr="00E92219" w:rsidRDefault="009D00E4" w:rsidP="004457D8">
            <w:pPr>
              <w:rPr>
                <w:sz w:val="22"/>
                <w:szCs w:val="22"/>
              </w:rPr>
            </w:pPr>
            <w:r w:rsidRPr="00E92219">
              <w:rPr>
                <w:sz w:val="22"/>
                <w:szCs w:val="22"/>
              </w:rPr>
              <w:t>Mid-placement review</w:t>
            </w:r>
          </w:p>
        </w:tc>
        <w:tc>
          <w:tcPr>
            <w:tcW w:w="1710" w:type="dxa"/>
          </w:tcPr>
          <w:p w14:paraId="14CC1361" w14:textId="77777777" w:rsidR="009D00E4" w:rsidRPr="00E92219" w:rsidRDefault="009D00E4" w:rsidP="004457D8">
            <w:pPr>
              <w:rPr>
                <w:sz w:val="22"/>
                <w:szCs w:val="22"/>
              </w:rPr>
            </w:pPr>
            <w:r w:rsidRPr="00E92219">
              <w:rPr>
                <w:sz w:val="22"/>
                <w:szCs w:val="22"/>
              </w:rPr>
              <w:t>Final Review</w:t>
            </w:r>
          </w:p>
        </w:tc>
        <w:tc>
          <w:tcPr>
            <w:tcW w:w="4248" w:type="dxa"/>
            <w:gridSpan w:val="2"/>
          </w:tcPr>
          <w:p w14:paraId="74102DE7" w14:textId="77777777" w:rsidR="009D00E4" w:rsidRPr="00E92219" w:rsidRDefault="009D00E4" w:rsidP="004457D8">
            <w:pPr>
              <w:rPr>
                <w:sz w:val="22"/>
                <w:szCs w:val="22"/>
              </w:rPr>
            </w:pPr>
            <w:r w:rsidRPr="00E92219">
              <w:rPr>
                <w:sz w:val="22"/>
                <w:szCs w:val="22"/>
              </w:rPr>
              <w:t xml:space="preserve">Other (please describe):  </w:t>
            </w:r>
          </w:p>
        </w:tc>
      </w:tr>
      <w:tr w:rsidR="004457D8" w:rsidRPr="00161935" w14:paraId="3468E167" w14:textId="77777777" w:rsidTr="004457D8">
        <w:trPr>
          <w:trHeight w:val="87"/>
        </w:trPr>
        <w:tc>
          <w:tcPr>
            <w:tcW w:w="1638" w:type="dxa"/>
          </w:tcPr>
          <w:p w14:paraId="2ECFF3D7" w14:textId="77777777" w:rsidR="009D00E4" w:rsidRDefault="009D00E4" w:rsidP="004457D8">
            <w:pPr>
              <w:rPr>
                <w:sz w:val="22"/>
                <w:szCs w:val="22"/>
              </w:rPr>
            </w:pPr>
          </w:p>
        </w:tc>
        <w:tc>
          <w:tcPr>
            <w:tcW w:w="1980" w:type="dxa"/>
          </w:tcPr>
          <w:p w14:paraId="7ACA417D" w14:textId="77777777" w:rsidR="009D00E4" w:rsidRDefault="009D00E4" w:rsidP="004457D8">
            <w:pPr>
              <w:rPr>
                <w:sz w:val="22"/>
                <w:szCs w:val="22"/>
              </w:rPr>
            </w:pPr>
          </w:p>
        </w:tc>
        <w:tc>
          <w:tcPr>
            <w:tcW w:w="1710" w:type="dxa"/>
          </w:tcPr>
          <w:p w14:paraId="3C3F5611" w14:textId="77777777" w:rsidR="009D00E4" w:rsidRDefault="009D00E4" w:rsidP="004457D8">
            <w:pPr>
              <w:rPr>
                <w:sz w:val="22"/>
                <w:szCs w:val="22"/>
              </w:rPr>
            </w:pPr>
          </w:p>
        </w:tc>
        <w:tc>
          <w:tcPr>
            <w:tcW w:w="4248" w:type="dxa"/>
            <w:gridSpan w:val="2"/>
          </w:tcPr>
          <w:p w14:paraId="64D5952D" w14:textId="77777777" w:rsidR="009D00E4" w:rsidRDefault="009D00E4" w:rsidP="004457D8">
            <w:pPr>
              <w:rPr>
                <w:sz w:val="22"/>
                <w:szCs w:val="22"/>
              </w:rPr>
            </w:pPr>
          </w:p>
        </w:tc>
      </w:tr>
      <w:tr w:rsidR="009D00E4" w:rsidRPr="00161935" w14:paraId="08C2879C" w14:textId="77777777" w:rsidTr="004457D8">
        <w:trPr>
          <w:gridAfter w:val="1"/>
          <w:wAfter w:w="18" w:type="dxa"/>
        </w:trPr>
        <w:tc>
          <w:tcPr>
            <w:tcW w:w="9558" w:type="dxa"/>
            <w:gridSpan w:val="4"/>
          </w:tcPr>
          <w:p w14:paraId="642F61A9" w14:textId="77777777" w:rsidR="009D00E4" w:rsidRPr="00E92219" w:rsidRDefault="009D00E4" w:rsidP="004457D8">
            <w:pPr>
              <w:rPr>
                <w:sz w:val="22"/>
                <w:szCs w:val="22"/>
              </w:rPr>
            </w:pPr>
            <w:r w:rsidRPr="00E92219">
              <w:rPr>
                <w:sz w:val="22"/>
                <w:szCs w:val="22"/>
              </w:rPr>
              <w:t>Dates of Training Experience this Review Covers: _____</w:t>
            </w:r>
          </w:p>
        </w:tc>
      </w:tr>
    </w:tbl>
    <w:p w14:paraId="29D91EC6" w14:textId="77777777" w:rsidR="009D00E4" w:rsidRPr="00161935" w:rsidRDefault="009D00E4" w:rsidP="009D00E4">
      <w:pPr>
        <w:jc w:val="center"/>
        <w:rPr>
          <w:b/>
          <w:bCs/>
          <w:sz w:val="22"/>
          <w:szCs w:val="22"/>
        </w:rPr>
      </w:pPr>
    </w:p>
    <w:tbl>
      <w:tblPr>
        <w:tblW w:w="0" w:type="auto"/>
        <w:tblLook w:val="04A0" w:firstRow="1" w:lastRow="0" w:firstColumn="1" w:lastColumn="0" w:noHBand="0" w:noVBand="1"/>
      </w:tblPr>
      <w:tblGrid>
        <w:gridCol w:w="9558"/>
      </w:tblGrid>
      <w:tr w:rsidR="009D00E4" w:rsidRPr="00161935" w14:paraId="5146FE41" w14:textId="77777777" w:rsidTr="004457D8">
        <w:tc>
          <w:tcPr>
            <w:tcW w:w="9558" w:type="dxa"/>
          </w:tcPr>
          <w:p w14:paraId="097E6720" w14:textId="77777777" w:rsidR="009D00E4" w:rsidRPr="00F277FE" w:rsidRDefault="009D00E4" w:rsidP="004457D8">
            <w:pPr>
              <w:rPr>
                <w:sz w:val="22"/>
                <w:szCs w:val="22"/>
              </w:rPr>
            </w:pPr>
            <w:r w:rsidRPr="00F277FE">
              <w:rPr>
                <w:sz w:val="22"/>
                <w:szCs w:val="22"/>
              </w:rPr>
              <w:t>Training Level of Person Being Assessed:  Yea</w:t>
            </w:r>
            <w:r>
              <w:rPr>
                <w:sz w:val="22"/>
                <w:szCs w:val="22"/>
              </w:rPr>
              <w:t xml:space="preserve">r in Doctoral Program:                   Intern:  </w:t>
            </w:r>
            <w:r w:rsidRPr="00F277FE">
              <w:rPr>
                <w:sz w:val="22"/>
                <w:szCs w:val="22"/>
              </w:rPr>
              <w:t xml:space="preserve">             </w:t>
            </w:r>
          </w:p>
        </w:tc>
      </w:tr>
    </w:tbl>
    <w:p w14:paraId="2B94F654" w14:textId="77777777" w:rsidR="009D00E4" w:rsidRDefault="009D00E4" w:rsidP="009D00E4">
      <w:pPr>
        <w:spacing w:before="120"/>
        <w:rPr>
          <w:sz w:val="22"/>
          <w:szCs w:val="22"/>
        </w:rPr>
      </w:pPr>
    </w:p>
    <w:p w14:paraId="0CBAD1E1" w14:textId="77777777" w:rsidR="009D00E4" w:rsidRDefault="009D00E4" w:rsidP="009D00E4">
      <w:pPr>
        <w:spacing w:before="120"/>
        <w:rPr>
          <w:sz w:val="22"/>
          <w:szCs w:val="22"/>
        </w:rPr>
      </w:pPr>
    </w:p>
    <w:p w14:paraId="761264A6" w14:textId="77777777" w:rsidR="009D00E4" w:rsidRDefault="009D00E4" w:rsidP="009D00E4">
      <w:pPr>
        <w:spacing w:before="120"/>
        <w:rPr>
          <w:sz w:val="22"/>
          <w:szCs w:val="22"/>
        </w:rPr>
      </w:pPr>
    </w:p>
    <w:p w14:paraId="3AAC322F" w14:textId="77777777" w:rsidR="009D00E4" w:rsidRDefault="009D00E4" w:rsidP="009D00E4">
      <w:pPr>
        <w:spacing w:before="120"/>
        <w:rPr>
          <w:sz w:val="22"/>
          <w:szCs w:val="22"/>
        </w:rPr>
      </w:pPr>
    </w:p>
    <w:p w14:paraId="7D781C00" w14:textId="77777777" w:rsidR="009D00E4" w:rsidRDefault="009D00E4" w:rsidP="009D00E4">
      <w:pPr>
        <w:spacing w:before="120"/>
        <w:rPr>
          <w:sz w:val="22"/>
          <w:szCs w:val="22"/>
        </w:rPr>
      </w:pPr>
    </w:p>
    <w:p w14:paraId="03D72623" w14:textId="77777777" w:rsidR="009D00E4" w:rsidRDefault="009D00E4" w:rsidP="009D00E4">
      <w:pPr>
        <w:spacing w:before="120"/>
        <w:rPr>
          <w:sz w:val="22"/>
          <w:szCs w:val="22"/>
        </w:rPr>
      </w:pPr>
    </w:p>
    <w:p w14:paraId="6FDEC32F" w14:textId="77777777" w:rsidR="009D00E4" w:rsidRDefault="009D00E4" w:rsidP="009D00E4">
      <w:pPr>
        <w:spacing w:before="120"/>
        <w:rPr>
          <w:b/>
          <w:sz w:val="22"/>
          <w:szCs w:val="22"/>
        </w:rPr>
      </w:pPr>
      <w:r>
        <w:rPr>
          <w:sz w:val="22"/>
          <w:szCs w:val="22"/>
        </w:rPr>
        <w:t>Support for this project was provided by APA and the ASPPB Foundation</w:t>
      </w:r>
      <w:r>
        <w:rPr>
          <w:sz w:val="22"/>
          <w:szCs w:val="22"/>
        </w:rPr>
        <w:br w:type="page"/>
      </w:r>
      <w:r w:rsidRPr="00161935">
        <w:rPr>
          <w:b/>
          <w:sz w:val="22"/>
          <w:szCs w:val="22"/>
        </w:rPr>
        <w:t xml:space="preserve">Select the column corresponding to the training level of the person being assessed, and rate items in that column using the using the following </w:t>
      </w:r>
      <w:r>
        <w:rPr>
          <w:b/>
          <w:sz w:val="22"/>
          <w:szCs w:val="22"/>
        </w:rPr>
        <w:t xml:space="preserve">frequency </w:t>
      </w:r>
      <w:r w:rsidRPr="00161935">
        <w:rPr>
          <w:b/>
          <w:sz w:val="22"/>
          <w:szCs w:val="22"/>
        </w:rPr>
        <w:t>scale:</w:t>
      </w:r>
    </w:p>
    <w:p w14:paraId="4FF2E44D" w14:textId="77777777" w:rsidR="009D00E4" w:rsidRPr="00161935" w:rsidRDefault="009D00E4" w:rsidP="009D00E4">
      <w:pPr>
        <w:spacing w:before="120"/>
        <w:rPr>
          <w:b/>
          <w:sz w:val="22"/>
          <w:szCs w:val="22"/>
        </w:rPr>
      </w:pPr>
    </w:p>
    <w:tbl>
      <w:tblPr>
        <w:tblW w:w="0" w:type="auto"/>
        <w:tblLook w:val="00A0" w:firstRow="1" w:lastRow="0" w:firstColumn="1" w:lastColumn="0" w:noHBand="0" w:noVBand="0"/>
      </w:tblPr>
      <w:tblGrid>
        <w:gridCol w:w="2598"/>
        <w:gridCol w:w="2595"/>
        <w:gridCol w:w="2587"/>
        <w:gridCol w:w="2590"/>
        <w:gridCol w:w="2590"/>
      </w:tblGrid>
      <w:tr w:rsidR="00DE4F46" w:rsidRPr="00161935" w14:paraId="01449B3E" w14:textId="77777777" w:rsidTr="00C4419B">
        <w:tc>
          <w:tcPr>
            <w:tcW w:w="2617" w:type="dxa"/>
            <w:shd w:val="clear" w:color="auto" w:fill="auto"/>
          </w:tcPr>
          <w:p w14:paraId="342D2C20" w14:textId="77777777" w:rsidR="009D00E4" w:rsidRPr="00161935" w:rsidDel="00DE28E5" w:rsidRDefault="009D00E4" w:rsidP="004457D8">
            <w:pPr>
              <w:jc w:val="center"/>
              <w:rPr>
                <w:sz w:val="22"/>
                <w:szCs w:val="22"/>
              </w:rPr>
            </w:pPr>
            <w:r w:rsidRPr="00161935">
              <w:rPr>
                <w:bCs/>
                <w:sz w:val="22"/>
                <w:szCs w:val="22"/>
              </w:rPr>
              <w:t>Never</w:t>
            </w:r>
            <w:r>
              <w:rPr>
                <w:bCs/>
                <w:sz w:val="22"/>
                <w:szCs w:val="22"/>
              </w:rPr>
              <w:t>/Rarely</w:t>
            </w:r>
          </w:p>
        </w:tc>
        <w:tc>
          <w:tcPr>
            <w:tcW w:w="2618" w:type="dxa"/>
            <w:shd w:val="clear" w:color="auto" w:fill="auto"/>
          </w:tcPr>
          <w:p w14:paraId="44028C69" w14:textId="77777777" w:rsidR="009D00E4" w:rsidRPr="00161935" w:rsidDel="00DE28E5" w:rsidRDefault="009D00E4" w:rsidP="004457D8">
            <w:pPr>
              <w:jc w:val="center"/>
              <w:rPr>
                <w:sz w:val="22"/>
                <w:szCs w:val="22"/>
              </w:rPr>
            </w:pPr>
            <w:r>
              <w:rPr>
                <w:sz w:val="22"/>
                <w:szCs w:val="22"/>
              </w:rPr>
              <w:t>Sometimes</w:t>
            </w:r>
          </w:p>
        </w:tc>
        <w:tc>
          <w:tcPr>
            <w:tcW w:w="2617" w:type="dxa"/>
            <w:shd w:val="clear" w:color="auto" w:fill="auto"/>
          </w:tcPr>
          <w:p w14:paraId="30D1683E" w14:textId="77777777" w:rsidR="009D00E4" w:rsidRPr="00161935" w:rsidDel="00DE28E5" w:rsidRDefault="009D00E4" w:rsidP="004457D8">
            <w:pPr>
              <w:jc w:val="center"/>
              <w:rPr>
                <w:sz w:val="22"/>
                <w:szCs w:val="22"/>
              </w:rPr>
            </w:pPr>
            <w:r>
              <w:rPr>
                <w:sz w:val="22"/>
                <w:szCs w:val="22"/>
              </w:rPr>
              <w:t>Often</w:t>
            </w:r>
          </w:p>
        </w:tc>
        <w:tc>
          <w:tcPr>
            <w:tcW w:w="2618" w:type="dxa"/>
            <w:shd w:val="clear" w:color="auto" w:fill="auto"/>
          </w:tcPr>
          <w:p w14:paraId="6C98F307" w14:textId="77777777" w:rsidR="009D00E4" w:rsidRPr="00161935" w:rsidDel="00DE28E5" w:rsidRDefault="009D00E4" w:rsidP="004457D8">
            <w:pPr>
              <w:jc w:val="center"/>
              <w:rPr>
                <w:sz w:val="22"/>
                <w:szCs w:val="22"/>
              </w:rPr>
            </w:pPr>
            <w:r>
              <w:rPr>
                <w:bCs/>
                <w:sz w:val="22"/>
                <w:szCs w:val="22"/>
              </w:rPr>
              <w:t>Almost Always</w:t>
            </w:r>
          </w:p>
        </w:tc>
        <w:tc>
          <w:tcPr>
            <w:tcW w:w="2618" w:type="dxa"/>
            <w:shd w:val="clear" w:color="auto" w:fill="auto"/>
          </w:tcPr>
          <w:p w14:paraId="42B051F2" w14:textId="77777777" w:rsidR="009D00E4" w:rsidRPr="00161935" w:rsidDel="00DE28E5" w:rsidRDefault="009D00E4" w:rsidP="004457D8">
            <w:pPr>
              <w:jc w:val="center"/>
              <w:rPr>
                <w:sz w:val="22"/>
                <w:szCs w:val="22"/>
              </w:rPr>
            </w:pPr>
            <w:r w:rsidRPr="00161935">
              <w:rPr>
                <w:bCs/>
                <w:sz w:val="22"/>
                <w:szCs w:val="22"/>
              </w:rPr>
              <w:t>Always</w:t>
            </w:r>
          </w:p>
        </w:tc>
      </w:tr>
      <w:tr w:rsidR="00DE4F46" w:rsidRPr="00161935" w14:paraId="0B3DDFFE" w14:textId="77777777" w:rsidTr="00C4419B">
        <w:tc>
          <w:tcPr>
            <w:tcW w:w="2617" w:type="dxa"/>
            <w:shd w:val="clear" w:color="auto" w:fill="auto"/>
          </w:tcPr>
          <w:p w14:paraId="40044355" w14:textId="77777777" w:rsidR="009D00E4" w:rsidRPr="00161935" w:rsidRDefault="009D00E4" w:rsidP="004457D8">
            <w:pPr>
              <w:jc w:val="center"/>
              <w:rPr>
                <w:bCs/>
                <w:sz w:val="22"/>
                <w:szCs w:val="22"/>
              </w:rPr>
            </w:pPr>
            <w:r w:rsidRPr="00161935">
              <w:rPr>
                <w:sz w:val="22"/>
                <w:szCs w:val="22"/>
              </w:rPr>
              <w:t>0</w:t>
            </w:r>
          </w:p>
        </w:tc>
        <w:tc>
          <w:tcPr>
            <w:tcW w:w="2618" w:type="dxa"/>
            <w:shd w:val="clear" w:color="auto" w:fill="auto"/>
          </w:tcPr>
          <w:p w14:paraId="7E97FB5A" w14:textId="77777777" w:rsidR="009D00E4" w:rsidRDefault="009D00E4" w:rsidP="004457D8">
            <w:pPr>
              <w:jc w:val="center"/>
              <w:rPr>
                <w:bCs/>
                <w:sz w:val="22"/>
                <w:szCs w:val="22"/>
              </w:rPr>
            </w:pPr>
            <w:r w:rsidRPr="00161935">
              <w:rPr>
                <w:sz w:val="22"/>
                <w:szCs w:val="22"/>
              </w:rPr>
              <w:t>1</w:t>
            </w:r>
          </w:p>
        </w:tc>
        <w:tc>
          <w:tcPr>
            <w:tcW w:w="2617" w:type="dxa"/>
            <w:shd w:val="clear" w:color="auto" w:fill="auto"/>
          </w:tcPr>
          <w:p w14:paraId="2792B172" w14:textId="77777777" w:rsidR="009D00E4" w:rsidRDefault="009D00E4" w:rsidP="004457D8">
            <w:pPr>
              <w:jc w:val="center"/>
              <w:rPr>
                <w:bCs/>
                <w:sz w:val="22"/>
                <w:szCs w:val="22"/>
              </w:rPr>
            </w:pPr>
            <w:r w:rsidRPr="00161935">
              <w:rPr>
                <w:sz w:val="22"/>
                <w:szCs w:val="22"/>
              </w:rPr>
              <w:t>2</w:t>
            </w:r>
          </w:p>
        </w:tc>
        <w:tc>
          <w:tcPr>
            <w:tcW w:w="2618" w:type="dxa"/>
            <w:shd w:val="clear" w:color="auto" w:fill="auto"/>
          </w:tcPr>
          <w:p w14:paraId="41AE1EBB" w14:textId="77777777" w:rsidR="009D00E4" w:rsidRDefault="009D00E4" w:rsidP="004457D8">
            <w:pPr>
              <w:jc w:val="center"/>
              <w:rPr>
                <w:bCs/>
                <w:sz w:val="22"/>
                <w:szCs w:val="22"/>
              </w:rPr>
            </w:pPr>
            <w:r w:rsidRPr="00161935">
              <w:rPr>
                <w:sz w:val="22"/>
                <w:szCs w:val="22"/>
              </w:rPr>
              <w:t>3</w:t>
            </w:r>
          </w:p>
        </w:tc>
        <w:tc>
          <w:tcPr>
            <w:tcW w:w="2618" w:type="dxa"/>
            <w:shd w:val="clear" w:color="auto" w:fill="auto"/>
          </w:tcPr>
          <w:p w14:paraId="4FDDCE3D" w14:textId="77777777" w:rsidR="009D00E4" w:rsidRPr="00161935" w:rsidRDefault="009D00E4" w:rsidP="004457D8">
            <w:pPr>
              <w:jc w:val="center"/>
              <w:rPr>
                <w:bCs/>
                <w:sz w:val="22"/>
                <w:szCs w:val="22"/>
              </w:rPr>
            </w:pPr>
            <w:r w:rsidRPr="00161935">
              <w:rPr>
                <w:sz w:val="22"/>
                <w:szCs w:val="22"/>
              </w:rPr>
              <w:t>4</w:t>
            </w:r>
          </w:p>
        </w:tc>
      </w:tr>
    </w:tbl>
    <w:p w14:paraId="5FC6C0FA" w14:textId="77777777" w:rsidR="009D00E4" w:rsidRDefault="009D00E4" w:rsidP="009D00E4">
      <w:pPr>
        <w:rPr>
          <w:b/>
          <w:sz w:val="22"/>
          <w:szCs w:val="22"/>
        </w:rPr>
      </w:pPr>
      <w:r w:rsidRPr="00161935">
        <w:rPr>
          <w:b/>
          <w:sz w:val="22"/>
          <w:szCs w:val="22"/>
        </w:rPr>
        <w:t xml:space="preserve">If you have not had the opportunity to observe a behavior in question, please indicate this by circling </w:t>
      </w:r>
      <w:r w:rsidRPr="00161935">
        <w:rPr>
          <w:sz w:val="22"/>
          <w:szCs w:val="22"/>
        </w:rPr>
        <w:t>“No Opportunity to Observe” [N/O].</w:t>
      </w:r>
      <w:r w:rsidRPr="00161935">
        <w:rPr>
          <w:b/>
          <w:sz w:val="22"/>
          <w:szCs w:val="22"/>
        </w:rPr>
        <w:t xml:space="preserve"> </w:t>
      </w:r>
    </w:p>
    <w:p w14:paraId="66E62F61" w14:textId="77777777" w:rsidR="009D00E4" w:rsidRDefault="009D00E4" w:rsidP="009D00E4">
      <w:pPr>
        <w:rPr>
          <w:b/>
          <w:sz w:val="22"/>
          <w:szCs w:val="22"/>
        </w:rPr>
      </w:pPr>
    </w:p>
    <w:p w14:paraId="34377E31" w14:textId="419452B6" w:rsidR="008A1EAD" w:rsidRDefault="009D00E4" w:rsidP="009D00E4">
      <w:pPr>
        <w:rPr>
          <w:b/>
          <w:u w:val="single"/>
        </w:rPr>
      </w:pPr>
      <w:r>
        <w:rPr>
          <w:b/>
          <w:sz w:val="22"/>
          <w:szCs w:val="22"/>
        </w:rPr>
        <w:t xml:space="preserve">Near the end of the rating form, you will have the opportunity to provide a narrative evaluation of the trainee’s current level of competence. </w:t>
      </w:r>
    </w:p>
    <w:p w14:paraId="05330A0A" w14:textId="77777777" w:rsidR="009D00E4" w:rsidRPr="00161935" w:rsidRDefault="009D00E4" w:rsidP="007129AD"/>
    <w:p w14:paraId="1214D4F6" w14:textId="77777777" w:rsidR="009D00E4" w:rsidRPr="007129AD" w:rsidRDefault="009D00E4" w:rsidP="007129AD">
      <w:pPr>
        <w:rPr>
          <w:b/>
          <w:bCs/>
        </w:rPr>
      </w:pPr>
      <w:bookmarkStart w:id="232" w:name="_Toc23756522"/>
      <w:bookmarkStart w:id="233" w:name="_Toc23757756"/>
      <w:bookmarkStart w:id="234" w:name="_Toc23757821"/>
      <w:r w:rsidRPr="007129AD">
        <w:rPr>
          <w:b/>
          <w:bCs/>
        </w:rPr>
        <w:t>PROFESSIONALISM</w:t>
      </w:r>
      <w:bookmarkEnd w:id="232"/>
      <w:bookmarkEnd w:id="233"/>
      <w:bookmarkEnd w:id="234"/>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gridCol w:w="4320"/>
      </w:tblGrid>
      <w:tr w:rsidR="009D00E4" w:rsidRPr="00161935" w14:paraId="18DCB814" w14:textId="77777777" w:rsidTr="004457D8">
        <w:trPr>
          <w:trHeight w:val="512"/>
        </w:trPr>
        <w:tc>
          <w:tcPr>
            <w:tcW w:w="13068" w:type="dxa"/>
            <w:gridSpan w:val="3"/>
            <w:tcBorders>
              <w:bottom w:val="single" w:sz="4" w:space="0" w:color="auto"/>
            </w:tcBorders>
            <w:vAlign w:val="center"/>
          </w:tcPr>
          <w:p w14:paraId="443AA51A" w14:textId="77777777" w:rsidR="009D00E4" w:rsidRPr="00161935" w:rsidRDefault="009D00E4" w:rsidP="004457D8">
            <w:pPr>
              <w:rPr>
                <w:b/>
                <w:sz w:val="22"/>
                <w:szCs w:val="22"/>
              </w:rPr>
            </w:pPr>
            <w:r w:rsidRPr="00161935">
              <w:rPr>
                <w:b/>
                <w:sz w:val="22"/>
                <w:szCs w:val="22"/>
              </w:rPr>
              <w:t>Professional</w:t>
            </w:r>
            <w:r>
              <w:rPr>
                <w:b/>
                <w:sz w:val="22"/>
                <w:szCs w:val="22"/>
              </w:rPr>
              <w:t xml:space="preserve"> Values and Attitudes: </w:t>
            </w:r>
            <w:r w:rsidRPr="00161935">
              <w:rPr>
                <w:sz w:val="22"/>
                <w:szCs w:val="22"/>
              </w:rPr>
              <w:t xml:space="preserve">as evidenced in behavior and comportment that reflect the values and </w:t>
            </w:r>
            <w:r>
              <w:rPr>
                <w:sz w:val="22"/>
                <w:szCs w:val="22"/>
              </w:rPr>
              <w:t>attitudes</w:t>
            </w:r>
            <w:r w:rsidRPr="00161935">
              <w:rPr>
                <w:sz w:val="22"/>
                <w:szCs w:val="22"/>
              </w:rPr>
              <w:t xml:space="preserve"> of psychology</w:t>
            </w:r>
            <w:r>
              <w:rPr>
                <w:sz w:val="22"/>
                <w:szCs w:val="22"/>
              </w:rPr>
              <w:t xml:space="preserve">. </w:t>
            </w:r>
          </w:p>
        </w:tc>
      </w:tr>
      <w:tr w:rsidR="009D00E4" w:rsidRPr="00161935" w14:paraId="6E6517AB" w14:textId="77777777" w:rsidTr="004457D8">
        <w:trPr>
          <w:trHeight w:val="152"/>
        </w:trPr>
        <w:tc>
          <w:tcPr>
            <w:tcW w:w="4428" w:type="dxa"/>
          </w:tcPr>
          <w:p w14:paraId="668EA4BD"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0952DFD3" w14:textId="77777777" w:rsidR="009D00E4" w:rsidRPr="00161935" w:rsidRDefault="009D00E4" w:rsidP="004457D8">
            <w:pPr>
              <w:jc w:val="center"/>
              <w:rPr>
                <w:b/>
                <w:sz w:val="20"/>
                <w:szCs w:val="20"/>
              </w:rPr>
            </w:pPr>
            <w:r w:rsidRPr="00161935">
              <w:rPr>
                <w:b/>
                <w:sz w:val="20"/>
                <w:szCs w:val="20"/>
              </w:rPr>
              <w:t>READINESS FOR INTERNSHIP</w:t>
            </w:r>
          </w:p>
        </w:tc>
        <w:tc>
          <w:tcPr>
            <w:tcW w:w="4320" w:type="dxa"/>
          </w:tcPr>
          <w:p w14:paraId="4B614A1D"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2AF69F97" w14:textId="77777777" w:rsidTr="004457D8">
        <w:trPr>
          <w:trHeight w:val="215"/>
        </w:trPr>
        <w:tc>
          <w:tcPr>
            <w:tcW w:w="13068" w:type="dxa"/>
            <w:gridSpan w:val="3"/>
            <w:shd w:val="clear" w:color="auto" w:fill="D9D9D9"/>
          </w:tcPr>
          <w:p w14:paraId="3749F2DB" w14:textId="77777777" w:rsidR="009D00E4" w:rsidRPr="00161935" w:rsidRDefault="009D00E4" w:rsidP="004457D8">
            <w:pPr>
              <w:rPr>
                <w:b/>
                <w:sz w:val="20"/>
                <w:szCs w:val="20"/>
              </w:rPr>
            </w:pPr>
            <w:r w:rsidRPr="00161935">
              <w:rPr>
                <w:b/>
                <w:sz w:val="20"/>
                <w:szCs w:val="20"/>
              </w:rPr>
              <w:t xml:space="preserve">1. Integrity - </w:t>
            </w:r>
            <w:r w:rsidRPr="00161935">
              <w:rPr>
                <w:sz w:val="20"/>
                <w:szCs w:val="20"/>
              </w:rPr>
              <w:t>Honesty, personal responsibility and adherence to professional values</w:t>
            </w:r>
          </w:p>
        </w:tc>
      </w:tr>
      <w:tr w:rsidR="009D00E4" w:rsidRPr="00161935" w14:paraId="4DB08020" w14:textId="77777777" w:rsidTr="004457D8">
        <w:trPr>
          <w:trHeight w:val="458"/>
        </w:trPr>
        <w:tc>
          <w:tcPr>
            <w:tcW w:w="4428" w:type="dxa"/>
            <w:tcBorders>
              <w:bottom w:val="single" w:sz="4" w:space="0" w:color="auto"/>
            </w:tcBorders>
          </w:tcPr>
          <w:p w14:paraId="52552A23" w14:textId="77777777" w:rsidR="009D00E4" w:rsidRPr="00161935" w:rsidRDefault="009D00E4" w:rsidP="004457D8">
            <w:pPr>
              <w:rPr>
                <w:b/>
                <w:sz w:val="20"/>
                <w:szCs w:val="20"/>
              </w:rPr>
            </w:pPr>
            <w:r>
              <w:rPr>
                <w:b/>
                <w:sz w:val="20"/>
                <w:szCs w:val="20"/>
              </w:rPr>
              <w:t>U</w:t>
            </w:r>
            <w:r w:rsidRPr="00161935">
              <w:rPr>
                <w:b/>
                <w:sz w:val="20"/>
                <w:szCs w:val="20"/>
              </w:rPr>
              <w:t>nderstand</w:t>
            </w:r>
            <w:r>
              <w:rPr>
                <w:b/>
                <w:sz w:val="20"/>
                <w:szCs w:val="20"/>
              </w:rPr>
              <w:t>s</w:t>
            </w:r>
            <w:r w:rsidRPr="00161935">
              <w:rPr>
                <w:b/>
                <w:sz w:val="20"/>
                <w:szCs w:val="20"/>
              </w:rPr>
              <w:t xml:space="preserve"> professional values; honest</w:t>
            </w:r>
            <w:r>
              <w:rPr>
                <w:b/>
                <w:sz w:val="20"/>
                <w:szCs w:val="20"/>
              </w:rPr>
              <w:t xml:space="preserve">, </w:t>
            </w:r>
            <w:r w:rsidRPr="00161935">
              <w:rPr>
                <w:b/>
                <w:sz w:val="20"/>
                <w:szCs w:val="20"/>
              </w:rPr>
              <w:t>responsib</w:t>
            </w:r>
            <w:r>
              <w:rPr>
                <w:b/>
                <w:sz w:val="20"/>
                <w:szCs w:val="20"/>
              </w:rPr>
              <w:t>le</w:t>
            </w:r>
          </w:p>
          <w:p w14:paraId="283E6917" w14:textId="77777777" w:rsidR="009D00E4" w:rsidRPr="00161935" w:rsidRDefault="009D00E4" w:rsidP="004457D8">
            <w:pPr>
              <w:rPr>
                <w:b/>
                <w:sz w:val="20"/>
                <w:szCs w:val="20"/>
              </w:rPr>
            </w:pPr>
          </w:p>
          <w:p w14:paraId="7D52722A" w14:textId="77777777" w:rsidR="009D00E4" w:rsidRPr="00161935" w:rsidRDefault="009D00E4" w:rsidP="004457D8">
            <w:pPr>
              <w:shd w:val="clear" w:color="auto" w:fill="FFFFFF"/>
              <w:rPr>
                <w:sz w:val="18"/>
                <w:szCs w:val="20"/>
              </w:rPr>
            </w:pPr>
            <w:r w:rsidRPr="00161935">
              <w:rPr>
                <w:sz w:val="18"/>
                <w:szCs w:val="20"/>
              </w:rPr>
              <w:t>0            1            2            3            4               [N/O]</w:t>
            </w:r>
          </w:p>
          <w:p w14:paraId="5EF2BB27"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2102B7CA" w14:textId="77777777" w:rsidR="009D00E4" w:rsidRPr="00161935" w:rsidRDefault="009D00E4" w:rsidP="004457D8">
            <w:pPr>
              <w:rPr>
                <w:b/>
                <w:sz w:val="20"/>
                <w:szCs w:val="20"/>
              </w:rPr>
            </w:pPr>
            <w:r>
              <w:rPr>
                <w:b/>
                <w:sz w:val="20"/>
                <w:szCs w:val="20"/>
              </w:rPr>
              <w:t>Adherence to professional values infuses w</w:t>
            </w:r>
            <w:r w:rsidRPr="00161935">
              <w:rPr>
                <w:b/>
                <w:sz w:val="20"/>
                <w:szCs w:val="20"/>
              </w:rPr>
              <w:t>ork as psychologist-in-training</w:t>
            </w:r>
            <w:r>
              <w:rPr>
                <w:b/>
                <w:sz w:val="20"/>
                <w:szCs w:val="20"/>
              </w:rPr>
              <w:t>;</w:t>
            </w:r>
            <w:r w:rsidRPr="00161935">
              <w:rPr>
                <w:b/>
                <w:sz w:val="20"/>
                <w:szCs w:val="20"/>
              </w:rPr>
              <w:t xml:space="preserve"> </w:t>
            </w:r>
            <w:r>
              <w:rPr>
                <w:b/>
                <w:sz w:val="20"/>
                <w:szCs w:val="20"/>
              </w:rPr>
              <w:t>r</w:t>
            </w:r>
            <w:r w:rsidRPr="00161935">
              <w:rPr>
                <w:b/>
                <w:sz w:val="20"/>
                <w:szCs w:val="20"/>
              </w:rPr>
              <w:t>ecognizes situations that challenge adherence to professional values</w:t>
            </w:r>
          </w:p>
          <w:p w14:paraId="00517416" w14:textId="77777777" w:rsidR="009D00E4" w:rsidRPr="00161935" w:rsidRDefault="009D00E4" w:rsidP="004457D8">
            <w:pPr>
              <w:rPr>
                <w:b/>
                <w:sz w:val="20"/>
                <w:szCs w:val="20"/>
              </w:rPr>
            </w:pPr>
          </w:p>
          <w:p w14:paraId="4FDF3035" w14:textId="77777777" w:rsidR="009D00E4" w:rsidRPr="00161935" w:rsidRDefault="009D00E4" w:rsidP="004457D8">
            <w:pPr>
              <w:rPr>
                <w:sz w:val="18"/>
                <w:szCs w:val="20"/>
              </w:rPr>
            </w:pPr>
            <w:r w:rsidRPr="00161935">
              <w:rPr>
                <w:sz w:val="18"/>
                <w:szCs w:val="20"/>
              </w:rPr>
              <w:t xml:space="preserve">0            1            2            3            4               [N/O] </w:t>
            </w:r>
          </w:p>
        </w:tc>
        <w:tc>
          <w:tcPr>
            <w:tcW w:w="4320" w:type="dxa"/>
            <w:tcBorders>
              <w:bottom w:val="single" w:sz="4" w:space="0" w:color="auto"/>
            </w:tcBorders>
          </w:tcPr>
          <w:p w14:paraId="40492E48" w14:textId="77777777" w:rsidR="009D00E4" w:rsidRPr="00161935" w:rsidRDefault="009D00E4" w:rsidP="004457D8">
            <w:pPr>
              <w:rPr>
                <w:b/>
                <w:sz w:val="20"/>
                <w:szCs w:val="20"/>
              </w:rPr>
            </w:pPr>
            <w:r w:rsidRPr="00161935">
              <w:rPr>
                <w:b/>
                <w:sz w:val="20"/>
                <w:szCs w:val="20"/>
              </w:rPr>
              <w:t>Monitors and independently</w:t>
            </w:r>
            <w:r w:rsidRPr="00161935">
              <w:rPr>
                <w:sz w:val="20"/>
                <w:szCs w:val="20"/>
              </w:rPr>
              <w:t xml:space="preserve"> </w:t>
            </w:r>
            <w:r w:rsidRPr="00161935">
              <w:rPr>
                <w:b/>
                <w:sz w:val="20"/>
                <w:szCs w:val="20"/>
              </w:rPr>
              <w:t>resolves situations that challenge professional values and integrity</w:t>
            </w:r>
          </w:p>
          <w:p w14:paraId="52815DE4" w14:textId="77777777" w:rsidR="009D00E4" w:rsidRPr="00161935" w:rsidRDefault="009D00E4" w:rsidP="004457D8">
            <w:pPr>
              <w:rPr>
                <w:b/>
                <w:sz w:val="20"/>
                <w:szCs w:val="20"/>
              </w:rPr>
            </w:pPr>
          </w:p>
          <w:p w14:paraId="47FBD695" w14:textId="77777777" w:rsidR="009D00E4" w:rsidRPr="00161935" w:rsidRDefault="009D00E4" w:rsidP="004457D8">
            <w:pPr>
              <w:shd w:val="clear" w:color="auto" w:fill="FFFFFF"/>
              <w:rPr>
                <w:sz w:val="18"/>
                <w:szCs w:val="20"/>
              </w:rPr>
            </w:pPr>
            <w:r w:rsidRPr="00161935">
              <w:rPr>
                <w:sz w:val="18"/>
                <w:szCs w:val="20"/>
              </w:rPr>
              <w:t>0            1            2            3            4               [N/O]</w:t>
            </w:r>
          </w:p>
          <w:p w14:paraId="2363FB68" w14:textId="77777777" w:rsidR="009D00E4" w:rsidRPr="00161935" w:rsidRDefault="009D00E4" w:rsidP="004457D8">
            <w:pPr>
              <w:shd w:val="clear" w:color="auto" w:fill="FFFFFF"/>
              <w:rPr>
                <w:sz w:val="20"/>
                <w:szCs w:val="20"/>
              </w:rPr>
            </w:pPr>
          </w:p>
        </w:tc>
      </w:tr>
      <w:tr w:rsidR="009D00E4" w:rsidRPr="00161935" w14:paraId="5C4B2136" w14:textId="77777777" w:rsidTr="004457D8">
        <w:trPr>
          <w:trHeight w:val="89"/>
        </w:trPr>
        <w:tc>
          <w:tcPr>
            <w:tcW w:w="13068" w:type="dxa"/>
            <w:gridSpan w:val="3"/>
            <w:shd w:val="clear" w:color="auto" w:fill="D9D9D9"/>
            <w:vAlign w:val="center"/>
          </w:tcPr>
          <w:p w14:paraId="07302013" w14:textId="77777777" w:rsidR="009D00E4" w:rsidRPr="00161935" w:rsidRDefault="009D00E4" w:rsidP="004457D8">
            <w:pPr>
              <w:rPr>
                <w:b/>
                <w:sz w:val="20"/>
                <w:szCs w:val="20"/>
              </w:rPr>
            </w:pPr>
            <w:r w:rsidRPr="00161935">
              <w:rPr>
                <w:b/>
                <w:sz w:val="20"/>
                <w:szCs w:val="20"/>
              </w:rPr>
              <w:t>2. Deportment</w:t>
            </w:r>
          </w:p>
        </w:tc>
      </w:tr>
      <w:tr w:rsidR="009D00E4" w:rsidRPr="00161935" w14:paraId="12988806" w14:textId="77777777" w:rsidTr="004457D8">
        <w:trPr>
          <w:trHeight w:val="458"/>
        </w:trPr>
        <w:tc>
          <w:tcPr>
            <w:tcW w:w="4428" w:type="dxa"/>
          </w:tcPr>
          <w:p w14:paraId="49460A2E" w14:textId="77777777" w:rsidR="009D00E4" w:rsidRPr="00161935" w:rsidRDefault="009D00E4" w:rsidP="004457D8">
            <w:pPr>
              <w:rPr>
                <w:b/>
                <w:sz w:val="20"/>
                <w:szCs w:val="20"/>
              </w:rPr>
            </w:pPr>
            <w:r w:rsidRPr="00161935">
              <w:rPr>
                <w:b/>
                <w:sz w:val="20"/>
                <w:szCs w:val="20"/>
              </w:rPr>
              <w:t>Understands how to conduct oneself in a professional manner</w:t>
            </w:r>
          </w:p>
          <w:p w14:paraId="1F016054" w14:textId="77777777" w:rsidR="009D00E4" w:rsidRPr="00161935" w:rsidRDefault="009D00E4" w:rsidP="004457D8">
            <w:pPr>
              <w:rPr>
                <w:b/>
                <w:sz w:val="20"/>
                <w:szCs w:val="20"/>
              </w:rPr>
            </w:pPr>
          </w:p>
          <w:p w14:paraId="12D93349" w14:textId="77777777" w:rsidR="009D00E4" w:rsidRPr="00161935" w:rsidRDefault="009D00E4" w:rsidP="004457D8">
            <w:pPr>
              <w:shd w:val="clear" w:color="auto" w:fill="FFFFFF"/>
              <w:rPr>
                <w:sz w:val="18"/>
                <w:szCs w:val="20"/>
              </w:rPr>
            </w:pPr>
            <w:r w:rsidRPr="00161935">
              <w:rPr>
                <w:sz w:val="18"/>
                <w:szCs w:val="20"/>
              </w:rPr>
              <w:t>0            1            2            3            4               [N/O]</w:t>
            </w:r>
          </w:p>
          <w:p w14:paraId="319136E9" w14:textId="77777777" w:rsidR="009D00E4" w:rsidRPr="00161935" w:rsidRDefault="009D00E4" w:rsidP="004457D8">
            <w:pPr>
              <w:rPr>
                <w:b/>
                <w:sz w:val="20"/>
                <w:szCs w:val="20"/>
              </w:rPr>
            </w:pPr>
          </w:p>
        </w:tc>
        <w:tc>
          <w:tcPr>
            <w:tcW w:w="4320" w:type="dxa"/>
            <w:shd w:val="clear" w:color="auto" w:fill="D9D9D9"/>
          </w:tcPr>
          <w:p w14:paraId="2AF455BF" w14:textId="77777777" w:rsidR="009D00E4" w:rsidRPr="00161935" w:rsidRDefault="009D00E4" w:rsidP="004457D8">
            <w:pPr>
              <w:rPr>
                <w:b/>
                <w:sz w:val="20"/>
                <w:szCs w:val="20"/>
              </w:rPr>
            </w:pPr>
            <w:r>
              <w:rPr>
                <w:b/>
                <w:sz w:val="20"/>
                <w:szCs w:val="20"/>
              </w:rPr>
              <w:t>C</w:t>
            </w:r>
            <w:r w:rsidRPr="00161935">
              <w:rPr>
                <w:b/>
                <w:sz w:val="20"/>
                <w:szCs w:val="20"/>
              </w:rPr>
              <w:t>ommunication and physical conduct</w:t>
            </w:r>
            <w:r>
              <w:rPr>
                <w:b/>
                <w:sz w:val="20"/>
                <w:szCs w:val="20"/>
              </w:rPr>
              <w:t xml:space="preserve"> (</w:t>
            </w:r>
            <w:r w:rsidRPr="00161935">
              <w:rPr>
                <w:b/>
                <w:sz w:val="20"/>
                <w:szCs w:val="20"/>
              </w:rPr>
              <w:t>including attire</w:t>
            </w:r>
            <w:r>
              <w:rPr>
                <w:b/>
                <w:sz w:val="20"/>
                <w:szCs w:val="20"/>
              </w:rPr>
              <w:t>) is professionally appropriate</w:t>
            </w:r>
            <w:r w:rsidRPr="00161935">
              <w:rPr>
                <w:b/>
                <w:sz w:val="20"/>
                <w:szCs w:val="20"/>
              </w:rPr>
              <w:t>, across different settings</w:t>
            </w:r>
          </w:p>
          <w:p w14:paraId="7A8A56B3" w14:textId="77777777" w:rsidR="009D00E4" w:rsidRPr="00161935" w:rsidRDefault="009D00E4" w:rsidP="004457D8">
            <w:pPr>
              <w:rPr>
                <w:b/>
                <w:sz w:val="20"/>
                <w:szCs w:val="20"/>
              </w:rPr>
            </w:pPr>
          </w:p>
          <w:p w14:paraId="282D1AD2" w14:textId="77777777" w:rsidR="009D00E4" w:rsidRPr="00161935" w:rsidRDefault="009D00E4" w:rsidP="004457D8">
            <w:pPr>
              <w:rPr>
                <w:sz w:val="18"/>
                <w:szCs w:val="20"/>
              </w:rPr>
            </w:pPr>
            <w:r w:rsidRPr="00161935">
              <w:rPr>
                <w:sz w:val="18"/>
                <w:szCs w:val="20"/>
              </w:rPr>
              <w:t xml:space="preserve">0            1            2            3            4               [N/O] </w:t>
            </w:r>
          </w:p>
        </w:tc>
        <w:tc>
          <w:tcPr>
            <w:tcW w:w="4320" w:type="dxa"/>
          </w:tcPr>
          <w:p w14:paraId="656AC5A0" w14:textId="77777777" w:rsidR="009D00E4" w:rsidRPr="00161935" w:rsidRDefault="009D00E4" w:rsidP="004457D8">
            <w:pPr>
              <w:rPr>
                <w:b/>
                <w:sz w:val="20"/>
                <w:szCs w:val="20"/>
              </w:rPr>
            </w:pPr>
            <w:r w:rsidRPr="00161935">
              <w:rPr>
                <w:b/>
                <w:sz w:val="20"/>
                <w:szCs w:val="20"/>
              </w:rPr>
              <w:t xml:space="preserve">Conducts self in a professional manner across settings and situations </w:t>
            </w:r>
          </w:p>
          <w:p w14:paraId="4C2C7513" w14:textId="77777777" w:rsidR="009D00E4" w:rsidRPr="00161935" w:rsidRDefault="009D00E4" w:rsidP="004457D8">
            <w:pPr>
              <w:rPr>
                <w:b/>
                <w:sz w:val="20"/>
                <w:szCs w:val="20"/>
              </w:rPr>
            </w:pPr>
          </w:p>
          <w:p w14:paraId="60942D98" w14:textId="77777777" w:rsidR="009D00E4" w:rsidRPr="00161935" w:rsidRDefault="009D00E4" w:rsidP="004457D8">
            <w:pPr>
              <w:shd w:val="clear" w:color="auto" w:fill="FFFFFF"/>
              <w:rPr>
                <w:sz w:val="18"/>
                <w:szCs w:val="20"/>
              </w:rPr>
            </w:pPr>
            <w:r w:rsidRPr="00161935">
              <w:rPr>
                <w:sz w:val="18"/>
                <w:szCs w:val="20"/>
              </w:rPr>
              <w:t>0            1            2            3            4               [N/O]</w:t>
            </w:r>
          </w:p>
          <w:p w14:paraId="2FA61C4D" w14:textId="77777777" w:rsidR="009D00E4" w:rsidRPr="00161935" w:rsidRDefault="009D00E4" w:rsidP="004457D8">
            <w:pPr>
              <w:rPr>
                <w:sz w:val="20"/>
                <w:szCs w:val="20"/>
              </w:rPr>
            </w:pPr>
          </w:p>
        </w:tc>
      </w:tr>
      <w:tr w:rsidR="009D00E4" w:rsidRPr="00161935" w14:paraId="215F028F" w14:textId="77777777" w:rsidTr="004457D8">
        <w:trPr>
          <w:trHeight w:val="134"/>
        </w:trPr>
        <w:tc>
          <w:tcPr>
            <w:tcW w:w="13068" w:type="dxa"/>
            <w:gridSpan w:val="3"/>
            <w:shd w:val="clear" w:color="auto" w:fill="D9D9D9"/>
            <w:vAlign w:val="center"/>
          </w:tcPr>
          <w:p w14:paraId="00A6FDB0" w14:textId="77777777" w:rsidR="009D00E4" w:rsidRPr="00161935" w:rsidRDefault="009D00E4" w:rsidP="004457D8">
            <w:pPr>
              <w:rPr>
                <w:b/>
                <w:sz w:val="20"/>
                <w:szCs w:val="20"/>
              </w:rPr>
            </w:pPr>
            <w:r w:rsidRPr="00161935">
              <w:rPr>
                <w:b/>
                <w:sz w:val="20"/>
                <w:szCs w:val="20"/>
              </w:rPr>
              <w:t>3. Accountability</w:t>
            </w:r>
          </w:p>
        </w:tc>
      </w:tr>
      <w:tr w:rsidR="009D00E4" w:rsidRPr="00161935" w14:paraId="3850A690" w14:textId="77777777" w:rsidTr="004457D8">
        <w:trPr>
          <w:trHeight w:val="458"/>
        </w:trPr>
        <w:tc>
          <w:tcPr>
            <w:tcW w:w="4428" w:type="dxa"/>
          </w:tcPr>
          <w:p w14:paraId="54F1F593" w14:textId="77777777" w:rsidR="009D00E4" w:rsidRPr="00161935" w:rsidRDefault="009D00E4" w:rsidP="004457D8">
            <w:pPr>
              <w:rPr>
                <w:b/>
                <w:sz w:val="20"/>
                <w:szCs w:val="20"/>
              </w:rPr>
            </w:pPr>
            <w:r w:rsidRPr="00161935">
              <w:rPr>
                <w:b/>
                <w:sz w:val="20"/>
                <w:szCs w:val="20"/>
              </w:rPr>
              <w:t xml:space="preserve">Accountable and reliable </w:t>
            </w:r>
          </w:p>
          <w:p w14:paraId="6166F4A2" w14:textId="77777777" w:rsidR="009D00E4" w:rsidRPr="00161935" w:rsidRDefault="009D00E4" w:rsidP="004457D8">
            <w:pPr>
              <w:rPr>
                <w:b/>
                <w:sz w:val="20"/>
                <w:szCs w:val="20"/>
              </w:rPr>
            </w:pPr>
          </w:p>
          <w:p w14:paraId="45C3E67C" w14:textId="77777777" w:rsidR="009D00E4" w:rsidRPr="00161935" w:rsidRDefault="009D00E4" w:rsidP="004457D8">
            <w:pPr>
              <w:shd w:val="clear" w:color="auto" w:fill="FFFFFF"/>
              <w:rPr>
                <w:sz w:val="18"/>
                <w:szCs w:val="20"/>
              </w:rPr>
            </w:pPr>
            <w:r w:rsidRPr="00161935">
              <w:rPr>
                <w:sz w:val="18"/>
                <w:szCs w:val="20"/>
              </w:rPr>
              <w:t>0            1            2            3            4               [N/O]</w:t>
            </w:r>
          </w:p>
          <w:p w14:paraId="076DF1A7" w14:textId="77777777" w:rsidR="009D00E4" w:rsidRPr="00161935" w:rsidRDefault="009D00E4" w:rsidP="004457D8">
            <w:pPr>
              <w:rPr>
                <w:sz w:val="20"/>
                <w:szCs w:val="20"/>
              </w:rPr>
            </w:pPr>
          </w:p>
        </w:tc>
        <w:tc>
          <w:tcPr>
            <w:tcW w:w="4320" w:type="dxa"/>
            <w:shd w:val="clear" w:color="auto" w:fill="D9D9D9"/>
          </w:tcPr>
          <w:p w14:paraId="1FDC358A" w14:textId="77777777" w:rsidR="009D00E4" w:rsidRPr="00161935" w:rsidRDefault="009D00E4" w:rsidP="004457D8">
            <w:pPr>
              <w:rPr>
                <w:b/>
                <w:sz w:val="20"/>
                <w:szCs w:val="20"/>
              </w:rPr>
            </w:pPr>
            <w:r w:rsidRPr="00161935">
              <w:rPr>
                <w:b/>
                <w:sz w:val="20"/>
                <w:szCs w:val="20"/>
              </w:rPr>
              <w:t xml:space="preserve">Accepts responsibility for own actions </w:t>
            </w:r>
          </w:p>
          <w:p w14:paraId="5DFEA681" w14:textId="77777777" w:rsidR="009D00E4" w:rsidRPr="00161935" w:rsidRDefault="009D00E4" w:rsidP="004457D8">
            <w:pPr>
              <w:rPr>
                <w:b/>
                <w:sz w:val="20"/>
                <w:szCs w:val="20"/>
              </w:rPr>
            </w:pPr>
          </w:p>
          <w:p w14:paraId="0D46859F" w14:textId="77777777" w:rsidR="009D00E4" w:rsidRPr="00161935" w:rsidRDefault="009D00E4" w:rsidP="004457D8">
            <w:pPr>
              <w:rPr>
                <w:sz w:val="18"/>
                <w:szCs w:val="20"/>
              </w:rPr>
            </w:pPr>
            <w:r w:rsidRPr="00161935">
              <w:rPr>
                <w:sz w:val="18"/>
                <w:szCs w:val="20"/>
              </w:rPr>
              <w:t xml:space="preserve">0            1            2            3            4               [N/O] </w:t>
            </w:r>
          </w:p>
        </w:tc>
        <w:tc>
          <w:tcPr>
            <w:tcW w:w="4320" w:type="dxa"/>
          </w:tcPr>
          <w:p w14:paraId="6580E7AC" w14:textId="77777777" w:rsidR="009D00E4" w:rsidRPr="00161935" w:rsidRDefault="009D00E4" w:rsidP="004457D8">
            <w:pPr>
              <w:rPr>
                <w:b/>
                <w:sz w:val="20"/>
                <w:szCs w:val="20"/>
              </w:rPr>
            </w:pPr>
            <w:r w:rsidRPr="00161935">
              <w:rPr>
                <w:b/>
                <w:sz w:val="20"/>
                <w:szCs w:val="20"/>
              </w:rPr>
              <w:t>Independently accepts personal responsibility across settings and contexts</w:t>
            </w:r>
          </w:p>
          <w:p w14:paraId="1D449331" w14:textId="77777777" w:rsidR="009D00E4" w:rsidRPr="00161935" w:rsidRDefault="009D00E4" w:rsidP="004457D8">
            <w:pPr>
              <w:rPr>
                <w:b/>
                <w:sz w:val="20"/>
                <w:szCs w:val="20"/>
              </w:rPr>
            </w:pPr>
          </w:p>
          <w:p w14:paraId="6ACF933E" w14:textId="77777777" w:rsidR="009D00E4" w:rsidRPr="00161935" w:rsidRDefault="009D00E4" w:rsidP="004457D8">
            <w:pPr>
              <w:shd w:val="clear" w:color="auto" w:fill="FFFFFF"/>
              <w:rPr>
                <w:sz w:val="18"/>
                <w:szCs w:val="20"/>
              </w:rPr>
            </w:pPr>
            <w:r w:rsidRPr="00161935">
              <w:rPr>
                <w:sz w:val="18"/>
                <w:szCs w:val="20"/>
              </w:rPr>
              <w:t>0            1            2            3            4               [N/O]</w:t>
            </w:r>
          </w:p>
        </w:tc>
      </w:tr>
    </w:tbl>
    <w:p w14:paraId="0912B1AA" w14:textId="77777777" w:rsidR="009D00E4" w:rsidRDefault="009D00E4" w:rsidP="009D00E4">
      <w:pPr>
        <w:rPr>
          <w:b/>
          <w:sz w:val="20"/>
          <w:szCs w:val="20"/>
        </w:rPr>
        <w:sectPr w:rsidR="009D00E4" w:rsidSect="00C4419B">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80"/>
        <w:gridCol w:w="4283"/>
      </w:tblGrid>
      <w:tr w:rsidR="009D00E4" w:rsidRPr="00161935" w14:paraId="32BDD3E1" w14:textId="77777777" w:rsidTr="004457D8">
        <w:trPr>
          <w:trHeight w:val="152"/>
        </w:trPr>
        <w:tc>
          <w:tcPr>
            <w:tcW w:w="4428" w:type="dxa"/>
          </w:tcPr>
          <w:p w14:paraId="2D3687F2"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200A29CE"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40F283FA"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4C71026E" w14:textId="77777777" w:rsidTr="004457D8">
        <w:trPr>
          <w:trHeight w:val="170"/>
        </w:trPr>
        <w:tc>
          <w:tcPr>
            <w:tcW w:w="13071" w:type="dxa"/>
            <w:gridSpan w:val="3"/>
            <w:shd w:val="clear" w:color="auto" w:fill="D9D9D9"/>
            <w:vAlign w:val="center"/>
          </w:tcPr>
          <w:p w14:paraId="37763236" w14:textId="77777777" w:rsidR="009D00E4" w:rsidRPr="00161935" w:rsidRDefault="009D00E4" w:rsidP="004457D8">
            <w:pPr>
              <w:rPr>
                <w:b/>
                <w:sz w:val="20"/>
                <w:szCs w:val="20"/>
              </w:rPr>
            </w:pPr>
            <w:r w:rsidRPr="00161935">
              <w:rPr>
                <w:b/>
                <w:sz w:val="20"/>
                <w:szCs w:val="20"/>
              </w:rPr>
              <w:t>4. Concern for the welfare of others</w:t>
            </w:r>
          </w:p>
        </w:tc>
      </w:tr>
      <w:tr w:rsidR="009D00E4" w:rsidRPr="00161935" w14:paraId="72997A08" w14:textId="77777777" w:rsidTr="004457D8">
        <w:trPr>
          <w:trHeight w:val="458"/>
        </w:trPr>
        <w:tc>
          <w:tcPr>
            <w:tcW w:w="4428" w:type="dxa"/>
          </w:tcPr>
          <w:p w14:paraId="2677145F" w14:textId="77777777" w:rsidR="009D00E4" w:rsidRPr="00161935" w:rsidRDefault="009D00E4" w:rsidP="004457D8">
            <w:pPr>
              <w:rPr>
                <w:b/>
                <w:sz w:val="20"/>
                <w:szCs w:val="20"/>
              </w:rPr>
            </w:pPr>
            <w:r>
              <w:rPr>
                <w:b/>
                <w:sz w:val="20"/>
                <w:szCs w:val="20"/>
              </w:rPr>
              <w:t>Demonstrates a</w:t>
            </w:r>
            <w:r w:rsidRPr="00161935">
              <w:rPr>
                <w:b/>
                <w:sz w:val="20"/>
                <w:szCs w:val="20"/>
              </w:rPr>
              <w:t>wareness of the need to uphold and protect the welfare of others</w:t>
            </w:r>
          </w:p>
          <w:p w14:paraId="41555542" w14:textId="77777777" w:rsidR="009D00E4" w:rsidRPr="00161935" w:rsidRDefault="009D00E4" w:rsidP="004457D8">
            <w:pPr>
              <w:rPr>
                <w:b/>
                <w:sz w:val="20"/>
                <w:szCs w:val="20"/>
              </w:rPr>
            </w:pPr>
          </w:p>
          <w:p w14:paraId="01B4892A" w14:textId="77777777" w:rsidR="009D00E4" w:rsidRPr="00161935" w:rsidRDefault="009D00E4" w:rsidP="004457D8">
            <w:pPr>
              <w:shd w:val="clear" w:color="auto" w:fill="FFFFFF"/>
              <w:rPr>
                <w:sz w:val="18"/>
                <w:szCs w:val="20"/>
              </w:rPr>
            </w:pPr>
            <w:r w:rsidRPr="00161935">
              <w:rPr>
                <w:sz w:val="18"/>
                <w:szCs w:val="20"/>
              </w:rPr>
              <w:t>0            1            2            3            4               [N/O]</w:t>
            </w:r>
          </w:p>
          <w:p w14:paraId="05FECEFA" w14:textId="77777777" w:rsidR="009D00E4" w:rsidRPr="00161935" w:rsidRDefault="009D00E4" w:rsidP="004457D8">
            <w:pPr>
              <w:shd w:val="clear" w:color="auto" w:fill="FFFFFF"/>
              <w:rPr>
                <w:sz w:val="18"/>
                <w:szCs w:val="20"/>
              </w:rPr>
            </w:pPr>
          </w:p>
        </w:tc>
        <w:tc>
          <w:tcPr>
            <w:tcW w:w="4320" w:type="dxa"/>
            <w:shd w:val="clear" w:color="auto" w:fill="D9D9D9"/>
          </w:tcPr>
          <w:p w14:paraId="1B570193" w14:textId="77777777" w:rsidR="009D00E4" w:rsidRPr="00161935" w:rsidRDefault="009D00E4" w:rsidP="004457D8">
            <w:pPr>
              <w:rPr>
                <w:b/>
                <w:sz w:val="20"/>
                <w:szCs w:val="20"/>
              </w:rPr>
            </w:pPr>
            <w:r w:rsidRPr="00161935">
              <w:rPr>
                <w:b/>
                <w:sz w:val="20"/>
                <w:szCs w:val="20"/>
              </w:rPr>
              <w:t xml:space="preserve">Acts to understand and safeguard the welfare of others </w:t>
            </w:r>
          </w:p>
          <w:p w14:paraId="73E42A13" w14:textId="77777777" w:rsidR="009D00E4" w:rsidRPr="00161935" w:rsidRDefault="009D00E4" w:rsidP="004457D8">
            <w:pPr>
              <w:rPr>
                <w:b/>
                <w:sz w:val="20"/>
                <w:szCs w:val="20"/>
              </w:rPr>
            </w:pPr>
          </w:p>
          <w:p w14:paraId="132F0903" w14:textId="77777777" w:rsidR="009D00E4" w:rsidRPr="00161935" w:rsidRDefault="009D00E4" w:rsidP="004457D8">
            <w:pPr>
              <w:rPr>
                <w:sz w:val="18"/>
                <w:szCs w:val="20"/>
              </w:rPr>
            </w:pPr>
            <w:r w:rsidRPr="00161935">
              <w:rPr>
                <w:sz w:val="18"/>
                <w:szCs w:val="20"/>
              </w:rPr>
              <w:t xml:space="preserve">0            1            2            3            4               [N/O] </w:t>
            </w:r>
          </w:p>
          <w:p w14:paraId="0E797BC1" w14:textId="77777777" w:rsidR="009D00E4" w:rsidRPr="00161935" w:rsidRDefault="009D00E4" w:rsidP="004457D8">
            <w:pPr>
              <w:rPr>
                <w:sz w:val="20"/>
                <w:szCs w:val="20"/>
              </w:rPr>
            </w:pPr>
          </w:p>
        </w:tc>
        <w:tc>
          <w:tcPr>
            <w:tcW w:w="4323" w:type="dxa"/>
          </w:tcPr>
          <w:p w14:paraId="658D4F69" w14:textId="77777777" w:rsidR="009D00E4" w:rsidRPr="00161935" w:rsidRDefault="009D00E4" w:rsidP="004457D8">
            <w:pPr>
              <w:rPr>
                <w:b/>
                <w:sz w:val="20"/>
                <w:szCs w:val="20"/>
              </w:rPr>
            </w:pPr>
            <w:r w:rsidRPr="00161935">
              <w:rPr>
                <w:b/>
                <w:sz w:val="20"/>
                <w:szCs w:val="20"/>
              </w:rPr>
              <w:t xml:space="preserve">Independently acts to safeguard the welfare of others </w:t>
            </w:r>
          </w:p>
          <w:p w14:paraId="792C671A" w14:textId="77777777" w:rsidR="009D00E4" w:rsidRPr="00161935" w:rsidRDefault="009D00E4" w:rsidP="004457D8">
            <w:pPr>
              <w:rPr>
                <w:b/>
                <w:sz w:val="20"/>
                <w:szCs w:val="20"/>
              </w:rPr>
            </w:pPr>
          </w:p>
          <w:p w14:paraId="377C493B" w14:textId="77777777" w:rsidR="009D00E4" w:rsidRPr="00161935" w:rsidRDefault="009D00E4" w:rsidP="004457D8">
            <w:pPr>
              <w:shd w:val="clear" w:color="auto" w:fill="FFFFFF"/>
              <w:rPr>
                <w:sz w:val="18"/>
                <w:szCs w:val="20"/>
              </w:rPr>
            </w:pPr>
            <w:r w:rsidRPr="00161935">
              <w:rPr>
                <w:sz w:val="18"/>
                <w:szCs w:val="20"/>
              </w:rPr>
              <w:t>0            1            2            3            4               [N/O]</w:t>
            </w:r>
          </w:p>
          <w:p w14:paraId="36122EC8" w14:textId="77777777" w:rsidR="009D00E4" w:rsidRPr="00161935" w:rsidRDefault="009D00E4" w:rsidP="004457D8">
            <w:pPr>
              <w:rPr>
                <w:sz w:val="20"/>
                <w:szCs w:val="20"/>
              </w:rPr>
            </w:pPr>
          </w:p>
        </w:tc>
      </w:tr>
      <w:tr w:rsidR="009D00E4" w:rsidRPr="00161935" w14:paraId="58D1A6C4" w14:textId="77777777" w:rsidTr="004457D8">
        <w:trPr>
          <w:trHeight w:val="179"/>
        </w:trPr>
        <w:tc>
          <w:tcPr>
            <w:tcW w:w="13071" w:type="dxa"/>
            <w:gridSpan w:val="3"/>
            <w:shd w:val="clear" w:color="auto" w:fill="D9D9D9"/>
            <w:vAlign w:val="center"/>
          </w:tcPr>
          <w:p w14:paraId="04EB7AC6" w14:textId="77777777" w:rsidR="009D00E4" w:rsidRPr="00161935" w:rsidRDefault="009D00E4" w:rsidP="004457D8">
            <w:pPr>
              <w:rPr>
                <w:sz w:val="20"/>
                <w:szCs w:val="20"/>
              </w:rPr>
            </w:pPr>
            <w:r w:rsidRPr="00161935">
              <w:rPr>
                <w:b/>
                <w:sz w:val="20"/>
                <w:szCs w:val="20"/>
              </w:rPr>
              <w:t>5. Professional Identity</w:t>
            </w:r>
          </w:p>
        </w:tc>
      </w:tr>
      <w:tr w:rsidR="009D00E4" w:rsidRPr="00161935" w14:paraId="251AB88D" w14:textId="77777777" w:rsidTr="004457D8">
        <w:trPr>
          <w:trHeight w:val="458"/>
        </w:trPr>
        <w:tc>
          <w:tcPr>
            <w:tcW w:w="4428" w:type="dxa"/>
          </w:tcPr>
          <w:p w14:paraId="7DF786D0" w14:textId="77777777" w:rsidR="009D00E4" w:rsidRPr="00161935" w:rsidRDefault="009D00E4" w:rsidP="004457D8">
            <w:pPr>
              <w:rPr>
                <w:b/>
                <w:sz w:val="20"/>
                <w:szCs w:val="20"/>
              </w:rPr>
            </w:pPr>
            <w:r>
              <w:rPr>
                <w:b/>
                <w:sz w:val="20"/>
                <w:szCs w:val="20"/>
              </w:rPr>
              <w:t>Demonstrates b</w:t>
            </w:r>
            <w:r w:rsidRPr="00161935">
              <w:rPr>
                <w:b/>
                <w:sz w:val="20"/>
                <w:szCs w:val="20"/>
              </w:rPr>
              <w:t>eginning understanding of self as professional</w:t>
            </w:r>
            <w:r>
              <w:rPr>
                <w:b/>
                <w:sz w:val="20"/>
                <w:szCs w:val="20"/>
              </w:rPr>
              <w:t>;</w:t>
            </w:r>
            <w:r w:rsidRPr="00161935">
              <w:rPr>
                <w:b/>
                <w:sz w:val="20"/>
                <w:szCs w:val="20"/>
              </w:rPr>
              <w:t xml:space="preserve"> “thinking like a psychologist”</w:t>
            </w:r>
          </w:p>
          <w:p w14:paraId="1BFBE30F" w14:textId="77777777" w:rsidR="009D00E4" w:rsidRPr="00161935" w:rsidRDefault="009D00E4" w:rsidP="004457D8">
            <w:pPr>
              <w:rPr>
                <w:b/>
                <w:sz w:val="20"/>
                <w:szCs w:val="20"/>
              </w:rPr>
            </w:pPr>
          </w:p>
          <w:p w14:paraId="294275EA" w14:textId="77777777" w:rsidR="009D00E4" w:rsidRPr="00161935" w:rsidRDefault="009D00E4" w:rsidP="004457D8">
            <w:pPr>
              <w:shd w:val="clear" w:color="auto" w:fill="FFFFFF"/>
              <w:rPr>
                <w:sz w:val="18"/>
                <w:szCs w:val="20"/>
              </w:rPr>
            </w:pPr>
            <w:r w:rsidRPr="00161935">
              <w:rPr>
                <w:sz w:val="18"/>
                <w:szCs w:val="20"/>
              </w:rPr>
              <w:t>0            1            2            3            4               [N/O]</w:t>
            </w:r>
          </w:p>
          <w:p w14:paraId="75B26613" w14:textId="77777777" w:rsidR="009D00E4" w:rsidRPr="00161935" w:rsidRDefault="009D00E4" w:rsidP="004457D8">
            <w:pPr>
              <w:rPr>
                <w:sz w:val="20"/>
                <w:szCs w:val="20"/>
              </w:rPr>
            </w:pPr>
          </w:p>
        </w:tc>
        <w:tc>
          <w:tcPr>
            <w:tcW w:w="4320" w:type="dxa"/>
            <w:shd w:val="clear" w:color="auto" w:fill="D9D9D9"/>
          </w:tcPr>
          <w:p w14:paraId="5802DF76" w14:textId="77777777" w:rsidR="009D00E4" w:rsidRPr="00161935" w:rsidRDefault="009D00E4" w:rsidP="004457D8">
            <w:pPr>
              <w:rPr>
                <w:b/>
                <w:sz w:val="20"/>
                <w:szCs w:val="20"/>
              </w:rPr>
            </w:pPr>
            <w:r>
              <w:rPr>
                <w:b/>
                <w:sz w:val="20"/>
                <w:szCs w:val="20"/>
              </w:rPr>
              <w:t>Displays e</w:t>
            </w:r>
            <w:r w:rsidRPr="00161935">
              <w:rPr>
                <w:b/>
                <w:sz w:val="20"/>
                <w:szCs w:val="20"/>
              </w:rPr>
              <w:t xml:space="preserve">merging professional identity as psychologist; uses resources (e.g., supervision, literature) for professional development </w:t>
            </w:r>
          </w:p>
          <w:p w14:paraId="014395C0" w14:textId="77777777" w:rsidR="009D00E4" w:rsidRPr="00161935" w:rsidRDefault="009D00E4" w:rsidP="004457D8">
            <w:pPr>
              <w:rPr>
                <w:b/>
                <w:sz w:val="20"/>
                <w:szCs w:val="20"/>
              </w:rPr>
            </w:pPr>
          </w:p>
          <w:p w14:paraId="18D49F19" w14:textId="77777777" w:rsidR="009D00E4" w:rsidRPr="00161935" w:rsidRDefault="009D00E4" w:rsidP="004457D8">
            <w:pPr>
              <w:rPr>
                <w:sz w:val="18"/>
                <w:szCs w:val="20"/>
              </w:rPr>
            </w:pPr>
            <w:r w:rsidRPr="00161935">
              <w:rPr>
                <w:sz w:val="18"/>
                <w:szCs w:val="20"/>
              </w:rPr>
              <w:t xml:space="preserve">0            1            2            3            4               [N/O] </w:t>
            </w:r>
          </w:p>
          <w:p w14:paraId="2FE84C57" w14:textId="77777777" w:rsidR="009D00E4" w:rsidRPr="00161935" w:rsidRDefault="009D00E4" w:rsidP="004457D8">
            <w:pPr>
              <w:rPr>
                <w:sz w:val="20"/>
                <w:szCs w:val="20"/>
              </w:rPr>
            </w:pPr>
          </w:p>
        </w:tc>
        <w:tc>
          <w:tcPr>
            <w:tcW w:w="4323" w:type="dxa"/>
          </w:tcPr>
          <w:p w14:paraId="7DC564CE" w14:textId="77777777" w:rsidR="009D00E4" w:rsidRPr="00E22B78" w:rsidRDefault="009D00E4" w:rsidP="004457D8">
            <w:pPr>
              <w:rPr>
                <w:b/>
                <w:sz w:val="20"/>
                <w:szCs w:val="20"/>
              </w:rPr>
            </w:pPr>
            <w:r w:rsidRPr="00E22B78">
              <w:rPr>
                <w:b/>
                <w:sz w:val="20"/>
                <w:szCs w:val="20"/>
              </w:rPr>
              <w:t>Displays consolidation of professional identity as a psychologist; demonstrates knowledge about issues central to the field; integrates science and practice</w:t>
            </w:r>
          </w:p>
          <w:p w14:paraId="18B92810" w14:textId="77777777" w:rsidR="009D00E4" w:rsidRPr="00E22B78" w:rsidRDefault="009D00E4" w:rsidP="004457D8">
            <w:pPr>
              <w:rPr>
                <w:b/>
                <w:sz w:val="20"/>
                <w:szCs w:val="20"/>
              </w:rPr>
            </w:pPr>
          </w:p>
          <w:p w14:paraId="1242BB5E" w14:textId="77777777" w:rsidR="009D00E4" w:rsidRPr="007129AD" w:rsidRDefault="009D00E4" w:rsidP="004457D8">
            <w:pPr>
              <w:shd w:val="clear" w:color="auto" w:fill="FFFFFF"/>
              <w:rPr>
                <w:sz w:val="20"/>
                <w:szCs w:val="20"/>
              </w:rPr>
            </w:pPr>
            <w:r w:rsidRPr="007129AD">
              <w:rPr>
                <w:sz w:val="20"/>
                <w:szCs w:val="20"/>
              </w:rPr>
              <w:t>0            1            2            3            4               [N/O]</w:t>
            </w:r>
          </w:p>
        </w:tc>
      </w:tr>
      <w:tr w:rsidR="009D00E4" w:rsidRPr="00161935" w14:paraId="2337389C" w14:textId="77777777" w:rsidTr="004457D8">
        <w:tblPrEx>
          <w:tblLook w:val="0000" w:firstRow="0" w:lastRow="0" w:firstColumn="0" w:lastColumn="0" w:noHBand="0" w:noVBand="0"/>
        </w:tblPrEx>
        <w:trPr>
          <w:cantSplit/>
          <w:trHeight w:val="557"/>
        </w:trPr>
        <w:tc>
          <w:tcPr>
            <w:tcW w:w="13071" w:type="dxa"/>
            <w:gridSpan w:val="3"/>
            <w:vAlign w:val="center"/>
          </w:tcPr>
          <w:p w14:paraId="0D26C3EE" w14:textId="77777777" w:rsidR="009D00E4" w:rsidRPr="007129AD" w:rsidRDefault="009D00E4" w:rsidP="004457D8">
            <w:pPr>
              <w:rPr>
                <w:sz w:val="20"/>
                <w:szCs w:val="20"/>
              </w:rPr>
            </w:pPr>
            <w:r w:rsidRPr="00E22B78">
              <w:rPr>
                <w:sz w:val="20"/>
                <w:szCs w:val="20"/>
              </w:rPr>
              <w:br w:type="page"/>
            </w:r>
            <w:r w:rsidRPr="007129AD">
              <w:rPr>
                <w:b/>
                <w:sz w:val="20"/>
                <w:szCs w:val="20"/>
              </w:rPr>
              <w:t xml:space="preserve">Individual and Cultural Diversity: </w:t>
            </w:r>
            <w:r w:rsidRPr="007129AD">
              <w:rPr>
                <w:sz w:val="20"/>
                <w:szCs w:val="20"/>
              </w:rPr>
              <w:t>Awareness, sensitivity and skills in working professionally with diverse individuals, groups and communities who represent various cultural and personal background and characteristics defined broadly and consistent with APA policy.</w:t>
            </w:r>
          </w:p>
        </w:tc>
      </w:tr>
      <w:tr w:rsidR="009D00E4" w:rsidRPr="00161935" w14:paraId="08CC91F5" w14:textId="77777777" w:rsidTr="004457D8">
        <w:tblPrEx>
          <w:tblLook w:val="0000" w:firstRow="0" w:lastRow="0" w:firstColumn="0" w:lastColumn="0" w:noHBand="0" w:noVBand="0"/>
        </w:tblPrEx>
        <w:trPr>
          <w:cantSplit/>
        </w:trPr>
        <w:tc>
          <w:tcPr>
            <w:tcW w:w="13071" w:type="dxa"/>
            <w:gridSpan w:val="3"/>
            <w:shd w:val="clear" w:color="auto" w:fill="D9D9D9"/>
          </w:tcPr>
          <w:p w14:paraId="18838686" w14:textId="77777777" w:rsidR="009D00E4" w:rsidRPr="00E22B78" w:rsidRDefault="009D00E4" w:rsidP="004457D8">
            <w:pPr>
              <w:rPr>
                <w:b/>
                <w:sz w:val="20"/>
                <w:szCs w:val="20"/>
              </w:rPr>
            </w:pPr>
            <w:r w:rsidRPr="00E22B78">
              <w:rPr>
                <w:b/>
                <w:sz w:val="20"/>
                <w:szCs w:val="20"/>
              </w:rPr>
              <w:t>6. Self as Shaped by Individual and Cultural Diversity (</w:t>
            </w:r>
            <w:r w:rsidRPr="00E22B78">
              <w:rPr>
                <w:sz w:val="20"/>
                <w:szCs w:val="20"/>
              </w:rPr>
              <w:t>e.g.,</w:t>
            </w:r>
            <w:r w:rsidRPr="00E22B78">
              <w:rPr>
                <w:b/>
                <w:sz w:val="20"/>
                <w:szCs w:val="20"/>
              </w:rPr>
              <w:t xml:space="preserve"> </w:t>
            </w:r>
            <w:r w:rsidRPr="00E22B78">
              <w:rPr>
                <w:color w:val="000000"/>
                <w:sz w:val="20"/>
                <w:szCs w:val="20"/>
              </w:rPr>
              <w:t xml:space="preserve">cultural, individual, and role differences, including those based on age, gender, gender identity, race, ethnicity, culture, national origin, religion, sexual orientation, disability, language, and socioeconomic status </w:t>
            </w:r>
            <w:r w:rsidRPr="00E22B78">
              <w:rPr>
                <w:b/>
                <w:sz w:val="20"/>
                <w:szCs w:val="20"/>
              </w:rPr>
              <w:t>) and Context</w:t>
            </w:r>
          </w:p>
        </w:tc>
      </w:tr>
      <w:tr w:rsidR="009D00E4" w:rsidRPr="00161935" w14:paraId="16E9568D" w14:textId="77777777" w:rsidTr="004457D8">
        <w:tblPrEx>
          <w:tblLook w:val="0000" w:firstRow="0" w:lastRow="0" w:firstColumn="0" w:lastColumn="0" w:noHBand="0" w:noVBand="0"/>
        </w:tblPrEx>
        <w:trPr>
          <w:trHeight w:val="890"/>
        </w:trPr>
        <w:tc>
          <w:tcPr>
            <w:tcW w:w="4428" w:type="dxa"/>
            <w:tcBorders>
              <w:bottom w:val="single" w:sz="4" w:space="0" w:color="auto"/>
            </w:tcBorders>
          </w:tcPr>
          <w:p w14:paraId="2B081E3A" w14:textId="77777777" w:rsidR="009D00E4" w:rsidRPr="00161935" w:rsidRDefault="009D00E4" w:rsidP="004457D8">
            <w:pPr>
              <w:rPr>
                <w:b/>
                <w:sz w:val="20"/>
                <w:szCs w:val="20"/>
              </w:rPr>
            </w:pPr>
            <w:r w:rsidRPr="00161935">
              <w:rPr>
                <w:b/>
                <w:sz w:val="20"/>
                <w:szCs w:val="20"/>
              </w:rPr>
              <w:t>Demonstrates knowledge, awareness, and understanding of one’s own dimensions of diversity and attitudes towards divers</w:t>
            </w:r>
            <w:r>
              <w:rPr>
                <w:b/>
                <w:sz w:val="20"/>
                <w:szCs w:val="20"/>
              </w:rPr>
              <w:t>e</w:t>
            </w:r>
            <w:r w:rsidRPr="00161935">
              <w:rPr>
                <w:b/>
                <w:sz w:val="20"/>
                <w:szCs w:val="20"/>
              </w:rPr>
              <w:t xml:space="preserve"> others </w:t>
            </w:r>
          </w:p>
          <w:p w14:paraId="717C4FB7" w14:textId="77777777" w:rsidR="009D00E4" w:rsidRPr="00161935" w:rsidRDefault="009D00E4" w:rsidP="004457D8">
            <w:pPr>
              <w:rPr>
                <w:b/>
                <w:sz w:val="20"/>
                <w:szCs w:val="20"/>
              </w:rPr>
            </w:pPr>
          </w:p>
          <w:p w14:paraId="490B059C"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46E2FB54" w14:textId="77777777" w:rsidR="009D00E4" w:rsidRPr="00161935" w:rsidRDefault="009D00E4" w:rsidP="004457D8">
            <w:pPr>
              <w:rPr>
                <w:b/>
                <w:sz w:val="20"/>
                <w:szCs w:val="20"/>
              </w:rPr>
            </w:pPr>
            <w:r w:rsidRPr="00161935">
              <w:rPr>
                <w:b/>
                <w:sz w:val="20"/>
                <w:szCs w:val="20"/>
              </w:rPr>
              <w:t>Monitors and applies knowledge of self as a cultural being in assessment, treatment, and consultation</w:t>
            </w:r>
          </w:p>
          <w:p w14:paraId="0CD08E33" w14:textId="77777777" w:rsidR="009D00E4" w:rsidRPr="00161935" w:rsidRDefault="009D00E4" w:rsidP="004457D8">
            <w:pPr>
              <w:rPr>
                <w:b/>
                <w:sz w:val="20"/>
                <w:szCs w:val="20"/>
              </w:rPr>
            </w:pPr>
          </w:p>
          <w:p w14:paraId="37EBF559"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7230215C" w14:textId="77777777" w:rsidR="009D00E4" w:rsidRPr="007129AD" w:rsidRDefault="009D00E4" w:rsidP="004457D8">
            <w:pPr>
              <w:pStyle w:val="BodyText"/>
              <w:rPr>
                <w:rFonts w:ascii="Times New Roman" w:hAnsi="Times New Roman"/>
                <w:b/>
                <w:sz w:val="20"/>
              </w:rPr>
            </w:pPr>
            <w:r w:rsidRPr="007129AD">
              <w:rPr>
                <w:rFonts w:ascii="Times New Roman" w:hAnsi="Times New Roman"/>
                <w:b/>
                <w:sz w:val="20"/>
              </w:rPr>
              <w:t>Independently monitors and applies knowledge of self as a cultural being in assessment, treatment, and consultation</w:t>
            </w:r>
          </w:p>
          <w:p w14:paraId="3B7CB1F2" w14:textId="77777777" w:rsidR="009D00E4" w:rsidRPr="007129AD" w:rsidRDefault="009D00E4" w:rsidP="004457D8">
            <w:pPr>
              <w:pStyle w:val="BodyText"/>
              <w:rPr>
                <w:rFonts w:ascii="Times New Roman" w:hAnsi="Times New Roman"/>
                <w:b/>
                <w:sz w:val="20"/>
              </w:rPr>
            </w:pPr>
          </w:p>
          <w:p w14:paraId="39C35D91" w14:textId="77777777" w:rsidR="009D00E4" w:rsidRPr="007129AD" w:rsidRDefault="009D00E4" w:rsidP="004457D8">
            <w:pPr>
              <w:shd w:val="clear" w:color="auto" w:fill="FFFFFF"/>
              <w:rPr>
                <w:sz w:val="20"/>
                <w:szCs w:val="20"/>
              </w:rPr>
            </w:pPr>
            <w:r w:rsidRPr="007129AD">
              <w:rPr>
                <w:sz w:val="20"/>
                <w:szCs w:val="20"/>
              </w:rPr>
              <w:t>0            1            2            3            4               [N/O]</w:t>
            </w:r>
          </w:p>
        </w:tc>
      </w:tr>
      <w:tr w:rsidR="009D00E4" w:rsidRPr="00161935" w14:paraId="6700F5AE" w14:textId="77777777" w:rsidTr="004457D8">
        <w:tblPrEx>
          <w:tblLook w:val="0000" w:firstRow="0" w:lastRow="0" w:firstColumn="0" w:lastColumn="0" w:noHBand="0" w:noVBand="0"/>
        </w:tblPrEx>
        <w:trPr>
          <w:cantSplit/>
        </w:trPr>
        <w:tc>
          <w:tcPr>
            <w:tcW w:w="13071" w:type="dxa"/>
            <w:gridSpan w:val="3"/>
            <w:shd w:val="clear" w:color="auto" w:fill="D9D9D9"/>
          </w:tcPr>
          <w:p w14:paraId="10AA0EA8" w14:textId="77777777" w:rsidR="009D00E4" w:rsidRPr="00E22B78" w:rsidRDefault="009D00E4" w:rsidP="004457D8">
            <w:pPr>
              <w:rPr>
                <w:b/>
                <w:sz w:val="20"/>
                <w:szCs w:val="20"/>
              </w:rPr>
            </w:pPr>
            <w:r w:rsidRPr="00E22B78">
              <w:rPr>
                <w:b/>
                <w:sz w:val="20"/>
                <w:szCs w:val="20"/>
              </w:rPr>
              <w:t>7. Others as Shaped by Individual and Cultural Diversity and Context</w:t>
            </w:r>
          </w:p>
        </w:tc>
      </w:tr>
      <w:tr w:rsidR="009D00E4" w:rsidRPr="00161935" w14:paraId="1A639B99" w14:textId="77777777" w:rsidTr="004457D8">
        <w:tblPrEx>
          <w:tblLook w:val="0000" w:firstRow="0" w:lastRow="0" w:firstColumn="0" w:lastColumn="0" w:noHBand="0" w:noVBand="0"/>
        </w:tblPrEx>
        <w:trPr>
          <w:trHeight w:val="764"/>
        </w:trPr>
        <w:tc>
          <w:tcPr>
            <w:tcW w:w="4428" w:type="dxa"/>
          </w:tcPr>
          <w:p w14:paraId="2ADE0C53" w14:textId="77777777" w:rsidR="009D00E4" w:rsidRPr="00161935" w:rsidRDefault="009D00E4" w:rsidP="004457D8">
            <w:pPr>
              <w:rPr>
                <w:b/>
                <w:sz w:val="20"/>
                <w:szCs w:val="20"/>
              </w:rPr>
            </w:pPr>
            <w:r w:rsidRPr="00161935">
              <w:rPr>
                <w:b/>
                <w:sz w:val="20"/>
                <w:szCs w:val="20"/>
              </w:rPr>
              <w:t>Demonstrates knowledge, awareness, and understanding of other individuals as cultural beings</w:t>
            </w:r>
          </w:p>
          <w:p w14:paraId="238B8626" w14:textId="77777777" w:rsidR="009D00E4" w:rsidRPr="00161935" w:rsidRDefault="009D00E4" w:rsidP="004457D8">
            <w:pPr>
              <w:rPr>
                <w:b/>
                <w:sz w:val="20"/>
                <w:szCs w:val="20"/>
              </w:rPr>
            </w:pPr>
          </w:p>
          <w:p w14:paraId="3AA629E9" w14:textId="77777777" w:rsidR="009D00E4" w:rsidRPr="00161935" w:rsidRDefault="009D00E4" w:rsidP="004457D8">
            <w:pPr>
              <w:shd w:val="clear" w:color="auto" w:fill="FFFFFF"/>
              <w:rPr>
                <w:sz w:val="18"/>
                <w:szCs w:val="20"/>
              </w:rPr>
            </w:pPr>
            <w:r w:rsidRPr="00161935">
              <w:rPr>
                <w:sz w:val="18"/>
                <w:szCs w:val="20"/>
              </w:rPr>
              <w:t>0            1            2            3            4               [N/O]</w:t>
            </w:r>
          </w:p>
          <w:p w14:paraId="13A29BC6" w14:textId="77777777" w:rsidR="009D00E4" w:rsidRPr="00161935" w:rsidRDefault="009D00E4" w:rsidP="004457D8">
            <w:pPr>
              <w:rPr>
                <w:sz w:val="20"/>
                <w:szCs w:val="20"/>
              </w:rPr>
            </w:pPr>
          </w:p>
        </w:tc>
        <w:tc>
          <w:tcPr>
            <w:tcW w:w="4320" w:type="dxa"/>
            <w:shd w:val="clear" w:color="auto" w:fill="D9D9D9"/>
          </w:tcPr>
          <w:p w14:paraId="603EC362" w14:textId="77777777" w:rsidR="009D00E4" w:rsidRPr="00161935" w:rsidRDefault="009D00E4" w:rsidP="004457D8">
            <w:pPr>
              <w:rPr>
                <w:b/>
                <w:sz w:val="20"/>
                <w:szCs w:val="20"/>
              </w:rPr>
            </w:pPr>
            <w:r w:rsidRPr="00161935">
              <w:rPr>
                <w:b/>
                <w:sz w:val="20"/>
                <w:szCs w:val="20"/>
              </w:rPr>
              <w:t>Applies knowledge of others as cultural beings in assessment, treatment, and consultation</w:t>
            </w:r>
          </w:p>
          <w:p w14:paraId="62DA793D" w14:textId="77777777" w:rsidR="009D00E4" w:rsidRPr="00161935" w:rsidRDefault="009D00E4" w:rsidP="004457D8">
            <w:pPr>
              <w:rPr>
                <w:b/>
                <w:sz w:val="20"/>
                <w:szCs w:val="20"/>
              </w:rPr>
            </w:pPr>
          </w:p>
          <w:p w14:paraId="726A15EA"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6AD79C67" w14:textId="77777777" w:rsidR="009D00E4" w:rsidRPr="007129AD" w:rsidRDefault="009D00E4" w:rsidP="004457D8">
            <w:pPr>
              <w:pStyle w:val="BodyText"/>
              <w:rPr>
                <w:rFonts w:ascii="Times New Roman" w:hAnsi="Times New Roman"/>
                <w:b/>
                <w:sz w:val="20"/>
              </w:rPr>
            </w:pPr>
            <w:r w:rsidRPr="007129AD">
              <w:rPr>
                <w:rFonts w:ascii="Times New Roman" w:hAnsi="Times New Roman"/>
                <w:b/>
                <w:sz w:val="20"/>
              </w:rPr>
              <w:t>Independently monitors and applies knowledge of others as cultural beings in assessment, treatment, and consultation</w:t>
            </w:r>
          </w:p>
          <w:p w14:paraId="6C9818EC" w14:textId="77777777" w:rsidR="009D00E4" w:rsidRPr="007129AD" w:rsidRDefault="009D00E4" w:rsidP="004457D8">
            <w:pPr>
              <w:pStyle w:val="BodyText"/>
              <w:rPr>
                <w:rFonts w:ascii="Times New Roman" w:hAnsi="Times New Roman"/>
                <w:b/>
                <w:sz w:val="20"/>
              </w:rPr>
            </w:pPr>
          </w:p>
          <w:p w14:paraId="2200F92B" w14:textId="77777777" w:rsidR="009D00E4" w:rsidRPr="007129AD" w:rsidRDefault="009D00E4" w:rsidP="004457D8">
            <w:pPr>
              <w:shd w:val="clear" w:color="auto" w:fill="FFFFFF"/>
              <w:rPr>
                <w:sz w:val="20"/>
                <w:szCs w:val="20"/>
              </w:rPr>
            </w:pPr>
            <w:r w:rsidRPr="007129AD">
              <w:rPr>
                <w:sz w:val="20"/>
                <w:szCs w:val="20"/>
              </w:rPr>
              <w:t>0            1            2            3            4               [N/O]</w:t>
            </w:r>
          </w:p>
        </w:tc>
      </w:tr>
      <w:tr w:rsidR="009D00E4" w:rsidRPr="00161935" w14:paraId="29F44551" w14:textId="77777777" w:rsidTr="004457D8">
        <w:tblPrEx>
          <w:tblLook w:val="0000" w:firstRow="0" w:lastRow="0" w:firstColumn="0" w:lastColumn="0" w:noHBand="0" w:noVBand="0"/>
        </w:tblPrEx>
        <w:trPr>
          <w:cantSplit/>
        </w:trPr>
        <w:tc>
          <w:tcPr>
            <w:tcW w:w="13071" w:type="dxa"/>
            <w:gridSpan w:val="3"/>
            <w:shd w:val="clear" w:color="auto" w:fill="D9D9D9"/>
          </w:tcPr>
          <w:p w14:paraId="7A55002A" w14:textId="77777777" w:rsidR="009D00E4" w:rsidRPr="00E22B78" w:rsidRDefault="009D00E4" w:rsidP="004457D8">
            <w:pPr>
              <w:rPr>
                <w:b/>
                <w:sz w:val="20"/>
                <w:szCs w:val="20"/>
              </w:rPr>
            </w:pPr>
            <w:r w:rsidRPr="00E22B78">
              <w:rPr>
                <w:b/>
                <w:sz w:val="20"/>
                <w:szCs w:val="20"/>
              </w:rPr>
              <w:t>8. Interaction of Self and Others as Shaped by Individual and Cultural Diversity and Context</w:t>
            </w:r>
          </w:p>
        </w:tc>
      </w:tr>
      <w:tr w:rsidR="009D00E4" w:rsidRPr="00161935" w14:paraId="1C085710" w14:textId="77777777" w:rsidTr="004457D8">
        <w:tblPrEx>
          <w:tblLook w:val="0000" w:firstRow="0" w:lastRow="0" w:firstColumn="0" w:lastColumn="0" w:noHBand="0" w:noVBand="0"/>
        </w:tblPrEx>
        <w:tc>
          <w:tcPr>
            <w:tcW w:w="4428" w:type="dxa"/>
          </w:tcPr>
          <w:p w14:paraId="1B140A39" w14:textId="77777777" w:rsidR="009D00E4" w:rsidRPr="00161935" w:rsidRDefault="009D00E4" w:rsidP="004457D8">
            <w:pPr>
              <w:rPr>
                <w:color w:val="000000"/>
                <w:sz w:val="20"/>
                <w:szCs w:val="20"/>
              </w:rPr>
            </w:pPr>
            <w:r w:rsidRPr="00161935">
              <w:rPr>
                <w:b/>
                <w:sz w:val="20"/>
                <w:szCs w:val="20"/>
              </w:rPr>
              <w:t xml:space="preserve">Demonstrates knowledge, awareness, and understanding of interactions between self and diverse others </w:t>
            </w:r>
            <w:r w:rsidRPr="00161935">
              <w:rPr>
                <w:color w:val="000000"/>
                <w:sz w:val="20"/>
                <w:szCs w:val="20"/>
              </w:rPr>
              <w:t xml:space="preserve"> </w:t>
            </w:r>
          </w:p>
          <w:p w14:paraId="6AD8DF5B" w14:textId="77777777" w:rsidR="009D00E4" w:rsidRPr="00161935" w:rsidRDefault="009D00E4" w:rsidP="004457D8">
            <w:pPr>
              <w:rPr>
                <w:color w:val="000000"/>
                <w:sz w:val="20"/>
                <w:szCs w:val="20"/>
              </w:rPr>
            </w:pPr>
          </w:p>
          <w:p w14:paraId="1CFD9E2C" w14:textId="77777777" w:rsidR="009D00E4" w:rsidRPr="00161935" w:rsidRDefault="009D00E4" w:rsidP="004457D8">
            <w:pPr>
              <w:shd w:val="clear" w:color="auto" w:fill="FFFFFF"/>
              <w:rPr>
                <w:sz w:val="18"/>
                <w:szCs w:val="20"/>
              </w:rPr>
            </w:pPr>
            <w:r w:rsidRPr="00161935">
              <w:rPr>
                <w:sz w:val="18"/>
                <w:szCs w:val="20"/>
              </w:rPr>
              <w:t>0            1            2            3            4               [N/O]</w:t>
            </w:r>
          </w:p>
          <w:p w14:paraId="48A9B80E" w14:textId="77777777" w:rsidR="009D00E4" w:rsidRPr="00161935" w:rsidRDefault="009D00E4" w:rsidP="004457D8">
            <w:pPr>
              <w:shd w:val="clear" w:color="auto" w:fill="FFFFFF"/>
              <w:rPr>
                <w:sz w:val="18"/>
                <w:szCs w:val="20"/>
              </w:rPr>
            </w:pPr>
          </w:p>
        </w:tc>
        <w:tc>
          <w:tcPr>
            <w:tcW w:w="4320" w:type="dxa"/>
            <w:shd w:val="clear" w:color="auto" w:fill="D9D9D9"/>
          </w:tcPr>
          <w:p w14:paraId="3206C229" w14:textId="77777777" w:rsidR="009D00E4" w:rsidRPr="00161935" w:rsidRDefault="009D00E4" w:rsidP="004457D8">
            <w:pPr>
              <w:rPr>
                <w:b/>
                <w:sz w:val="20"/>
                <w:szCs w:val="20"/>
              </w:rPr>
            </w:pPr>
            <w:r w:rsidRPr="00161935">
              <w:rPr>
                <w:b/>
                <w:sz w:val="20"/>
                <w:szCs w:val="20"/>
              </w:rPr>
              <w:t>Applies knowledge of the role of culture in interactions in assessment, treatment, and consultation of diverse others</w:t>
            </w:r>
          </w:p>
          <w:p w14:paraId="485366E7" w14:textId="77777777" w:rsidR="009D00E4" w:rsidRPr="00161935" w:rsidRDefault="009D00E4" w:rsidP="004457D8">
            <w:pPr>
              <w:rPr>
                <w:b/>
                <w:sz w:val="20"/>
                <w:szCs w:val="20"/>
              </w:rPr>
            </w:pPr>
          </w:p>
          <w:p w14:paraId="429F74C0"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7A4EB281" w14:textId="77777777" w:rsidR="009D00E4" w:rsidRPr="007129AD" w:rsidRDefault="009D00E4" w:rsidP="004457D8">
            <w:pPr>
              <w:pStyle w:val="BodyText"/>
              <w:rPr>
                <w:rFonts w:ascii="Times New Roman" w:hAnsi="Times New Roman"/>
                <w:b/>
                <w:sz w:val="20"/>
              </w:rPr>
            </w:pPr>
            <w:r w:rsidRPr="007129AD">
              <w:rPr>
                <w:rFonts w:ascii="Times New Roman" w:hAnsi="Times New Roman"/>
                <w:b/>
                <w:sz w:val="20"/>
              </w:rPr>
              <w:t>Independently monitors and applies knowledge of diversity in others as cultural beings in assessment, treatment, and consultation</w:t>
            </w:r>
          </w:p>
          <w:p w14:paraId="3822E704" w14:textId="77777777" w:rsidR="009D00E4" w:rsidRPr="007129AD" w:rsidRDefault="009D00E4" w:rsidP="004457D8">
            <w:pPr>
              <w:pStyle w:val="BodyText"/>
              <w:rPr>
                <w:rFonts w:ascii="Times New Roman" w:hAnsi="Times New Roman"/>
                <w:b/>
                <w:sz w:val="20"/>
              </w:rPr>
            </w:pPr>
          </w:p>
          <w:p w14:paraId="2E054A83" w14:textId="77777777" w:rsidR="009D00E4" w:rsidRPr="007129AD" w:rsidRDefault="009D00E4" w:rsidP="004457D8">
            <w:pPr>
              <w:shd w:val="clear" w:color="auto" w:fill="FFFFFF"/>
              <w:rPr>
                <w:sz w:val="20"/>
                <w:szCs w:val="20"/>
              </w:rPr>
            </w:pPr>
            <w:r w:rsidRPr="007129AD">
              <w:rPr>
                <w:sz w:val="20"/>
                <w:szCs w:val="20"/>
              </w:rPr>
              <w:t>0            1            2            3            4               [N/O]</w:t>
            </w:r>
          </w:p>
        </w:tc>
      </w:tr>
    </w:tbl>
    <w:p w14:paraId="0700C1A1" w14:textId="77777777" w:rsidR="009D00E4" w:rsidRDefault="009D00E4" w:rsidP="009D00E4">
      <w:pPr>
        <w:jc w:val="center"/>
        <w:rPr>
          <w:b/>
          <w:sz w:val="20"/>
          <w:szCs w:val="20"/>
        </w:rPr>
        <w:sectPr w:rsidR="009D00E4" w:rsidSect="004457D8">
          <w:headerReference w:type="default" r:id="rId6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284"/>
        <w:gridCol w:w="4281"/>
      </w:tblGrid>
      <w:tr w:rsidR="009D00E4" w:rsidRPr="00161935" w14:paraId="5A8704F1" w14:textId="77777777" w:rsidTr="004457D8">
        <w:trPr>
          <w:trHeight w:val="152"/>
        </w:trPr>
        <w:tc>
          <w:tcPr>
            <w:tcW w:w="4428" w:type="dxa"/>
          </w:tcPr>
          <w:p w14:paraId="4310F589"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7CA85D83"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62185523"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00CD32C0" w14:textId="77777777" w:rsidTr="004457D8">
        <w:tblPrEx>
          <w:tblLook w:val="0000" w:firstRow="0" w:lastRow="0" w:firstColumn="0" w:lastColumn="0" w:noHBand="0" w:noVBand="0"/>
        </w:tblPrEx>
        <w:tc>
          <w:tcPr>
            <w:tcW w:w="13071" w:type="dxa"/>
            <w:gridSpan w:val="3"/>
            <w:shd w:val="clear" w:color="auto" w:fill="D9D9D9"/>
          </w:tcPr>
          <w:p w14:paraId="08D57A9B" w14:textId="77777777" w:rsidR="009D00E4" w:rsidRPr="00161935" w:rsidRDefault="009D00E4" w:rsidP="004457D8">
            <w:pPr>
              <w:rPr>
                <w:b/>
                <w:sz w:val="20"/>
                <w:szCs w:val="20"/>
              </w:rPr>
            </w:pPr>
            <w:r>
              <w:rPr>
                <w:b/>
                <w:sz w:val="20"/>
                <w:szCs w:val="20"/>
              </w:rPr>
              <w:t>9</w:t>
            </w:r>
            <w:r w:rsidRPr="00161935">
              <w:rPr>
                <w:b/>
                <w:sz w:val="20"/>
                <w:szCs w:val="20"/>
              </w:rPr>
              <w:t>. Applications based on Individual and Cultural Context</w:t>
            </w:r>
          </w:p>
        </w:tc>
      </w:tr>
      <w:tr w:rsidR="009D00E4" w:rsidRPr="00161935" w14:paraId="7936F7A2" w14:textId="77777777" w:rsidTr="004457D8">
        <w:tblPrEx>
          <w:tblLook w:val="0000" w:firstRow="0" w:lastRow="0" w:firstColumn="0" w:lastColumn="0" w:noHBand="0" w:noVBand="0"/>
        </w:tblPrEx>
        <w:tc>
          <w:tcPr>
            <w:tcW w:w="4428" w:type="dxa"/>
          </w:tcPr>
          <w:p w14:paraId="5B20AA31"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Demonstrates basic knowledge of and sensitivity to the scientific, theoretical, and contextual issues related to ICD (as defined by APA policy) as they apply to professional psychology.  Understand</w:t>
            </w:r>
            <w:r>
              <w:rPr>
                <w:rFonts w:ascii="Times New Roman" w:hAnsi="Times New Roman"/>
                <w:b/>
              </w:rPr>
              <w:t xml:space="preserve">s </w:t>
            </w:r>
            <w:r w:rsidRPr="00161935">
              <w:rPr>
                <w:rFonts w:ascii="Times New Roman" w:hAnsi="Times New Roman"/>
                <w:b/>
              </w:rPr>
              <w:t>the need to consider ICD issues in all aspects of professional psychology work (e.g., assessment, treatment, research, relationships with colleagues)</w:t>
            </w:r>
          </w:p>
          <w:p w14:paraId="0F2E0DB8" w14:textId="77777777" w:rsidR="009D00E4" w:rsidRPr="00161935" w:rsidRDefault="009D00E4" w:rsidP="004457D8">
            <w:pPr>
              <w:pStyle w:val="PlainText"/>
              <w:widowControl/>
              <w:rPr>
                <w:rFonts w:ascii="Times New Roman" w:hAnsi="Times New Roman"/>
                <w:b/>
              </w:rPr>
            </w:pPr>
          </w:p>
          <w:p w14:paraId="74D10AB5"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1294AACE"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bCs/>
              </w:rPr>
              <w:t xml:space="preserve">Applies knowledge, sensitivity, and understanding regarding ICD issues to </w:t>
            </w:r>
            <w:r w:rsidRPr="00161935">
              <w:rPr>
                <w:rFonts w:ascii="Times New Roman" w:hAnsi="Times New Roman"/>
                <w:b/>
              </w:rPr>
              <w:t>work effectively with diverse others in assessment, treatment, and consultation</w:t>
            </w:r>
          </w:p>
          <w:p w14:paraId="6C696DC9" w14:textId="77777777" w:rsidR="009D00E4" w:rsidRPr="00161935" w:rsidRDefault="009D00E4" w:rsidP="004457D8">
            <w:pPr>
              <w:pStyle w:val="PlainText"/>
              <w:widowControl/>
              <w:rPr>
                <w:rFonts w:ascii="Times New Roman" w:hAnsi="Times New Roman"/>
                <w:b/>
              </w:rPr>
            </w:pPr>
          </w:p>
          <w:p w14:paraId="23A5A6C4" w14:textId="77777777" w:rsidR="009D00E4" w:rsidRPr="00161935" w:rsidRDefault="009D00E4" w:rsidP="004457D8">
            <w:pPr>
              <w:rPr>
                <w:sz w:val="18"/>
                <w:szCs w:val="20"/>
              </w:rPr>
            </w:pPr>
            <w:r w:rsidRPr="00161935">
              <w:rPr>
                <w:sz w:val="18"/>
                <w:szCs w:val="20"/>
              </w:rPr>
              <w:t xml:space="preserve">0            1            2            3            4               [N/O] </w:t>
            </w:r>
          </w:p>
          <w:p w14:paraId="24FB72AA" w14:textId="77777777" w:rsidR="009D00E4" w:rsidRPr="00161935" w:rsidRDefault="009D00E4" w:rsidP="004457D8">
            <w:pPr>
              <w:pStyle w:val="PlainText"/>
              <w:widowControl/>
              <w:rPr>
                <w:rFonts w:ascii="Times New Roman" w:hAnsi="Times New Roman"/>
              </w:rPr>
            </w:pPr>
          </w:p>
        </w:tc>
        <w:tc>
          <w:tcPr>
            <w:tcW w:w="4323" w:type="dxa"/>
          </w:tcPr>
          <w:p w14:paraId="5D6AA5D8"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Applies knowledge, skills, and attitudes regarding dimensions of diversity to professional work</w:t>
            </w:r>
          </w:p>
          <w:p w14:paraId="5F693140" w14:textId="77777777" w:rsidR="009D00E4" w:rsidRPr="00161935" w:rsidRDefault="009D00E4" w:rsidP="004457D8">
            <w:pPr>
              <w:pStyle w:val="PlainText"/>
              <w:widowControl/>
              <w:rPr>
                <w:rFonts w:ascii="Times New Roman" w:hAnsi="Times New Roman"/>
                <w:b/>
              </w:rPr>
            </w:pPr>
          </w:p>
          <w:p w14:paraId="61933FA9" w14:textId="77777777" w:rsidR="009D00E4" w:rsidRPr="00161935" w:rsidRDefault="009D00E4" w:rsidP="004457D8">
            <w:pPr>
              <w:shd w:val="clear" w:color="auto" w:fill="FFFFFF"/>
              <w:rPr>
                <w:sz w:val="18"/>
                <w:szCs w:val="20"/>
              </w:rPr>
            </w:pPr>
            <w:r w:rsidRPr="00161935">
              <w:rPr>
                <w:sz w:val="18"/>
                <w:szCs w:val="20"/>
              </w:rPr>
              <w:t>0            1            2            3            4               [N/O]</w:t>
            </w:r>
          </w:p>
          <w:p w14:paraId="68FE274F" w14:textId="77777777" w:rsidR="009D00E4" w:rsidRPr="00161935" w:rsidRDefault="009D00E4" w:rsidP="004457D8">
            <w:pPr>
              <w:pStyle w:val="PlainText"/>
              <w:widowControl/>
              <w:rPr>
                <w:rFonts w:ascii="Times New Roman" w:hAnsi="Times New Roman"/>
              </w:rPr>
            </w:pPr>
          </w:p>
        </w:tc>
      </w:tr>
      <w:tr w:rsidR="009D00E4" w:rsidRPr="00161935" w14:paraId="0916EB4D" w14:textId="77777777" w:rsidTr="004457D8">
        <w:tblPrEx>
          <w:tblLook w:val="0000" w:firstRow="0" w:lastRow="0" w:firstColumn="0" w:lastColumn="0" w:noHBand="0" w:noVBand="0"/>
        </w:tblPrEx>
        <w:trPr>
          <w:cantSplit/>
          <w:trHeight w:val="467"/>
        </w:trPr>
        <w:tc>
          <w:tcPr>
            <w:tcW w:w="13071" w:type="dxa"/>
            <w:gridSpan w:val="3"/>
            <w:vAlign w:val="center"/>
          </w:tcPr>
          <w:p w14:paraId="4CC6FE4F" w14:textId="77777777" w:rsidR="009D00E4" w:rsidRPr="00161935" w:rsidRDefault="009D00E4" w:rsidP="004457D8">
            <w:pPr>
              <w:rPr>
                <w:sz w:val="22"/>
                <w:szCs w:val="22"/>
              </w:rPr>
            </w:pPr>
            <w:r w:rsidRPr="00161935">
              <w:rPr>
                <w:b/>
                <w:sz w:val="22"/>
                <w:szCs w:val="22"/>
              </w:rPr>
              <w:t xml:space="preserve">Ethical Legal Standards and Policy: </w:t>
            </w:r>
            <w:r w:rsidRPr="00161935">
              <w:rPr>
                <w:sz w:val="22"/>
                <w:szCs w:val="22"/>
              </w:rPr>
              <w:t>Application of ethical concepts and awareness of legal issues regarding professional activities with individuals, groups, and organizations.</w:t>
            </w:r>
          </w:p>
        </w:tc>
      </w:tr>
      <w:tr w:rsidR="009D00E4" w:rsidRPr="00161935" w14:paraId="7293F5A0" w14:textId="77777777" w:rsidTr="004457D8">
        <w:tblPrEx>
          <w:tblLook w:val="0000" w:firstRow="0" w:lastRow="0" w:firstColumn="0" w:lastColumn="0" w:noHBand="0" w:noVBand="0"/>
        </w:tblPrEx>
        <w:tc>
          <w:tcPr>
            <w:tcW w:w="13071" w:type="dxa"/>
            <w:gridSpan w:val="3"/>
            <w:shd w:val="clear" w:color="auto" w:fill="D9D9D9"/>
          </w:tcPr>
          <w:p w14:paraId="4F4DB134" w14:textId="77777777" w:rsidR="009D00E4" w:rsidRPr="00161935" w:rsidRDefault="009D00E4" w:rsidP="004457D8">
            <w:pPr>
              <w:rPr>
                <w:b/>
                <w:sz w:val="20"/>
                <w:szCs w:val="20"/>
              </w:rPr>
            </w:pPr>
            <w:r w:rsidRPr="00161935">
              <w:rPr>
                <w:b/>
                <w:sz w:val="20"/>
                <w:szCs w:val="20"/>
              </w:rPr>
              <w:t>1</w:t>
            </w:r>
            <w:r>
              <w:rPr>
                <w:b/>
                <w:sz w:val="20"/>
                <w:szCs w:val="20"/>
              </w:rPr>
              <w:t>0</w:t>
            </w:r>
            <w:r w:rsidRPr="00161935">
              <w:rPr>
                <w:b/>
                <w:sz w:val="20"/>
                <w:szCs w:val="20"/>
              </w:rPr>
              <w:t xml:space="preserve">. Knowledge of </w:t>
            </w:r>
            <w:r>
              <w:rPr>
                <w:b/>
                <w:sz w:val="20"/>
                <w:szCs w:val="20"/>
              </w:rPr>
              <w:t>Ethical, Legal and Professional S</w:t>
            </w:r>
            <w:r w:rsidRPr="00161935">
              <w:rPr>
                <w:b/>
                <w:sz w:val="20"/>
                <w:szCs w:val="20"/>
              </w:rPr>
              <w:t xml:space="preserve">tandards and </w:t>
            </w:r>
            <w:r>
              <w:rPr>
                <w:b/>
                <w:sz w:val="20"/>
                <w:szCs w:val="20"/>
              </w:rPr>
              <w:t>G</w:t>
            </w:r>
            <w:r w:rsidRPr="00161935">
              <w:rPr>
                <w:b/>
                <w:sz w:val="20"/>
                <w:szCs w:val="20"/>
              </w:rPr>
              <w:t>uidelines</w:t>
            </w:r>
          </w:p>
        </w:tc>
      </w:tr>
      <w:tr w:rsidR="009D00E4" w:rsidRPr="00161935" w14:paraId="54867217" w14:textId="77777777" w:rsidTr="004457D8">
        <w:tblPrEx>
          <w:tblLook w:val="0000" w:firstRow="0" w:lastRow="0" w:firstColumn="0" w:lastColumn="0" w:noHBand="0" w:noVBand="0"/>
        </w:tblPrEx>
        <w:tc>
          <w:tcPr>
            <w:tcW w:w="4428" w:type="dxa"/>
            <w:tcBorders>
              <w:bottom w:val="single" w:sz="4" w:space="0" w:color="auto"/>
            </w:tcBorders>
          </w:tcPr>
          <w:p w14:paraId="3142DDE2" w14:textId="77777777" w:rsidR="009D00E4" w:rsidRPr="00161935" w:rsidRDefault="009D00E4" w:rsidP="004457D8">
            <w:pPr>
              <w:ind w:left="72"/>
              <w:rPr>
                <w:b/>
                <w:sz w:val="20"/>
                <w:szCs w:val="20"/>
              </w:rPr>
            </w:pPr>
            <w:r w:rsidRPr="00161935">
              <w:rPr>
                <w:b/>
                <w:sz w:val="20"/>
                <w:szCs w:val="20"/>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p w14:paraId="6D46EA29" w14:textId="77777777" w:rsidR="009D00E4" w:rsidRPr="00161935" w:rsidRDefault="009D00E4" w:rsidP="004457D8">
            <w:pPr>
              <w:ind w:left="72"/>
              <w:rPr>
                <w:b/>
                <w:sz w:val="20"/>
                <w:szCs w:val="20"/>
              </w:rPr>
            </w:pPr>
          </w:p>
          <w:p w14:paraId="54921689"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0377787D" w14:textId="77777777" w:rsidR="009D00E4" w:rsidRPr="00161935" w:rsidRDefault="009D00E4" w:rsidP="004457D8">
            <w:pPr>
              <w:rPr>
                <w:b/>
                <w:sz w:val="20"/>
                <w:szCs w:val="20"/>
              </w:rPr>
            </w:pPr>
            <w:r w:rsidRPr="00161935">
              <w:rPr>
                <w:b/>
                <w:sz w:val="20"/>
                <w:szCs w:val="20"/>
              </w:rPr>
              <w:t>Demonstrates intermediate level knowledge and understanding of the APA Ethical Principles and Code of Conduct and other relevant ethical/professional codes, standards and guidelines</w:t>
            </w:r>
            <w:r>
              <w:rPr>
                <w:b/>
                <w:sz w:val="20"/>
                <w:szCs w:val="20"/>
              </w:rPr>
              <w:t>,</w:t>
            </w:r>
            <w:r w:rsidRPr="00161935">
              <w:rPr>
                <w:b/>
                <w:sz w:val="20"/>
                <w:szCs w:val="20"/>
              </w:rPr>
              <w:t xml:space="preserve"> laws, statutes, rules, </w:t>
            </w:r>
            <w:r>
              <w:rPr>
                <w:b/>
                <w:sz w:val="20"/>
                <w:szCs w:val="20"/>
              </w:rPr>
              <w:t xml:space="preserve">and </w:t>
            </w:r>
            <w:r w:rsidRPr="00161935">
              <w:rPr>
                <w:b/>
                <w:sz w:val="20"/>
                <w:szCs w:val="20"/>
              </w:rPr>
              <w:t>regulations</w:t>
            </w:r>
          </w:p>
          <w:p w14:paraId="19560A69" w14:textId="77777777" w:rsidR="009D00E4" w:rsidRPr="00161935" w:rsidRDefault="009D00E4" w:rsidP="004457D8">
            <w:pPr>
              <w:rPr>
                <w:b/>
                <w:sz w:val="20"/>
                <w:szCs w:val="20"/>
              </w:rPr>
            </w:pPr>
          </w:p>
          <w:p w14:paraId="14DA1E10" w14:textId="77777777" w:rsidR="009D00E4" w:rsidRPr="00161935" w:rsidRDefault="009D00E4" w:rsidP="004457D8">
            <w:pPr>
              <w:rPr>
                <w:sz w:val="18"/>
                <w:szCs w:val="20"/>
              </w:rPr>
            </w:pPr>
            <w:r w:rsidRPr="00161935">
              <w:rPr>
                <w:sz w:val="18"/>
                <w:szCs w:val="20"/>
              </w:rPr>
              <w:t xml:space="preserve">0            1            2            3            4               [N/O] </w:t>
            </w:r>
          </w:p>
          <w:p w14:paraId="0EBFFCF8" w14:textId="77777777" w:rsidR="009D00E4" w:rsidRPr="00161935" w:rsidRDefault="009D00E4" w:rsidP="004457D8">
            <w:pPr>
              <w:rPr>
                <w:b/>
                <w:sz w:val="20"/>
                <w:szCs w:val="20"/>
              </w:rPr>
            </w:pPr>
          </w:p>
        </w:tc>
        <w:tc>
          <w:tcPr>
            <w:tcW w:w="4323" w:type="dxa"/>
            <w:tcBorders>
              <w:bottom w:val="single" w:sz="4" w:space="0" w:color="auto"/>
            </w:tcBorders>
          </w:tcPr>
          <w:p w14:paraId="76586F90" w14:textId="77777777" w:rsidR="009D00E4" w:rsidRPr="00161935" w:rsidRDefault="009D00E4" w:rsidP="004457D8">
            <w:pPr>
              <w:rPr>
                <w:b/>
                <w:sz w:val="20"/>
                <w:szCs w:val="20"/>
              </w:rPr>
            </w:pPr>
            <w:r>
              <w:rPr>
                <w:b/>
                <w:sz w:val="20"/>
                <w:szCs w:val="20"/>
              </w:rPr>
              <w:t xml:space="preserve">Demonstrates advanced knowledge </w:t>
            </w:r>
            <w:r w:rsidRPr="00161935">
              <w:rPr>
                <w:b/>
                <w:sz w:val="20"/>
                <w:szCs w:val="20"/>
              </w:rPr>
              <w:t xml:space="preserve">and application of the APA Ethical Principles and Code of Conduct and other relevant ethical, legal and professional standards and guidelines </w:t>
            </w:r>
          </w:p>
          <w:p w14:paraId="39BCCD5E" w14:textId="77777777" w:rsidR="009D00E4" w:rsidRPr="00161935" w:rsidRDefault="009D00E4" w:rsidP="004457D8">
            <w:pPr>
              <w:rPr>
                <w:b/>
                <w:sz w:val="20"/>
                <w:szCs w:val="20"/>
              </w:rPr>
            </w:pPr>
          </w:p>
          <w:p w14:paraId="1B1F51EA" w14:textId="77777777" w:rsidR="009D00E4" w:rsidRPr="00161935" w:rsidRDefault="009D00E4" w:rsidP="004457D8">
            <w:pPr>
              <w:shd w:val="clear" w:color="auto" w:fill="FFFFFF"/>
              <w:rPr>
                <w:sz w:val="18"/>
                <w:szCs w:val="20"/>
              </w:rPr>
            </w:pPr>
            <w:r w:rsidRPr="00161935">
              <w:rPr>
                <w:sz w:val="18"/>
                <w:szCs w:val="20"/>
              </w:rPr>
              <w:t>0            1            2            3            4               [N/O]</w:t>
            </w:r>
          </w:p>
          <w:p w14:paraId="1B962B6B" w14:textId="77777777" w:rsidR="009D00E4" w:rsidRPr="00161935" w:rsidRDefault="009D00E4" w:rsidP="004457D8">
            <w:pPr>
              <w:shd w:val="clear" w:color="auto" w:fill="FFFFFF"/>
              <w:rPr>
                <w:sz w:val="18"/>
                <w:szCs w:val="20"/>
              </w:rPr>
            </w:pPr>
          </w:p>
          <w:p w14:paraId="6B0C5E31" w14:textId="77777777" w:rsidR="009D00E4" w:rsidRPr="00161935" w:rsidRDefault="009D00E4" w:rsidP="004457D8">
            <w:pPr>
              <w:rPr>
                <w:sz w:val="20"/>
                <w:szCs w:val="20"/>
                <w:u w:val="single"/>
              </w:rPr>
            </w:pPr>
          </w:p>
        </w:tc>
      </w:tr>
      <w:tr w:rsidR="009D00E4" w:rsidRPr="00161935" w14:paraId="0877740C" w14:textId="77777777" w:rsidTr="004457D8">
        <w:tblPrEx>
          <w:tblLook w:val="0000" w:firstRow="0" w:lastRow="0" w:firstColumn="0" w:lastColumn="0" w:noHBand="0" w:noVBand="0"/>
        </w:tblPrEx>
        <w:tc>
          <w:tcPr>
            <w:tcW w:w="13071" w:type="dxa"/>
            <w:gridSpan w:val="3"/>
            <w:shd w:val="clear" w:color="auto" w:fill="D9D9D9"/>
          </w:tcPr>
          <w:p w14:paraId="44D3B299" w14:textId="77777777" w:rsidR="009D00E4" w:rsidRPr="00161935" w:rsidRDefault="009D00E4" w:rsidP="004457D8">
            <w:pPr>
              <w:rPr>
                <w:b/>
                <w:sz w:val="20"/>
                <w:szCs w:val="20"/>
              </w:rPr>
            </w:pPr>
            <w:r w:rsidRPr="00161935">
              <w:rPr>
                <w:b/>
                <w:sz w:val="20"/>
                <w:szCs w:val="20"/>
              </w:rPr>
              <w:t>1</w:t>
            </w:r>
            <w:r>
              <w:rPr>
                <w:b/>
                <w:sz w:val="20"/>
                <w:szCs w:val="20"/>
              </w:rPr>
              <w:t>1</w:t>
            </w:r>
            <w:r w:rsidRPr="00161935">
              <w:rPr>
                <w:b/>
                <w:sz w:val="20"/>
                <w:szCs w:val="20"/>
              </w:rPr>
              <w:t xml:space="preserve">. Awareness and Application of Ethical Decision Making </w:t>
            </w:r>
          </w:p>
        </w:tc>
      </w:tr>
      <w:tr w:rsidR="009D00E4" w:rsidRPr="00161935" w14:paraId="6769EA8E" w14:textId="77777777" w:rsidTr="004457D8">
        <w:tblPrEx>
          <w:tblLook w:val="0000" w:firstRow="0" w:lastRow="0" w:firstColumn="0" w:lastColumn="0" w:noHBand="0" w:noVBand="0"/>
        </w:tblPrEx>
        <w:tc>
          <w:tcPr>
            <w:tcW w:w="4428" w:type="dxa"/>
          </w:tcPr>
          <w:p w14:paraId="69ABA961" w14:textId="77777777" w:rsidR="009D00E4" w:rsidRPr="00161935" w:rsidRDefault="009D00E4" w:rsidP="004457D8">
            <w:pPr>
              <w:rPr>
                <w:b/>
                <w:sz w:val="20"/>
                <w:szCs w:val="20"/>
              </w:rPr>
            </w:pPr>
            <w:r>
              <w:rPr>
                <w:b/>
                <w:sz w:val="20"/>
                <w:szCs w:val="20"/>
              </w:rPr>
              <w:t>Demonstrates a</w:t>
            </w:r>
            <w:r w:rsidRPr="00161935">
              <w:rPr>
                <w:b/>
                <w:sz w:val="20"/>
                <w:szCs w:val="20"/>
              </w:rPr>
              <w:t xml:space="preserve">wareness of the importance of </w:t>
            </w:r>
            <w:r>
              <w:rPr>
                <w:b/>
                <w:sz w:val="20"/>
                <w:szCs w:val="20"/>
              </w:rPr>
              <w:t xml:space="preserve">applying </w:t>
            </w:r>
            <w:r w:rsidRPr="00161935">
              <w:rPr>
                <w:b/>
                <w:sz w:val="20"/>
                <w:szCs w:val="20"/>
              </w:rPr>
              <w:t>an ethical decision model to practice</w:t>
            </w:r>
          </w:p>
          <w:p w14:paraId="798DD0D7" w14:textId="77777777" w:rsidR="009D00E4" w:rsidRPr="00161935" w:rsidRDefault="009D00E4" w:rsidP="004457D8">
            <w:pPr>
              <w:rPr>
                <w:b/>
                <w:sz w:val="20"/>
                <w:szCs w:val="20"/>
              </w:rPr>
            </w:pPr>
          </w:p>
          <w:p w14:paraId="5091C9CE" w14:textId="77777777" w:rsidR="009D00E4" w:rsidRPr="00161935" w:rsidRDefault="009D00E4" w:rsidP="004457D8">
            <w:pPr>
              <w:shd w:val="clear" w:color="auto" w:fill="FFFFFF"/>
              <w:rPr>
                <w:sz w:val="18"/>
                <w:szCs w:val="20"/>
              </w:rPr>
            </w:pPr>
            <w:r w:rsidRPr="00161935">
              <w:rPr>
                <w:sz w:val="18"/>
                <w:szCs w:val="20"/>
              </w:rPr>
              <w:t>0            1            2            3            4               [N/O]</w:t>
            </w:r>
          </w:p>
          <w:p w14:paraId="03F7CDDD" w14:textId="77777777" w:rsidR="009D00E4" w:rsidRPr="00161935" w:rsidRDefault="009D00E4" w:rsidP="004457D8">
            <w:pPr>
              <w:pStyle w:val="PlainText"/>
              <w:widowControl/>
              <w:ind w:left="360"/>
              <w:rPr>
                <w:rFonts w:ascii="Times New Roman" w:hAnsi="Times New Roman"/>
              </w:rPr>
            </w:pPr>
          </w:p>
        </w:tc>
        <w:tc>
          <w:tcPr>
            <w:tcW w:w="4320" w:type="dxa"/>
            <w:shd w:val="clear" w:color="auto" w:fill="D9D9D9"/>
          </w:tcPr>
          <w:p w14:paraId="54A14B96" w14:textId="77777777" w:rsidR="009D00E4" w:rsidRPr="00161935" w:rsidRDefault="009D00E4" w:rsidP="004457D8">
            <w:pPr>
              <w:rPr>
                <w:b/>
                <w:sz w:val="20"/>
                <w:szCs w:val="20"/>
              </w:rPr>
            </w:pPr>
            <w:r w:rsidRPr="00161935">
              <w:rPr>
                <w:b/>
                <w:sz w:val="20"/>
                <w:szCs w:val="20"/>
              </w:rPr>
              <w:t>Demonstrates knowledge and application of an ethical decision-making model</w:t>
            </w:r>
            <w:r>
              <w:rPr>
                <w:b/>
                <w:sz w:val="20"/>
                <w:szCs w:val="20"/>
              </w:rPr>
              <w:t xml:space="preserve">; </w:t>
            </w:r>
            <w:r w:rsidRPr="00161935">
              <w:rPr>
                <w:b/>
                <w:sz w:val="20"/>
                <w:szCs w:val="20"/>
              </w:rPr>
              <w:t>appl</w:t>
            </w:r>
            <w:r>
              <w:rPr>
                <w:b/>
                <w:sz w:val="20"/>
                <w:szCs w:val="20"/>
              </w:rPr>
              <w:t>ies</w:t>
            </w:r>
            <w:r w:rsidRPr="00161935">
              <w:rPr>
                <w:b/>
                <w:sz w:val="20"/>
                <w:szCs w:val="20"/>
              </w:rPr>
              <w:t xml:space="preserve"> relevant elements of ethical decision making to a dilemma </w:t>
            </w:r>
          </w:p>
          <w:p w14:paraId="4ADD8B17" w14:textId="77777777" w:rsidR="009D00E4" w:rsidRPr="00161935" w:rsidRDefault="009D00E4" w:rsidP="004457D8">
            <w:pPr>
              <w:rPr>
                <w:b/>
                <w:sz w:val="20"/>
                <w:szCs w:val="20"/>
              </w:rPr>
            </w:pPr>
          </w:p>
          <w:p w14:paraId="302DC3C7"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66BC7BA3" w14:textId="77777777" w:rsidR="009D00E4" w:rsidRPr="00161935" w:rsidRDefault="009D00E4" w:rsidP="004457D8">
            <w:pPr>
              <w:rPr>
                <w:b/>
                <w:sz w:val="20"/>
                <w:szCs w:val="20"/>
              </w:rPr>
            </w:pPr>
            <w:r>
              <w:rPr>
                <w:b/>
                <w:sz w:val="20"/>
                <w:szCs w:val="20"/>
              </w:rPr>
              <w:t xml:space="preserve">Independently utilizes an ethical decision-making model in </w:t>
            </w:r>
            <w:r w:rsidRPr="00161935">
              <w:rPr>
                <w:b/>
                <w:sz w:val="20"/>
                <w:szCs w:val="20"/>
              </w:rPr>
              <w:t>professional work</w:t>
            </w:r>
          </w:p>
          <w:p w14:paraId="67E00DF4" w14:textId="77777777" w:rsidR="009D00E4" w:rsidRPr="00161935" w:rsidRDefault="009D00E4" w:rsidP="004457D8">
            <w:pPr>
              <w:rPr>
                <w:b/>
                <w:sz w:val="20"/>
                <w:szCs w:val="20"/>
              </w:rPr>
            </w:pPr>
          </w:p>
          <w:p w14:paraId="19843F81" w14:textId="77777777" w:rsidR="009D00E4" w:rsidRPr="00161935" w:rsidRDefault="009D00E4" w:rsidP="004457D8">
            <w:pPr>
              <w:shd w:val="clear" w:color="auto" w:fill="FFFFFF"/>
              <w:rPr>
                <w:sz w:val="18"/>
                <w:szCs w:val="20"/>
              </w:rPr>
            </w:pPr>
            <w:r w:rsidRPr="00161935">
              <w:rPr>
                <w:sz w:val="18"/>
                <w:szCs w:val="20"/>
              </w:rPr>
              <w:t>0            1            2            3            4               [N/O]</w:t>
            </w:r>
          </w:p>
          <w:p w14:paraId="018506FE" w14:textId="77777777" w:rsidR="009D00E4" w:rsidRPr="00161935" w:rsidRDefault="009D00E4" w:rsidP="004457D8">
            <w:pPr>
              <w:rPr>
                <w:sz w:val="20"/>
                <w:szCs w:val="20"/>
              </w:rPr>
            </w:pPr>
          </w:p>
        </w:tc>
      </w:tr>
      <w:tr w:rsidR="009D00E4" w:rsidRPr="00161935" w14:paraId="03567297" w14:textId="77777777" w:rsidTr="004457D8">
        <w:tblPrEx>
          <w:tblLook w:val="0000" w:firstRow="0" w:lastRow="0" w:firstColumn="0" w:lastColumn="0" w:noHBand="0" w:noVBand="0"/>
        </w:tblPrEx>
        <w:tc>
          <w:tcPr>
            <w:tcW w:w="13071" w:type="dxa"/>
            <w:gridSpan w:val="3"/>
            <w:shd w:val="clear" w:color="auto" w:fill="D9D9D9"/>
          </w:tcPr>
          <w:p w14:paraId="655830D6" w14:textId="77777777" w:rsidR="009D00E4" w:rsidRPr="00161935" w:rsidRDefault="009D00E4" w:rsidP="004457D8">
            <w:pPr>
              <w:rPr>
                <w:b/>
                <w:sz w:val="20"/>
                <w:szCs w:val="20"/>
              </w:rPr>
            </w:pPr>
            <w:r w:rsidRPr="00161935">
              <w:rPr>
                <w:b/>
                <w:sz w:val="20"/>
                <w:szCs w:val="20"/>
              </w:rPr>
              <w:t>1</w:t>
            </w:r>
            <w:r>
              <w:rPr>
                <w:b/>
                <w:sz w:val="20"/>
                <w:szCs w:val="20"/>
              </w:rPr>
              <w:t>2</w:t>
            </w:r>
            <w:r w:rsidRPr="00161935">
              <w:rPr>
                <w:b/>
                <w:sz w:val="20"/>
                <w:szCs w:val="20"/>
              </w:rPr>
              <w:t>. Ethical Conduct</w:t>
            </w:r>
          </w:p>
        </w:tc>
      </w:tr>
      <w:tr w:rsidR="009D00E4" w:rsidRPr="00161935" w14:paraId="43E7C6F0" w14:textId="77777777" w:rsidTr="004457D8">
        <w:tblPrEx>
          <w:tblLook w:val="0000" w:firstRow="0" w:lastRow="0" w:firstColumn="0" w:lastColumn="0" w:noHBand="0" w:noVBand="0"/>
        </w:tblPrEx>
        <w:trPr>
          <w:trHeight w:val="980"/>
        </w:trPr>
        <w:tc>
          <w:tcPr>
            <w:tcW w:w="4428" w:type="dxa"/>
          </w:tcPr>
          <w:p w14:paraId="2676AD19" w14:textId="77777777" w:rsidR="009D00E4" w:rsidRPr="00161935" w:rsidRDefault="009D00E4" w:rsidP="004457D8">
            <w:pPr>
              <w:rPr>
                <w:b/>
                <w:sz w:val="20"/>
                <w:szCs w:val="20"/>
              </w:rPr>
            </w:pPr>
            <w:r>
              <w:rPr>
                <w:b/>
                <w:sz w:val="20"/>
                <w:szCs w:val="20"/>
              </w:rPr>
              <w:t>Displays e</w:t>
            </w:r>
            <w:r w:rsidRPr="00161935">
              <w:rPr>
                <w:b/>
                <w:sz w:val="20"/>
                <w:szCs w:val="20"/>
              </w:rPr>
              <w:t>thical attitudes and values</w:t>
            </w:r>
          </w:p>
          <w:p w14:paraId="31DB724C" w14:textId="77777777" w:rsidR="009D00E4" w:rsidRPr="00161935" w:rsidRDefault="009D00E4" w:rsidP="004457D8">
            <w:pPr>
              <w:rPr>
                <w:b/>
                <w:sz w:val="20"/>
                <w:szCs w:val="20"/>
              </w:rPr>
            </w:pPr>
          </w:p>
          <w:p w14:paraId="4ABC9BC2" w14:textId="77777777" w:rsidR="009D00E4" w:rsidRPr="00161935" w:rsidRDefault="009D00E4" w:rsidP="004457D8">
            <w:pPr>
              <w:shd w:val="clear" w:color="auto" w:fill="FFFFFF"/>
              <w:rPr>
                <w:sz w:val="18"/>
                <w:szCs w:val="20"/>
              </w:rPr>
            </w:pPr>
            <w:r w:rsidRPr="00161935">
              <w:rPr>
                <w:sz w:val="18"/>
                <w:szCs w:val="20"/>
              </w:rPr>
              <w:t>0            1            2            3            4               [N/O]</w:t>
            </w:r>
          </w:p>
          <w:p w14:paraId="40B04CA0" w14:textId="77777777" w:rsidR="009D00E4" w:rsidRPr="00161935" w:rsidRDefault="009D00E4" w:rsidP="004457D8">
            <w:pPr>
              <w:rPr>
                <w:sz w:val="20"/>
                <w:szCs w:val="20"/>
              </w:rPr>
            </w:pPr>
          </w:p>
        </w:tc>
        <w:tc>
          <w:tcPr>
            <w:tcW w:w="4320" w:type="dxa"/>
            <w:shd w:val="clear" w:color="auto" w:fill="D9D9D9"/>
          </w:tcPr>
          <w:p w14:paraId="46786639" w14:textId="77777777" w:rsidR="009D00E4" w:rsidRPr="00161935" w:rsidRDefault="009D00E4" w:rsidP="004457D8">
            <w:pPr>
              <w:rPr>
                <w:b/>
                <w:sz w:val="20"/>
                <w:szCs w:val="20"/>
              </w:rPr>
            </w:pPr>
            <w:r>
              <w:rPr>
                <w:b/>
                <w:sz w:val="20"/>
                <w:szCs w:val="20"/>
              </w:rPr>
              <w:t xml:space="preserve">Integrates </w:t>
            </w:r>
            <w:r w:rsidRPr="00161935">
              <w:rPr>
                <w:b/>
                <w:sz w:val="20"/>
                <w:szCs w:val="20"/>
              </w:rPr>
              <w:t>own moral principles/ethical values</w:t>
            </w:r>
            <w:r w:rsidRPr="00161935">
              <w:rPr>
                <w:sz w:val="20"/>
                <w:szCs w:val="20"/>
              </w:rPr>
              <w:t xml:space="preserve"> </w:t>
            </w:r>
            <w:r w:rsidRPr="00161935">
              <w:rPr>
                <w:b/>
                <w:sz w:val="20"/>
                <w:szCs w:val="20"/>
              </w:rPr>
              <w:t>in professional conduct</w:t>
            </w:r>
          </w:p>
          <w:p w14:paraId="13F67938" w14:textId="77777777" w:rsidR="009D00E4" w:rsidRPr="00161935" w:rsidRDefault="009D00E4" w:rsidP="004457D8">
            <w:pPr>
              <w:rPr>
                <w:b/>
                <w:sz w:val="20"/>
                <w:szCs w:val="20"/>
              </w:rPr>
            </w:pPr>
          </w:p>
          <w:p w14:paraId="71950B05" w14:textId="77777777" w:rsidR="009D00E4" w:rsidRPr="00161935" w:rsidRDefault="009D00E4" w:rsidP="004457D8">
            <w:pPr>
              <w:rPr>
                <w:sz w:val="18"/>
                <w:szCs w:val="20"/>
              </w:rPr>
            </w:pPr>
            <w:r w:rsidRPr="00161935">
              <w:rPr>
                <w:sz w:val="18"/>
                <w:szCs w:val="20"/>
              </w:rPr>
              <w:t xml:space="preserve">0            1            2            3            4               [N/O] </w:t>
            </w:r>
          </w:p>
        </w:tc>
        <w:tc>
          <w:tcPr>
            <w:tcW w:w="4323" w:type="dxa"/>
            <w:tcBorders>
              <w:right w:val="single" w:sz="4" w:space="0" w:color="auto"/>
            </w:tcBorders>
          </w:tcPr>
          <w:p w14:paraId="7DD4A910"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Independently integrates ethical and legal standards with all competencies</w:t>
            </w:r>
          </w:p>
          <w:p w14:paraId="6266BA87" w14:textId="77777777" w:rsidR="009D00E4" w:rsidRPr="00161935" w:rsidRDefault="009D00E4" w:rsidP="004457D8">
            <w:pPr>
              <w:pStyle w:val="PlainText"/>
              <w:widowControl/>
              <w:rPr>
                <w:rFonts w:ascii="Times New Roman" w:hAnsi="Times New Roman"/>
                <w:b/>
              </w:rPr>
            </w:pPr>
          </w:p>
          <w:p w14:paraId="1A0EC6A7" w14:textId="77777777" w:rsidR="009D00E4" w:rsidRPr="00161935" w:rsidRDefault="009D00E4" w:rsidP="004457D8">
            <w:pPr>
              <w:shd w:val="clear" w:color="auto" w:fill="FFFFFF"/>
              <w:rPr>
                <w:sz w:val="18"/>
                <w:szCs w:val="20"/>
              </w:rPr>
            </w:pPr>
            <w:r w:rsidRPr="00161935">
              <w:rPr>
                <w:sz w:val="18"/>
                <w:szCs w:val="20"/>
              </w:rPr>
              <w:t>0            1            2            3            4               [N/O]</w:t>
            </w:r>
          </w:p>
        </w:tc>
      </w:tr>
    </w:tbl>
    <w:p w14:paraId="2DC7CFF6" w14:textId="77777777" w:rsidR="009D00E4" w:rsidRDefault="009D00E4" w:rsidP="009D00E4">
      <w:pPr>
        <w:rPr>
          <w:b/>
          <w:sz w:val="22"/>
          <w:szCs w:val="22"/>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4281"/>
        <w:gridCol w:w="4283"/>
      </w:tblGrid>
      <w:tr w:rsidR="009D00E4" w:rsidRPr="00161935" w14:paraId="43142FA9" w14:textId="77777777" w:rsidTr="004457D8">
        <w:trPr>
          <w:trHeight w:val="512"/>
        </w:trPr>
        <w:tc>
          <w:tcPr>
            <w:tcW w:w="13071" w:type="dxa"/>
            <w:gridSpan w:val="3"/>
            <w:vAlign w:val="center"/>
          </w:tcPr>
          <w:p w14:paraId="6581E3FC" w14:textId="77777777" w:rsidR="009D00E4" w:rsidRPr="00161935" w:rsidRDefault="009D00E4" w:rsidP="004457D8">
            <w:pPr>
              <w:rPr>
                <w:b/>
                <w:sz w:val="22"/>
                <w:szCs w:val="22"/>
              </w:rPr>
            </w:pPr>
            <w:r w:rsidRPr="00161935">
              <w:rPr>
                <w:b/>
                <w:sz w:val="22"/>
                <w:szCs w:val="22"/>
              </w:rPr>
              <w:t xml:space="preserve">Reflective Practice/Self-Assessment/Self-Care: </w:t>
            </w:r>
            <w:r w:rsidRPr="00161935">
              <w:rPr>
                <w:sz w:val="22"/>
                <w:szCs w:val="22"/>
              </w:rPr>
              <w:t>Practice conducted with personal and professional self-awareness and reflection; with awareness of competencies; with appropriate self-care.</w:t>
            </w:r>
          </w:p>
        </w:tc>
      </w:tr>
      <w:tr w:rsidR="009D00E4" w:rsidRPr="00161935" w14:paraId="6A81E2B4" w14:textId="77777777" w:rsidTr="004457D8">
        <w:tblPrEx>
          <w:tblLook w:val="01E0" w:firstRow="1" w:lastRow="1" w:firstColumn="1" w:lastColumn="1" w:noHBand="0" w:noVBand="0"/>
        </w:tblPrEx>
        <w:trPr>
          <w:trHeight w:val="152"/>
        </w:trPr>
        <w:tc>
          <w:tcPr>
            <w:tcW w:w="4428" w:type="dxa"/>
          </w:tcPr>
          <w:p w14:paraId="78753C8F"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44A135CE"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779A036A"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0995FE58" w14:textId="77777777" w:rsidTr="004457D8">
        <w:tc>
          <w:tcPr>
            <w:tcW w:w="13071" w:type="dxa"/>
            <w:gridSpan w:val="3"/>
            <w:shd w:val="clear" w:color="auto" w:fill="D9D9D9"/>
          </w:tcPr>
          <w:p w14:paraId="13E3147F" w14:textId="77777777" w:rsidR="009D00E4" w:rsidRPr="00161935" w:rsidRDefault="009D00E4" w:rsidP="004457D8">
            <w:pPr>
              <w:rPr>
                <w:sz w:val="20"/>
                <w:szCs w:val="20"/>
              </w:rPr>
            </w:pPr>
            <w:r>
              <w:rPr>
                <w:b/>
                <w:sz w:val="20"/>
                <w:szCs w:val="20"/>
              </w:rPr>
              <w:t>13</w:t>
            </w:r>
            <w:r w:rsidRPr="00161935">
              <w:rPr>
                <w:b/>
                <w:sz w:val="20"/>
                <w:szCs w:val="20"/>
              </w:rPr>
              <w:t>. Reflective Practice</w:t>
            </w:r>
          </w:p>
        </w:tc>
      </w:tr>
      <w:tr w:rsidR="009D00E4" w:rsidRPr="00161935" w14:paraId="4DCEBBF8" w14:textId="77777777" w:rsidTr="004457D8">
        <w:trPr>
          <w:trHeight w:val="1700"/>
        </w:trPr>
        <w:tc>
          <w:tcPr>
            <w:tcW w:w="4428" w:type="dxa"/>
            <w:tcBorders>
              <w:bottom w:val="single" w:sz="4" w:space="0" w:color="auto"/>
            </w:tcBorders>
          </w:tcPr>
          <w:p w14:paraId="5A4B1DE7" w14:textId="77777777" w:rsidR="009D00E4" w:rsidRPr="00161935" w:rsidRDefault="009D00E4" w:rsidP="004457D8">
            <w:pPr>
              <w:rPr>
                <w:b/>
                <w:sz w:val="20"/>
                <w:szCs w:val="20"/>
              </w:rPr>
            </w:pPr>
            <w:r>
              <w:rPr>
                <w:b/>
                <w:sz w:val="20"/>
                <w:szCs w:val="20"/>
              </w:rPr>
              <w:t>Displays b</w:t>
            </w:r>
            <w:r w:rsidRPr="00161935">
              <w:rPr>
                <w:b/>
                <w:sz w:val="20"/>
                <w:szCs w:val="20"/>
              </w:rPr>
              <w:t xml:space="preserve">asic mindfulness and self-awareness; </w:t>
            </w:r>
            <w:r>
              <w:rPr>
                <w:b/>
                <w:sz w:val="20"/>
                <w:szCs w:val="20"/>
              </w:rPr>
              <w:t xml:space="preserve">displays </w:t>
            </w:r>
            <w:r w:rsidRPr="00161935">
              <w:rPr>
                <w:b/>
                <w:sz w:val="20"/>
                <w:szCs w:val="20"/>
              </w:rPr>
              <w:t xml:space="preserve">basic reflectivity regarding professional practice (reflection-on-action) </w:t>
            </w:r>
          </w:p>
          <w:p w14:paraId="0EC72001" w14:textId="77777777" w:rsidR="009D00E4" w:rsidRPr="00161935" w:rsidRDefault="009D00E4" w:rsidP="004457D8">
            <w:pPr>
              <w:rPr>
                <w:b/>
                <w:sz w:val="20"/>
                <w:szCs w:val="20"/>
              </w:rPr>
            </w:pPr>
          </w:p>
          <w:p w14:paraId="08238E39" w14:textId="77777777" w:rsidR="009D00E4" w:rsidRPr="00161935" w:rsidRDefault="009D00E4" w:rsidP="004457D8">
            <w:pPr>
              <w:shd w:val="clear" w:color="auto" w:fill="FFFFFF"/>
              <w:rPr>
                <w:sz w:val="18"/>
                <w:szCs w:val="20"/>
              </w:rPr>
            </w:pPr>
            <w:r w:rsidRPr="00161935">
              <w:rPr>
                <w:sz w:val="18"/>
                <w:szCs w:val="20"/>
              </w:rPr>
              <w:t>0            1            2            3            4               [N/O]</w:t>
            </w:r>
          </w:p>
          <w:p w14:paraId="5713DB99" w14:textId="77777777" w:rsidR="009D00E4" w:rsidRPr="00161935" w:rsidRDefault="009D00E4" w:rsidP="004457D8">
            <w:pPr>
              <w:rPr>
                <w:b/>
                <w:sz w:val="20"/>
                <w:szCs w:val="20"/>
              </w:rPr>
            </w:pPr>
          </w:p>
        </w:tc>
        <w:tc>
          <w:tcPr>
            <w:tcW w:w="4320" w:type="dxa"/>
            <w:tcBorders>
              <w:bottom w:val="single" w:sz="4" w:space="0" w:color="auto"/>
            </w:tcBorders>
            <w:shd w:val="clear" w:color="auto" w:fill="D9D9D9"/>
          </w:tcPr>
          <w:p w14:paraId="2FDC73F2" w14:textId="77777777" w:rsidR="009D00E4" w:rsidRPr="00161935" w:rsidRDefault="009D00E4" w:rsidP="004457D8">
            <w:pPr>
              <w:rPr>
                <w:b/>
                <w:sz w:val="20"/>
                <w:szCs w:val="20"/>
              </w:rPr>
            </w:pPr>
            <w:r>
              <w:rPr>
                <w:b/>
                <w:sz w:val="20"/>
                <w:szCs w:val="20"/>
              </w:rPr>
              <w:t>Displays b</w:t>
            </w:r>
            <w:r w:rsidRPr="00161935">
              <w:rPr>
                <w:b/>
                <w:sz w:val="20"/>
                <w:szCs w:val="20"/>
              </w:rPr>
              <w:t xml:space="preserve">roadened self-awareness; </w:t>
            </w:r>
            <w:r>
              <w:rPr>
                <w:b/>
                <w:sz w:val="20"/>
                <w:szCs w:val="20"/>
              </w:rPr>
              <w:t xml:space="preserve">utilizes </w:t>
            </w:r>
            <w:r w:rsidRPr="00161935">
              <w:rPr>
                <w:b/>
                <w:sz w:val="20"/>
                <w:szCs w:val="20"/>
              </w:rPr>
              <w:t xml:space="preserve">self- monitoring; </w:t>
            </w:r>
            <w:r>
              <w:rPr>
                <w:b/>
                <w:sz w:val="20"/>
                <w:szCs w:val="20"/>
              </w:rPr>
              <w:t xml:space="preserve">displays </w:t>
            </w:r>
            <w:r w:rsidRPr="00161935">
              <w:rPr>
                <w:b/>
                <w:sz w:val="20"/>
                <w:szCs w:val="20"/>
              </w:rPr>
              <w:t>reflectivity regarding professional practice (reflection-on-action); use</w:t>
            </w:r>
            <w:r>
              <w:rPr>
                <w:b/>
                <w:sz w:val="20"/>
                <w:szCs w:val="20"/>
              </w:rPr>
              <w:t>s</w:t>
            </w:r>
            <w:r w:rsidRPr="00161935">
              <w:rPr>
                <w:b/>
                <w:sz w:val="20"/>
                <w:szCs w:val="20"/>
              </w:rPr>
              <w:t xml:space="preserve"> resources to enhance reflectivity; </w:t>
            </w:r>
            <w:r>
              <w:rPr>
                <w:b/>
                <w:sz w:val="20"/>
                <w:szCs w:val="20"/>
              </w:rPr>
              <w:t xml:space="preserve">demonstrates </w:t>
            </w:r>
            <w:r w:rsidRPr="00161935">
              <w:rPr>
                <w:b/>
                <w:sz w:val="20"/>
                <w:szCs w:val="20"/>
              </w:rPr>
              <w:t>elements of reflection-in-action</w:t>
            </w:r>
          </w:p>
          <w:p w14:paraId="3758CBF4" w14:textId="77777777" w:rsidR="009D00E4" w:rsidRPr="00161935" w:rsidRDefault="009D00E4" w:rsidP="004457D8">
            <w:pPr>
              <w:rPr>
                <w:b/>
                <w:sz w:val="20"/>
                <w:szCs w:val="20"/>
              </w:rPr>
            </w:pPr>
          </w:p>
          <w:p w14:paraId="64951C97"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4776BB99" w14:textId="77777777" w:rsidR="009D00E4" w:rsidRPr="00161935" w:rsidRDefault="009D00E4" w:rsidP="004457D8">
            <w:pPr>
              <w:rPr>
                <w:b/>
                <w:sz w:val="20"/>
                <w:szCs w:val="20"/>
              </w:rPr>
            </w:pPr>
            <w:r>
              <w:rPr>
                <w:b/>
                <w:sz w:val="20"/>
                <w:szCs w:val="20"/>
              </w:rPr>
              <w:t>Demonstrates r</w:t>
            </w:r>
            <w:r w:rsidRPr="00161935">
              <w:rPr>
                <w:b/>
                <w:sz w:val="20"/>
                <w:szCs w:val="20"/>
              </w:rPr>
              <w:t>eflectivity in context of professional practice (reflection-in-action)</w:t>
            </w:r>
            <w:r>
              <w:rPr>
                <w:b/>
                <w:sz w:val="20"/>
                <w:szCs w:val="20"/>
              </w:rPr>
              <w:t xml:space="preserve">; acts upon </w:t>
            </w:r>
            <w:r w:rsidRPr="00161935">
              <w:rPr>
                <w:b/>
                <w:sz w:val="20"/>
                <w:szCs w:val="20"/>
              </w:rPr>
              <w:t>reflection</w:t>
            </w:r>
            <w:r>
              <w:rPr>
                <w:b/>
                <w:sz w:val="20"/>
                <w:szCs w:val="20"/>
              </w:rPr>
              <w:t xml:space="preserve">; uses </w:t>
            </w:r>
            <w:r w:rsidRPr="00161935">
              <w:rPr>
                <w:b/>
                <w:sz w:val="20"/>
                <w:szCs w:val="20"/>
              </w:rPr>
              <w:t>self as a therapeutic tool</w:t>
            </w:r>
          </w:p>
          <w:p w14:paraId="3107C841" w14:textId="77777777" w:rsidR="009D00E4" w:rsidRPr="00161935" w:rsidRDefault="009D00E4" w:rsidP="004457D8">
            <w:pPr>
              <w:rPr>
                <w:b/>
                <w:sz w:val="20"/>
                <w:szCs w:val="20"/>
              </w:rPr>
            </w:pPr>
          </w:p>
          <w:p w14:paraId="129A4021" w14:textId="77777777" w:rsidR="009D00E4" w:rsidRPr="00161935" w:rsidRDefault="009D00E4" w:rsidP="004457D8">
            <w:pPr>
              <w:shd w:val="clear" w:color="auto" w:fill="FFFFFF"/>
              <w:rPr>
                <w:sz w:val="18"/>
                <w:szCs w:val="20"/>
              </w:rPr>
            </w:pPr>
            <w:r w:rsidRPr="00161935">
              <w:rPr>
                <w:sz w:val="18"/>
                <w:szCs w:val="20"/>
              </w:rPr>
              <w:t>0            1            2            3            4               [N/O]</w:t>
            </w:r>
          </w:p>
          <w:p w14:paraId="429AF5A6" w14:textId="77777777" w:rsidR="009D00E4" w:rsidRPr="00161935" w:rsidRDefault="009D00E4" w:rsidP="004457D8">
            <w:pPr>
              <w:rPr>
                <w:sz w:val="20"/>
                <w:szCs w:val="20"/>
              </w:rPr>
            </w:pPr>
          </w:p>
        </w:tc>
      </w:tr>
      <w:tr w:rsidR="009D00E4" w:rsidRPr="00161935" w14:paraId="23F15AB9" w14:textId="77777777" w:rsidTr="004457D8">
        <w:tc>
          <w:tcPr>
            <w:tcW w:w="13071" w:type="dxa"/>
            <w:gridSpan w:val="3"/>
            <w:shd w:val="clear" w:color="auto" w:fill="D9D9D9"/>
          </w:tcPr>
          <w:p w14:paraId="0F0DEAB2" w14:textId="77777777" w:rsidR="009D00E4" w:rsidRPr="00161935" w:rsidRDefault="009D00E4" w:rsidP="004457D8">
            <w:pPr>
              <w:rPr>
                <w:sz w:val="20"/>
                <w:szCs w:val="20"/>
              </w:rPr>
            </w:pPr>
            <w:r>
              <w:rPr>
                <w:b/>
                <w:sz w:val="20"/>
                <w:szCs w:val="20"/>
              </w:rPr>
              <w:t>14</w:t>
            </w:r>
            <w:r w:rsidRPr="00161935">
              <w:rPr>
                <w:b/>
                <w:sz w:val="20"/>
                <w:szCs w:val="20"/>
              </w:rPr>
              <w:t>.</w:t>
            </w:r>
            <w:r w:rsidRPr="00161935">
              <w:rPr>
                <w:sz w:val="20"/>
                <w:szCs w:val="20"/>
              </w:rPr>
              <w:t xml:space="preserve"> </w:t>
            </w:r>
            <w:r w:rsidRPr="00161935">
              <w:rPr>
                <w:b/>
                <w:sz w:val="20"/>
                <w:szCs w:val="20"/>
              </w:rPr>
              <w:t>Self-Assessment</w:t>
            </w:r>
          </w:p>
        </w:tc>
      </w:tr>
      <w:tr w:rsidR="009D00E4" w:rsidRPr="00161935" w14:paraId="5B330058" w14:textId="77777777" w:rsidTr="004457D8">
        <w:trPr>
          <w:trHeight w:val="1250"/>
        </w:trPr>
        <w:tc>
          <w:tcPr>
            <w:tcW w:w="4428" w:type="dxa"/>
          </w:tcPr>
          <w:p w14:paraId="7D323D8D" w14:textId="77777777" w:rsidR="009D00E4" w:rsidRPr="00161935" w:rsidRDefault="009D00E4" w:rsidP="004457D8">
            <w:pPr>
              <w:rPr>
                <w:b/>
                <w:sz w:val="20"/>
                <w:szCs w:val="20"/>
              </w:rPr>
            </w:pPr>
            <w:r>
              <w:rPr>
                <w:b/>
                <w:sz w:val="20"/>
                <w:szCs w:val="20"/>
              </w:rPr>
              <w:t xml:space="preserve">Demonstrates </w:t>
            </w:r>
            <w:r w:rsidRPr="00161935">
              <w:rPr>
                <w:b/>
                <w:sz w:val="20"/>
                <w:szCs w:val="20"/>
              </w:rPr>
              <w:t xml:space="preserve">knowledge of core competencies; </w:t>
            </w:r>
            <w:r>
              <w:rPr>
                <w:b/>
                <w:sz w:val="20"/>
                <w:szCs w:val="20"/>
              </w:rPr>
              <w:t xml:space="preserve">engages in initial </w:t>
            </w:r>
            <w:r w:rsidRPr="00161935">
              <w:rPr>
                <w:b/>
                <w:sz w:val="20"/>
                <w:szCs w:val="20"/>
              </w:rPr>
              <w:t xml:space="preserve">self-assessment re: competencies </w:t>
            </w:r>
          </w:p>
          <w:p w14:paraId="0B703BF8" w14:textId="77777777" w:rsidR="009D00E4" w:rsidRPr="00161935" w:rsidRDefault="009D00E4" w:rsidP="004457D8">
            <w:pPr>
              <w:rPr>
                <w:b/>
                <w:sz w:val="20"/>
                <w:szCs w:val="20"/>
              </w:rPr>
            </w:pPr>
          </w:p>
          <w:p w14:paraId="6BB94260" w14:textId="77777777" w:rsidR="009D00E4" w:rsidRPr="00161935" w:rsidRDefault="009D00E4" w:rsidP="004457D8">
            <w:pPr>
              <w:shd w:val="clear" w:color="auto" w:fill="FFFFFF"/>
              <w:rPr>
                <w:sz w:val="18"/>
                <w:szCs w:val="20"/>
              </w:rPr>
            </w:pPr>
            <w:r w:rsidRPr="00161935">
              <w:rPr>
                <w:sz w:val="18"/>
                <w:szCs w:val="20"/>
              </w:rPr>
              <w:t>0            1            2            3            4               [N/O]</w:t>
            </w:r>
          </w:p>
          <w:p w14:paraId="3D34604D" w14:textId="77777777" w:rsidR="009D00E4" w:rsidRPr="00161935" w:rsidRDefault="009D00E4" w:rsidP="004457D8">
            <w:pPr>
              <w:rPr>
                <w:sz w:val="20"/>
                <w:szCs w:val="20"/>
              </w:rPr>
            </w:pPr>
          </w:p>
        </w:tc>
        <w:tc>
          <w:tcPr>
            <w:tcW w:w="4320" w:type="dxa"/>
            <w:shd w:val="clear" w:color="auto" w:fill="D9D9D9"/>
          </w:tcPr>
          <w:p w14:paraId="1D5F3487" w14:textId="77777777" w:rsidR="009D00E4" w:rsidRPr="00161935" w:rsidRDefault="009D00E4" w:rsidP="004457D8">
            <w:pPr>
              <w:rPr>
                <w:sz w:val="20"/>
                <w:szCs w:val="20"/>
              </w:rPr>
            </w:pPr>
            <w:r>
              <w:rPr>
                <w:b/>
                <w:sz w:val="20"/>
                <w:szCs w:val="20"/>
              </w:rPr>
              <w:t>Demonstrates b</w:t>
            </w:r>
            <w:r w:rsidRPr="00161935">
              <w:rPr>
                <w:b/>
                <w:sz w:val="20"/>
                <w:szCs w:val="20"/>
              </w:rPr>
              <w:t>road, accurate self-assessment of competence; consistent</w:t>
            </w:r>
            <w:r>
              <w:rPr>
                <w:b/>
                <w:sz w:val="20"/>
                <w:szCs w:val="20"/>
              </w:rPr>
              <w:t>ly</w:t>
            </w:r>
            <w:r w:rsidRPr="00161935">
              <w:rPr>
                <w:b/>
                <w:sz w:val="20"/>
                <w:szCs w:val="20"/>
              </w:rPr>
              <w:t xml:space="preserve"> monitor</w:t>
            </w:r>
            <w:r>
              <w:rPr>
                <w:b/>
                <w:sz w:val="20"/>
                <w:szCs w:val="20"/>
              </w:rPr>
              <w:t>s</w:t>
            </w:r>
            <w:r w:rsidRPr="00161935">
              <w:rPr>
                <w:b/>
                <w:sz w:val="20"/>
                <w:szCs w:val="20"/>
              </w:rPr>
              <w:t xml:space="preserve"> and evaluat</w:t>
            </w:r>
            <w:r>
              <w:rPr>
                <w:b/>
                <w:sz w:val="20"/>
                <w:szCs w:val="20"/>
              </w:rPr>
              <w:t>es</w:t>
            </w:r>
            <w:r w:rsidRPr="00161935">
              <w:rPr>
                <w:b/>
                <w:sz w:val="20"/>
                <w:szCs w:val="20"/>
              </w:rPr>
              <w:t xml:space="preserve"> practice activities</w:t>
            </w:r>
            <w:r>
              <w:rPr>
                <w:b/>
                <w:sz w:val="20"/>
                <w:szCs w:val="20"/>
              </w:rPr>
              <w:t>; works to recognize limits of knowledge/skills, and to seek means to enhance knowledge/skills</w:t>
            </w:r>
            <w:r w:rsidRPr="00161935">
              <w:rPr>
                <w:sz w:val="20"/>
                <w:szCs w:val="20"/>
              </w:rPr>
              <w:t xml:space="preserve"> </w:t>
            </w:r>
          </w:p>
          <w:p w14:paraId="686EEE9D" w14:textId="77777777" w:rsidR="009D00E4" w:rsidRPr="00161935" w:rsidRDefault="009D00E4" w:rsidP="004457D8">
            <w:pPr>
              <w:rPr>
                <w:sz w:val="20"/>
                <w:szCs w:val="20"/>
              </w:rPr>
            </w:pPr>
          </w:p>
          <w:p w14:paraId="02C4F97F"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59A4254C" w14:textId="77777777" w:rsidR="009D00E4" w:rsidRPr="00161935" w:rsidRDefault="009D00E4" w:rsidP="004457D8">
            <w:pPr>
              <w:rPr>
                <w:b/>
                <w:sz w:val="20"/>
                <w:szCs w:val="20"/>
              </w:rPr>
            </w:pPr>
            <w:r w:rsidRPr="00161935">
              <w:rPr>
                <w:b/>
                <w:sz w:val="20"/>
                <w:szCs w:val="20"/>
              </w:rPr>
              <w:t>Accurate</w:t>
            </w:r>
            <w:r>
              <w:rPr>
                <w:b/>
                <w:sz w:val="20"/>
                <w:szCs w:val="20"/>
              </w:rPr>
              <w:t xml:space="preserve">ly </w:t>
            </w:r>
            <w:r w:rsidRPr="00161935">
              <w:rPr>
                <w:b/>
                <w:sz w:val="20"/>
                <w:szCs w:val="20"/>
              </w:rPr>
              <w:t>self-assess</w:t>
            </w:r>
            <w:r>
              <w:rPr>
                <w:b/>
                <w:sz w:val="20"/>
                <w:szCs w:val="20"/>
              </w:rPr>
              <w:t>es</w:t>
            </w:r>
            <w:r w:rsidRPr="00161935">
              <w:rPr>
                <w:b/>
                <w:sz w:val="20"/>
                <w:szCs w:val="20"/>
              </w:rPr>
              <w:t xml:space="preserve"> competence in all competency domains; integrat</w:t>
            </w:r>
            <w:r>
              <w:rPr>
                <w:b/>
                <w:sz w:val="20"/>
                <w:szCs w:val="20"/>
              </w:rPr>
              <w:t>es</w:t>
            </w:r>
            <w:r w:rsidRPr="00161935">
              <w:rPr>
                <w:b/>
                <w:sz w:val="20"/>
                <w:szCs w:val="20"/>
              </w:rPr>
              <w:t xml:space="preserve"> self-assessment in practice</w:t>
            </w:r>
            <w:r>
              <w:rPr>
                <w:b/>
                <w:sz w:val="20"/>
                <w:szCs w:val="20"/>
              </w:rPr>
              <w:t>; recognizes limits of knowledge/skills and acts to address them; has extended plan to enhance knowledge/skills</w:t>
            </w:r>
          </w:p>
          <w:p w14:paraId="0937BC3E" w14:textId="77777777" w:rsidR="009D00E4" w:rsidRPr="00161935" w:rsidRDefault="009D00E4" w:rsidP="004457D8">
            <w:pPr>
              <w:rPr>
                <w:b/>
                <w:sz w:val="20"/>
                <w:szCs w:val="20"/>
              </w:rPr>
            </w:pPr>
          </w:p>
          <w:p w14:paraId="3A3D42A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15F8F9BB" w14:textId="77777777" w:rsidTr="004457D8">
        <w:tc>
          <w:tcPr>
            <w:tcW w:w="13071" w:type="dxa"/>
            <w:gridSpan w:val="3"/>
            <w:shd w:val="clear" w:color="auto" w:fill="D9D9D9"/>
          </w:tcPr>
          <w:p w14:paraId="4EA11D97" w14:textId="77777777" w:rsidR="009D00E4" w:rsidRPr="00161935" w:rsidRDefault="009D00E4" w:rsidP="004457D8">
            <w:pPr>
              <w:rPr>
                <w:sz w:val="20"/>
                <w:szCs w:val="20"/>
              </w:rPr>
            </w:pPr>
            <w:r>
              <w:rPr>
                <w:b/>
                <w:sz w:val="20"/>
                <w:szCs w:val="20"/>
                <w:shd w:val="clear" w:color="auto" w:fill="CCCCCC"/>
              </w:rPr>
              <w:t>15</w:t>
            </w:r>
            <w:r w:rsidRPr="00161935">
              <w:rPr>
                <w:b/>
                <w:sz w:val="20"/>
                <w:szCs w:val="20"/>
                <w:shd w:val="clear" w:color="auto" w:fill="CCCCCC"/>
              </w:rPr>
              <w:t xml:space="preserve">. Self-Care </w:t>
            </w:r>
            <w:r w:rsidRPr="00161935">
              <w:rPr>
                <w:sz w:val="20"/>
                <w:szCs w:val="20"/>
                <w:shd w:val="clear" w:color="auto" w:fill="CCCCCC"/>
              </w:rPr>
              <w:t>(attention to personal health and well-being to assure effective professional functioning</w:t>
            </w:r>
            <w:r w:rsidRPr="00161935">
              <w:rPr>
                <w:sz w:val="20"/>
                <w:szCs w:val="20"/>
              </w:rPr>
              <w:t>)</w:t>
            </w:r>
          </w:p>
        </w:tc>
      </w:tr>
      <w:tr w:rsidR="009D00E4" w:rsidRPr="00161935" w14:paraId="4F5D76BB" w14:textId="77777777" w:rsidTr="004457D8">
        <w:trPr>
          <w:trHeight w:val="1250"/>
        </w:trPr>
        <w:tc>
          <w:tcPr>
            <w:tcW w:w="4428" w:type="dxa"/>
          </w:tcPr>
          <w:p w14:paraId="0B91468A" w14:textId="77777777" w:rsidR="009D00E4" w:rsidRPr="00161935" w:rsidRDefault="009D00E4" w:rsidP="004457D8">
            <w:pPr>
              <w:rPr>
                <w:b/>
                <w:sz w:val="20"/>
                <w:szCs w:val="20"/>
              </w:rPr>
            </w:pPr>
            <w:r w:rsidRPr="00161935">
              <w:rPr>
                <w:b/>
                <w:sz w:val="20"/>
                <w:szCs w:val="20"/>
              </w:rPr>
              <w:t>Understand</w:t>
            </w:r>
            <w:r>
              <w:rPr>
                <w:b/>
                <w:sz w:val="20"/>
                <w:szCs w:val="20"/>
              </w:rPr>
              <w:t>s</w:t>
            </w:r>
            <w:r w:rsidRPr="00161935">
              <w:rPr>
                <w:b/>
                <w:sz w:val="20"/>
                <w:szCs w:val="20"/>
              </w:rPr>
              <w:t xml:space="preserve"> the importance of self-care in effective practice; </w:t>
            </w:r>
            <w:r>
              <w:rPr>
                <w:b/>
                <w:sz w:val="20"/>
                <w:szCs w:val="20"/>
              </w:rPr>
              <w:t xml:space="preserve">demonstrates </w:t>
            </w:r>
            <w:r w:rsidRPr="00161935">
              <w:rPr>
                <w:b/>
                <w:sz w:val="20"/>
                <w:szCs w:val="20"/>
              </w:rPr>
              <w:t>knowledge of self-care methods; atten</w:t>
            </w:r>
            <w:r>
              <w:rPr>
                <w:b/>
                <w:sz w:val="20"/>
                <w:szCs w:val="20"/>
              </w:rPr>
              <w:t>ds</w:t>
            </w:r>
            <w:r w:rsidRPr="00161935">
              <w:rPr>
                <w:b/>
                <w:sz w:val="20"/>
                <w:szCs w:val="20"/>
              </w:rPr>
              <w:t xml:space="preserve"> to self-care</w:t>
            </w:r>
          </w:p>
          <w:p w14:paraId="5F4BDA2C" w14:textId="77777777" w:rsidR="009D00E4" w:rsidRPr="00161935" w:rsidRDefault="009D00E4" w:rsidP="004457D8">
            <w:pPr>
              <w:rPr>
                <w:b/>
                <w:sz w:val="20"/>
                <w:szCs w:val="20"/>
              </w:rPr>
            </w:pPr>
          </w:p>
          <w:p w14:paraId="7BFDB31B"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4ECD0CF1" w14:textId="77777777" w:rsidR="009D00E4" w:rsidRPr="00161935" w:rsidRDefault="009D00E4" w:rsidP="004457D8">
            <w:pPr>
              <w:rPr>
                <w:b/>
                <w:sz w:val="20"/>
                <w:szCs w:val="20"/>
              </w:rPr>
            </w:pPr>
            <w:r w:rsidRPr="00161935">
              <w:rPr>
                <w:b/>
                <w:sz w:val="20"/>
                <w:szCs w:val="20"/>
              </w:rPr>
              <w:t>Monitor</w:t>
            </w:r>
            <w:r>
              <w:rPr>
                <w:b/>
                <w:sz w:val="20"/>
                <w:szCs w:val="20"/>
              </w:rPr>
              <w:t>s</w:t>
            </w:r>
            <w:r w:rsidRPr="00161935">
              <w:rPr>
                <w:b/>
                <w:sz w:val="20"/>
                <w:szCs w:val="20"/>
              </w:rPr>
              <w:t xml:space="preserve"> issues related to self-care with supervisor; understand</w:t>
            </w:r>
            <w:r>
              <w:rPr>
                <w:b/>
                <w:sz w:val="20"/>
                <w:szCs w:val="20"/>
              </w:rPr>
              <w:t>s</w:t>
            </w:r>
            <w:r w:rsidRPr="00161935">
              <w:rPr>
                <w:b/>
                <w:sz w:val="20"/>
                <w:szCs w:val="20"/>
              </w:rPr>
              <w:t xml:space="preserve"> the central role of self-care to effective practice</w:t>
            </w:r>
          </w:p>
          <w:p w14:paraId="2B765663" w14:textId="77777777" w:rsidR="009D00E4" w:rsidRPr="00161935" w:rsidRDefault="009D00E4" w:rsidP="004457D8">
            <w:pPr>
              <w:rPr>
                <w:b/>
                <w:sz w:val="20"/>
                <w:szCs w:val="20"/>
              </w:rPr>
            </w:pPr>
          </w:p>
          <w:p w14:paraId="75DCEFD3"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37E96604" w14:textId="77777777" w:rsidR="009D00E4" w:rsidRPr="00161935" w:rsidRDefault="009D00E4" w:rsidP="004457D8">
            <w:pPr>
              <w:rPr>
                <w:b/>
                <w:sz w:val="20"/>
                <w:szCs w:val="20"/>
              </w:rPr>
            </w:pPr>
            <w:r w:rsidRPr="00161935">
              <w:rPr>
                <w:b/>
                <w:sz w:val="20"/>
                <w:szCs w:val="20"/>
              </w:rPr>
              <w:t>Self-monitor</w:t>
            </w:r>
            <w:r>
              <w:rPr>
                <w:b/>
                <w:sz w:val="20"/>
                <w:szCs w:val="20"/>
              </w:rPr>
              <w:t>s</w:t>
            </w:r>
            <w:r w:rsidRPr="00161935">
              <w:rPr>
                <w:b/>
                <w:sz w:val="20"/>
                <w:szCs w:val="20"/>
              </w:rPr>
              <w:t xml:space="preserve"> issues related to self-care and prompt</w:t>
            </w:r>
            <w:r>
              <w:rPr>
                <w:b/>
                <w:sz w:val="20"/>
                <w:szCs w:val="20"/>
              </w:rPr>
              <w:t xml:space="preserve">ly </w:t>
            </w:r>
            <w:r w:rsidRPr="00161935">
              <w:rPr>
                <w:b/>
                <w:sz w:val="20"/>
                <w:szCs w:val="20"/>
              </w:rPr>
              <w:t>interven</w:t>
            </w:r>
            <w:r>
              <w:rPr>
                <w:b/>
                <w:sz w:val="20"/>
                <w:szCs w:val="20"/>
              </w:rPr>
              <w:t>es</w:t>
            </w:r>
            <w:r w:rsidRPr="00161935">
              <w:rPr>
                <w:b/>
                <w:sz w:val="20"/>
                <w:szCs w:val="20"/>
              </w:rPr>
              <w:t xml:space="preserve"> when disruptions occur</w:t>
            </w:r>
          </w:p>
          <w:p w14:paraId="0FFB84BE" w14:textId="77777777" w:rsidR="009D00E4" w:rsidRPr="00161935" w:rsidRDefault="009D00E4" w:rsidP="004457D8">
            <w:pPr>
              <w:rPr>
                <w:b/>
                <w:sz w:val="20"/>
                <w:szCs w:val="20"/>
              </w:rPr>
            </w:pPr>
          </w:p>
          <w:p w14:paraId="3F2025F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6574BCE6" w14:textId="77777777" w:rsidTr="004457D8">
        <w:trPr>
          <w:trHeight w:val="215"/>
        </w:trPr>
        <w:tc>
          <w:tcPr>
            <w:tcW w:w="13071" w:type="dxa"/>
            <w:gridSpan w:val="3"/>
            <w:shd w:val="clear" w:color="auto" w:fill="D9D9D9"/>
          </w:tcPr>
          <w:p w14:paraId="4FA0C364" w14:textId="77777777" w:rsidR="009D00E4" w:rsidRPr="00161935" w:rsidRDefault="009D00E4" w:rsidP="004457D8">
            <w:pPr>
              <w:rPr>
                <w:b/>
                <w:sz w:val="20"/>
                <w:szCs w:val="20"/>
              </w:rPr>
            </w:pPr>
            <w:r>
              <w:rPr>
                <w:b/>
                <w:sz w:val="20"/>
                <w:szCs w:val="20"/>
              </w:rPr>
              <w:t>16</w:t>
            </w:r>
            <w:r w:rsidRPr="00161935">
              <w:rPr>
                <w:b/>
                <w:sz w:val="20"/>
                <w:szCs w:val="20"/>
              </w:rPr>
              <w:t>. Participation in Supervision Process</w:t>
            </w:r>
          </w:p>
        </w:tc>
      </w:tr>
      <w:tr w:rsidR="009D00E4" w:rsidRPr="00161935" w14:paraId="44E63335" w14:textId="77777777" w:rsidTr="004457D8">
        <w:trPr>
          <w:trHeight w:val="98"/>
        </w:trPr>
        <w:tc>
          <w:tcPr>
            <w:tcW w:w="4428" w:type="dxa"/>
            <w:tcBorders>
              <w:bottom w:val="single" w:sz="4" w:space="0" w:color="auto"/>
            </w:tcBorders>
          </w:tcPr>
          <w:p w14:paraId="4A7FC122" w14:textId="77777777" w:rsidR="009D00E4" w:rsidRPr="00161935" w:rsidRDefault="009D00E4" w:rsidP="004457D8">
            <w:pPr>
              <w:rPr>
                <w:b/>
                <w:sz w:val="20"/>
                <w:szCs w:val="20"/>
              </w:rPr>
            </w:pPr>
            <w:r>
              <w:rPr>
                <w:b/>
                <w:sz w:val="20"/>
                <w:szCs w:val="20"/>
              </w:rPr>
              <w:t xml:space="preserve">Demonstrates </w:t>
            </w:r>
            <w:r w:rsidRPr="00161935">
              <w:rPr>
                <w:b/>
                <w:sz w:val="20"/>
                <w:szCs w:val="20"/>
              </w:rPr>
              <w:t>straightforward, truthful, and respectful communication in supervisory relationship</w:t>
            </w:r>
          </w:p>
          <w:p w14:paraId="22211FAD" w14:textId="77777777" w:rsidR="009D00E4" w:rsidRPr="00161935" w:rsidRDefault="009D00E4" w:rsidP="004457D8">
            <w:pPr>
              <w:rPr>
                <w:b/>
                <w:sz w:val="20"/>
                <w:szCs w:val="20"/>
              </w:rPr>
            </w:pPr>
          </w:p>
          <w:p w14:paraId="6BC90005"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1912A74C" w14:textId="77777777" w:rsidR="009D00E4" w:rsidRPr="00161935" w:rsidRDefault="009D00E4" w:rsidP="004457D8">
            <w:pPr>
              <w:rPr>
                <w:b/>
                <w:sz w:val="20"/>
                <w:szCs w:val="20"/>
              </w:rPr>
            </w:pPr>
            <w:r>
              <w:rPr>
                <w:b/>
                <w:sz w:val="20"/>
                <w:szCs w:val="20"/>
              </w:rPr>
              <w:t xml:space="preserve">Effectively </w:t>
            </w:r>
            <w:r w:rsidRPr="00161935">
              <w:rPr>
                <w:b/>
                <w:sz w:val="20"/>
                <w:szCs w:val="20"/>
              </w:rPr>
              <w:t>participat</w:t>
            </w:r>
            <w:r>
              <w:rPr>
                <w:b/>
                <w:sz w:val="20"/>
                <w:szCs w:val="20"/>
              </w:rPr>
              <w:t>es</w:t>
            </w:r>
            <w:r w:rsidRPr="00161935">
              <w:rPr>
                <w:b/>
                <w:sz w:val="20"/>
                <w:szCs w:val="20"/>
              </w:rPr>
              <w:t xml:space="preserve"> in supervis</w:t>
            </w:r>
            <w:r>
              <w:rPr>
                <w:b/>
                <w:sz w:val="20"/>
                <w:szCs w:val="20"/>
              </w:rPr>
              <w:t>ion</w:t>
            </w:r>
          </w:p>
          <w:p w14:paraId="7BA8BC3D" w14:textId="77777777" w:rsidR="009D00E4" w:rsidRPr="00161935" w:rsidRDefault="009D00E4" w:rsidP="004457D8">
            <w:pPr>
              <w:rPr>
                <w:b/>
                <w:sz w:val="20"/>
                <w:szCs w:val="20"/>
              </w:rPr>
            </w:pPr>
          </w:p>
          <w:p w14:paraId="134A61C1" w14:textId="77777777" w:rsidR="009D00E4" w:rsidRPr="00161935" w:rsidRDefault="009D00E4" w:rsidP="004457D8">
            <w:pPr>
              <w:rPr>
                <w:sz w:val="18"/>
                <w:szCs w:val="20"/>
              </w:rPr>
            </w:pPr>
            <w:r w:rsidRPr="00161935">
              <w:rPr>
                <w:sz w:val="18"/>
                <w:szCs w:val="20"/>
              </w:rPr>
              <w:t xml:space="preserve">0            1            2            3            4               [N/O] </w:t>
            </w:r>
          </w:p>
          <w:p w14:paraId="2794EAAD" w14:textId="77777777" w:rsidR="009D00E4" w:rsidRPr="00161935" w:rsidRDefault="009D00E4" w:rsidP="004457D8">
            <w:pPr>
              <w:rPr>
                <w:sz w:val="20"/>
                <w:szCs w:val="20"/>
              </w:rPr>
            </w:pPr>
          </w:p>
        </w:tc>
        <w:tc>
          <w:tcPr>
            <w:tcW w:w="4323" w:type="dxa"/>
            <w:tcBorders>
              <w:bottom w:val="single" w:sz="4" w:space="0" w:color="auto"/>
            </w:tcBorders>
          </w:tcPr>
          <w:p w14:paraId="16FBC638" w14:textId="77777777" w:rsidR="009D00E4" w:rsidRPr="00161935" w:rsidRDefault="009D00E4" w:rsidP="004457D8">
            <w:pPr>
              <w:rPr>
                <w:b/>
                <w:sz w:val="20"/>
                <w:szCs w:val="20"/>
              </w:rPr>
            </w:pPr>
            <w:r>
              <w:rPr>
                <w:b/>
                <w:sz w:val="20"/>
                <w:szCs w:val="20"/>
              </w:rPr>
              <w:t>Independently seeks supervision when needed</w:t>
            </w:r>
          </w:p>
          <w:p w14:paraId="53EFFDE0" w14:textId="77777777" w:rsidR="009D00E4" w:rsidRPr="00161935" w:rsidRDefault="009D00E4" w:rsidP="004457D8">
            <w:pPr>
              <w:rPr>
                <w:b/>
                <w:sz w:val="20"/>
                <w:szCs w:val="20"/>
              </w:rPr>
            </w:pPr>
          </w:p>
          <w:p w14:paraId="38EB68AC" w14:textId="77777777" w:rsidR="009D00E4" w:rsidRPr="00161935" w:rsidRDefault="009D00E4" w:rsidP="004457D8">
            <w:pPr>
              <w:shd w:val="clear" w:color="auto" w:fill="FFFFFF"/>
              <w:rPr>
                <w:sz w:val="18"/>
                <w:szCs w:val="20"/>
              </w:rPr>
            </w:pPr>
            <w:r w:rsidRPr="00161935">
              <w:rPr>
                <w:sz w:val="18"/>
                <w:szCs w:val="20"/>
              </w:rPr>
              <w:t>0            1            2            3            4               [N/O]</w:t>
            </w:r>
          </w:p>
          <w:p w14:paraId="3A1B5059" w14:textId="77777777" w:rsidR="009D00E4" w:rsidRPr="00161935" w:rsidRDefault="009D00E4" w:rsidP="004457D8">
            <w:pPr>
              <w:rPr>
                <w:sz w:val="20"/>
                <w:szCs w:val="20"/>
              </w:rPr>
            </w:pPr>
          </w:p>
        </w:tc>
      </w:tr>
    </w:tbl>
    <w:p w14:paraId="4E476007" w14:textId="77777777" w:rsidR="009D00E4" w:rsidRPr="00161935" w:rsidRDefault="009D00E4" w:rsidP="009D00E4">
      <w:pPr>
        <w:rPr>
          <w:sz w:val="20"/>
          <w:szCs w:val="20"/>
        </w:rPr>
      </w:pPr>
    </w:p>
    <w:p w14:paraId="233BDC57" w14:textId="77777777" w:rsidR="009D00E4" w:rsidRPr="007129AD" w:rsidRDefault="009D00E4" w:rsidP="007129AD">
      <w:pPr>
        <w:rPr>
          <w:b/>
          <w:bCs/>
        </w:rPr>
      </w:pPr>
      <w:r>
        <w:br w:type="page"/>
      </w:r>
      <w:bookmarkStart w:id="235" w:name="_Toc23756523"/>
      <w:bookmarkStart w:id="236" w:name="_Toc23757757"/>
      <w:bookmarkStart w:id="237" w:name="_Toc23757822"/>
      <w:r w:rsidRPr="007129AD">
        <w:rPr>
          <w:b/>
          <w:bCs/>
        </w:rPr>
        <w:t>RELATIONAL</w:t>
      </w:r>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5"/>
        <w:gridCol w:w="4281"/>
        <w:gridCol w:w="4284"/>
      </w:tblGrid>
      <w:tr w:rsidR="009D00E4" w:rsidRPr="00161935" w14:paraId="44EEDBC9" w14:textId="77777777" w:rsidTr="004457D8">
        <w:trPr>
          <w:cantSplit/>
          <w:trHeight w:val="467"/>
        </w:trPr>
        <w:tc>
          <w:tcPr>
            <w:tcW w:w="13071" w:type="dxa"/>
            <w:gridSpan w:val="3"/>
            <w:vAlign w:val="center"/>
          </w:tcPr>
          <w:p w14:paraId="4A80A961" w14:textId="77777777" w:rsidR="009D00E4" w:rsidRPr="00161935" w:rsidRDefault="009D00E4" w:rsidP="004457D8">
            <w:pPr>
              <w:rPr>
                <w:sz w:val="22"/>
                <w:szCs w:val="22"/>
              </w:rPr>
            </w:pPr>
            <w:r w:rsidRPr="00161935">
              <w:rPr>
                <w:sz w:val="20"/>
                <w:szCs w:val="20"/>
              </w:rPr>
              <w:br w:type="page"/>
            </w:r>
            <w:r w:rsidRPr="00161935">
              <w:rPr>
                <w:b/>
                <w:sz w:val="22"/>
                <w:szCs w:val="22"/>
              </w:rPr>
              <w:t xml:space="preserve">Relationships: </w:t>
            </w:r>
            <w:r w:rsidRPr="00161935">
              <w:rPr>
                <w:sz w:val="22"/>
                <w:szCs w:val="22"/>
              </w:rPr>
              <w:t>Relate effectively and meaningfully with individuals, groups, and/or communities.</w:t>
            </w:r>
          </w:p>
        </w:tc>
      </w:tr>
      <w:tr w:rsidR="009D00E4" w:rsidRPr="00161935" w14:paraId="3582F513" w14:textId="77777777" w:rsidTr="004457D8">
        <w:tblPrEx>
          <w:tblLook w:val="01E0" w:firstRow="1" w:lastRow="1" w:firstColumn="1" w:lastColumn="1" w:noHBand="0" w:noVBand="0"/>
        </w:tblPrEx>
        <w:trPr>
          <w:trHeight w:val="152"/>
        </w:trPr>
        <w:tc>
          <w:tcPr>
            <w:tcW w:w="4428" w:type="dxa"/>
          </w:tcPr>
          <w:p w14:paraId="1A7276ED"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344931D3"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77092951"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3E6FFA90" w14:textId="77777777" w:rsidTr="004457D8">
        <w:tc>
          <w:tcPr>
            <w:tcW w:w="13071" w:type="dxa"/>
            <w:gridSpan w:val="3"/>
            <w:shd w:val="clear" w:color="auto" w:fill="D9D9D9"/>
          </w:tcPr>
          <w:p w14:paraId="7C009C10" w14:textId="77777777" w:rsidR="009D00E4" w:rsidRPr="00161935" w:rsidRDefault="009D00E4" w:rsidP="004457D8">
            <w:pPr>
              <w:rPr>
                <w:b/>
                <w:sz w:val="20"/>
                <w:szCs w:val="20"/>
              </w:rPr>
            </w:pPr>
            <w:r w:rsidRPr="00161935">
              <w:rPr>
                <w:b/>
                <w:sz w:val="20"/>
                <w:szCs w:val="20"/>
              </w:rPr>
              <w:t>1. Interpersonal Relationships</w:t>
            </w:r>
          </w:p>
        </w:tc>
      </w:tr>
      <w:tr w:rsidR="009D00E4" w:rsidRPr="00161935" w14:paraId="7E6D3B33" w14:textId="77777777" w:rsidTr="004457D8">
        <w:tc>
          <w:tcPr>
            <w:tcW w:w="4428" w:type="dxa"/>
            <w:tcBorders>
              <w:bottom w:val="single" w:sz="4" w:space="0" w:color="auto"/>
            </w:tcBorders>
          </w:tcPr>
          <w:p w14:paraId="68EC3DC0" w14:textId="77777777" w:rsidR="009D00E4" w:rsidRPr="00161935" w:rsidRDefault="009D00E4" w:rsidP="004457D8">
            <w:pPr>
              <w:rPr>
                <w:b/>
                <w:sz w:val="20"/>
                <w:szCs w:val="20"/>
              </w:rPr>
            </w:pPr>
            <w:r>
              <w:rPr>
                <w:b/>
                <w:sz w:val="20"/>
                <w:szCs w:val="20"/>
              </w:rPr>
              <w:t>Displays i</w:t>
            </w:r>
            <w:r w:rsidRPr="00161935">
              <w:rPr>
                <w:b/>
                <w:sz w:val="20"/>
                <w:szCs w:val="20"/>
              </w:rPr>
              <w:t>nterpersonal skills</w:t>
            </w:r>
          </w:p>
          <w:p w14:paraId="4A09EDFA" w14:textId="77777777" w:rsidR="009D00E4" w:rsidRPr="00161935" w:rsidRDefault="009D00E4" w:rsidP="004457D8">
            <w:pPr>
              <w:rPr>
                <w:b/>
                <w:sz w:val="20"/>
                <w:szCs w:val="20"/>
              </w:rPr>
            </w:pPr>
          </w:p>
          <w:p w14:paraId="79FB79FE" w14:textId="77777777" w:rsidR="009D00E4" w:rsidRPr="00161935" w:rsidRDefault="009D00E4" w:rsidP="004457D8">
            <w:pPr>
              <w:shd w:val="clear" w:color="auto" w:fill="FFFFFF"/>
              <w:rPr>
                <w:sz w:val="18"/>
                <w:szCs w:val="20"/>
              </w:rPr>
            </w:pPr>
            <w:r w:rsidRPr="00161935">
              <w:rPr>
                <w:sz w:val="18"/>
                <w:szCs w:val="20"/>
              </w:rPr>
              <w:t>0            1            2            3            4               [N/O]</w:t>
            </w:r>
          </w:p>
          <w:p w14:paraId="3F83EDE0" w14:textId="77777777" w:rsidR="009D00E4" w:rsidRPr="00161935" w:rsidRDefault="009D00E4" w:rsidP="004457D8">
            <w:pPr>
              <w:rPr>
                <w:b/>
                <w:sz w:val="20"/>
                <w:szCs w:val="20"/>
              </w:rPr>
            </w:pPr>
          </w:p>
        </w:tc>
        <w:tc>
          <w:tcPr>
            <w:tcW w:w="4320" w:type="dxa"/>
            <w:tcBorders>
              <w:bottom w:val="single" w:sz="4" w:space="0" w:color="auto"/>
            </w:tcBorders>
            <w:shd w:val="clear" w:color="auto" w:fill="D9D9D9"/>
          </w:tcPr>
          <w:p w14:paraId="434973BB" w14:textId="77777777" w:rsidR="009D00E4" w:rsidRPr="00161935" w:rsidRDefault="009D00E4" w:rsidP="004457D8">
            <w:pPr>
              <w:rPr>
                <w:b/>
                <w:bCs/>
                <w:sz w:val="20"/>
                <w:szCs w:val="20"/>
              </w:rPr>
            </w:pPr>
            <w:r w:rsidRPr="00161935">
              <w:rPr>
                <w:b/>
                <w:sz w:val="20"/>
                <w:szCs w:val="20"/>
              </w:rPr>
              <w:t>F</w:t>
            </w:r>
            <w:r w:rsidRPr="00161935">
              <w:rPr>
                <w:b/>
                <w:bCs/>
                <w:sz w:val="20"/>
                <w:szCs w:val="20"/>
              </w:rPr>
              <w:t>orms and maintains productive and respectful relationships with clients, peers/colleagues, supervisors and professionals from other disciplines</w:t>
            </w:r>
          </w:p>
          <w:p w14:paraId="73E9A01A" w14:textId="77777777" w:rsidR="009D00E4" w:rsidRPr="00161935" w:rsidRDefault="009D00E4" w:rsidP="004457D8">
            <w:pPr>
              <w:rPr>
                <w:b/>
                <w:bCs/>
                <w:sz w:val="20"/>
                <w:szCs w:val="20"/>
              </w:rPr>
            </w:pPr>
          </w:p>
          <w:p w14:paraId="64AFF71C"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4DA7DC24" w14:textId="77777777" w:rsidR="009D00E4" w:rsidRPr="00161935" w:rsidRDefault="009D00E4" w:rsidP="004457D8">
            <w:pPr>
              <w:rPr>
                <w:b/>
                <w:sz w:val="20"/>
                <w:szCs w:val="20"/>
              </w:rPr>
            </w:pPr>
            <w:r w:rsidRPr="00161935">
              <w:rPr>
                <w:b/>
                <w:sz w:val="20"/>
                <w:szCs w:val="20"/>
              </w:rPr>
              <w:t>Develops and maintains effective relationships with a wide range of clients, colleagues, organizations and communities</w:t>
            </w:r>
          </w:p>
          <w:p w14:paraId="3BB52B4B" w14:textId="77777777" w:rsidR="009D00E4" w:rsidRPr="00161935" w:rsidRDefault="009D00E4" w:rsidP="004457D8">
            <w:pPr>
              <w:rPr>
                <w:b/>
                <w:sz w:val="20"/>
                <w:szCs w:val="20"/>
              </w:rPr>
            </w:pPr>
          </w:p>
          <w:p w14:paraId="304AAA66" w14:textId="77777777" w:rsidR="009D00E4" w:rsidRPr="00161935" w:rsidRDefault="009D00E4" w:rsidP="004457D8">
            <w:pPr>
              <w:shd w:val="clear" w:color="auto" w:fill="FFFFFF"/>
              <w:rPr>
                <w:sz w:val="18"/>
                <w:szCs w:val="20"/>
              </w:rPr>
            </w:pPr>
            <w:r w:rsidRPr="00161935">
              <w:rPr>
                <w:sz w:val="18"/>
                <w:szCs w:val="20"/>
              </w:rPr>
              <w:t>0            1            2            3            4               [N/O]</w:t>
            </w:r>
          </w:p>
          <w:p w14:paraId="3B77CFD7" w14:textId="77777777" w:rsidR="009D00E4" w:rsidRPr="00161935" w:rsidRDefault="009D00E4" w:rsidP="004457D8">
            <w:pPr>
              <w:shd w:val="clear" w:color="auto" w:fill="FFFFFF"/>
              <w:rPr>
                <w:sz w:val="18"/>
                <w:szCs w:val="20"/>
              </w:rPr>
            </w:pPr>
          </w:p>
        </w:tc>
      </w:tr>
      <w:tr w:rsidR="009D00E4" w:rsidRPr="00161935" w14:paraId="70529318" w14:textId="77777777" w:rsidTr="004457D8">
        <w:tc>
          <w:tcPr>
            <w:tcW w:w="13071" w:type="dxa"/>
            <w:gridSpan w:val="3"/>
            <w:shd w:val="clear" w:color="auto" w:fill="D9D9D9"/>
          </w:tcPr>
          <w:p w14:paraId="3F851A66" w14:textId="77777777" w:rsidR="009D00E4" w:rsidRPr="00161935" w:rsidRDefault="009D00E4" w:rsidP="004457D8">
            <w:pPr>
              <w:rPr>
                <w:b/>
                <w:sz w:val="20"/>
                <w:szCs w:val="20"/>
              </w:rPr>
            </w:pPr>
            <w:r w:rsidRPr="00161935">
              <w:rPr>
                <w:b/>
                <w:sz w:val="20"/>
                <w:szCs w:val="20"/>
              </w:rPr>
              <w:t>2. Affective Skills</w:t>
            </w:r>
          </w:p>
        </w:tc>
      </w:tr>
      <w:tr w:rsidR="009D00E4" w:rsidRPr="00161935" w14:paraId="00B5E8D7" w14:textId="77777777" w:rsidTr="004457D8">
        <w:tc>
          <w:tcPr>
            <w:tcW w:w="4428" w:type="dxa"/>
            <w:tcBorders>
              <w:bottom w:val="single" w:sz="4" w:space="0" w:color="auto"/>
            </w:tcBorders>
          </w:tcPr>
          <w:p w14:paraId="2AE1E9F8" w14:textId="77777777" w:rsidR="009D00E4" w:rsidRPr="00161935" w:rsidRDefault="009D00E4" w:rsidP="004457D8">
            <w:pPr>
              <w:rPr>
                <w:b/>
                <w:sz w:val="20"/>
                <w:szCs w:val="20"/>
              </w:rPr>
            </w:pPr>
            <w:r>
              <w:rPr>
                <w:b/>
                <w:sz w:val="20"/>
                <w:szCs w:val="20"/>
              </w:rPr>
              <w:t>Displays a</w:t>
            </w:r>
            <w:r w:rsidRPr="00161935">
              <w:rPr>
                <w:b/>
                <w:sz w:val="20"/>
                <w:szCs w:val="20"/>
              </w:rPr>
              <w:t>ffective skills</w:t>
            </w:r>
          </w:p>
          <w:p w14:paraId="37D99873" w14:textId="77777777" w:rsidR="009D00E4" w:rsidRPr="00161935" w:rsidRDefault="009D00E4" w:rsidP="004457D8">
            <w:pPr>
              <w:rPr>
                <w:b/>
                <w:sz w:val="20"/>
                <w:szCs w:val="20"/>
              </w:rPr>
            </w:pPr>
          </w:p>
          <w:p w14:paraId="31BA46F3" w14:textId="77777777" w:rsidR="009D00E4" w:rsidRPr="00161935" w:rsidRDefault="009D00E4" w:rsidP="004457D8">
            <w:pPr>
              <w:shd w:val="clear" w:color="auto" w:fill="FFFFFF"/>
              <w:rPr>
                <w:sz w:val="18"/>
                <w:szCs w:val="20"/>
              </w:rPr>
            </w:pPr>
            <w:r w:rsidRPr="00161935">
              <w:rPr>
                <w:sz w:val="18"/>
                <w:szCs w:val="20"/>
              </w:rPr>
              <w:t>0            1            2            3            4               [N/O]</w:t>
            </w:r>
          </w:p>
          <w:p w14:paraId="5240A394"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14D053AA" w14:textId="77777777" w:rsidR="009D00E4" w:rsidRPr="00161935" w:rsidRDefault="009D00E4" w:rsidP="004457D8">
            <w:pPr>
              <w:rPr>
                <w:b/>
                <w:bCs/>
                <w:sz w:val="20"/>
                <w:szCs w:val="20"/>
              </w:rPr>
            </w:pPr>
            <w:r w:rsidRPr="00161935">
              <w:rPr>
                <w:b/>
                <w:bCs/>
                <w:sz w:val="20"/>
                <w:szCs w:val="20"/>
              </w:rPr>
              <w:t>Negotiates differences and handles conflict satisfactorily; provides effective feedback to others and receives feedback nondefensively</w:t>
            </w:r>
          </w:p>
          <w:p w14:paraId="17264DA5" w14:textId="77777777" w:rsidR="009D00E4" w:rsidRPr="00161935" w:rsidRDefault="009D00E4" w:rsidP="004457D8">
            <w:pPr>
              <w:rPr>
                <w:b/>
                <w:bCs/>
                <w:sz w:val="20"/>
                <w:szCs w:val="20"/>
              </w:rPr>
            </w:pPr>
          </w:p>
          <w:p w14:paraId="337D5EDA"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6BAC959A" w14:textId="77777777" w:rsidR="009D00E4" w:rsidRPr="00161935" w:rsidRDefault="009D00E4" w:rsidP="004457D8">
            <w:pPr>
              <w:rPr>
                <w:b/>
                <w:sz w:val="20"/>
                <w:szCs w:val="20"/>
              </w:rPr>
            </w:pPr>
            <w:r w:rsidRPr="00161935">
              <w:rPr>
                <w:b/>
                <w:sz w:val="20"/>
                <w:szCs w:val="20"/>
              </w:rPr>
              <w:t>Manages difficult communication; possesses advanced interpersonal skills</w:t>
            </w:r>
          </w:p>
          <w:p w14:paraId="56F42EED" w14:textId="77777777" w:rsidR="009D00E4" w:rsidRPr="00161935" w:rsidRDefault="009D00E4" w:rsidP="004457D8">
            <w:pPr>
              <w:rPr>
                <w:b/>
                <w:sz w:val="20"/>
                <w:szCs w:val="20"/>
              </w:rPr>
            </w:pPr>
          </w:p>
          <w:p w14:paraId="70B92F35" w14:textId="77777777" w:rsidR="009D00E4" w:rsidRPr="00161935" w:rsidRDefault="009D00E4" w:rsidP="004457D8">
            <w:pPr>
              <w:shd w:val="clear" w:color="auto" w:fill="FFFFFF"/>
              <w:rPr>
                <w:sz w:val="18"/>
                <w:szCs w:val="20"/>
              </w:rPr>
            </w:pPr>
            <w:r w:rsidRPr="00161935">
              <w:rPr>
                <w:sz w:val="18"/>
                <w:szCs w:val="20"/>
              </w:rPr>
              <w:t>0            1            2            3            4               [N/O]</w:t>
            </w:r>
          </w:p>
          <w:p w14:paraId="0B5500CA" w14:textId="77777777" w:rsidR="009D00E4" w:rsidRPr="00161935" w:rsidRDefault="009D00E4" w:rsidP="004457D8">
            <w:pPr>
              <w:rPr>
                <w:sz w:val="20"/>
                <w:szCs w:val="20"/>
              </w:rPr>
            </w:pPr>
          </w:p>
          <w:p w14:paraId="570BF4A9" w14:textId="77777777" w:rsidR="009D00E4" w:rsidRPr="00161935" w:rsidRDefault="009D00E4" w:rsidP="004457D8">
            <w:pPr>
              <w:rPr>
                <w:sz w:val="20"/>
                <w:szCs w:val="20"/>
              </w:rPr>
            </w:pPr>
          </w:p>
        </w:tc>
      </w:tr>
      <w:tr w:rsidR="009D00E4" w:rsidRPr="00161935" w14:paraId="18776C8C" w14:textId="77777777" w:rsidTr="004457D8">
        <w:tc>
          <w:tcPr>
            <w:tcW w:w="13071" w:type="dxa"/>
            <w:gridSpan w:val="3"/>
            <w:shd w:val="clear" w:color="auto" w:fill="D9D9D9"/>
          </w:tcPr>
          <w:p w14:paraId="5DB233BB"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3. Expressive Skills</w:t>
            </w:r>
          </w:p>
        </w:tc>
      </w:tr>
      <w:tr w:rsidR="009D00E4" w:rsidRPr="00161935" w14:paraId="43192179" w14:textId="77777777" w:rsidTr="004457D8">
        <w:tc>
          <w:tcPr>
            <w:tcW w:w="4428" w:type="dxa"/>
          </w:tcPr>
          <w:p w14:paraId="388BED1C" w14:textId="77777777" w:rsidR="009D00E4" w:rsidRPr="00161935" w:rsidRDefault="009D00E4" w:rsidP="004457D8">
            <w:pPr>
              <w:rPr>
                <w:b/>
                <w:sz w:val="20"/>
                <w:szCs w:val="20"/>
              </w:rPr>
            </w:pPr>
            <w:r>
              <w:rPr>
                <w:b/>
                <w:sz w:val="20"/>
                <w:szCs w:val="20"/>
              </w:rPr>
              <w:t>Communicates ideas, feelings, and information clearly using verbal, nonverbal, and written skills</w:t>
            </w:r>
          </w:p>
          <w:p w14:paraId="6B141220" w14:textId="77777777" w:rsidR="009D00E4" w:rsidRPr="00161935" w:rsidRDefault="009D00E4" w:rsidP="004457D8">
            <w:pPr>
              <w:rPr>
                <w:b/>
                <w:sz w:val="20"/>
                <w:szCs w:val="20"/>
              </w:rPr>
            </w:pPr>
          </w:p>
          <w:p w14:paraId="7C085659"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66E596EE" w14:textId="77777777" w:rsidR="009D00E4" w:rsidRPr="00161935" w:rsidRDefault="009D00E4" w:rsidP="004457D8">
            <w:pPr>
              <w:rPr>
                <w:b/>
                <w:sz w:val="20"/>
                <w:szCs w:val="20"/>
              </w:rPr>
            </w:pPr>
            <w:r>
              <w:rPr>
                <w:b/>
                <w:sz w:val="20"/>
                <w:szCs w:val="20"/>
              </w:rPr>
              <w:t>Communicates clearly using verbal, nonverbal, and written skills in a professional context; demonstrates clear understanding and use of professional language</w:t>
            </w:r>
          </w:p>
          <w:p w14:paraId="10DC1962" w14:textId="77777777" w:rsidR="009D00E4" w:rsidRPr="00161935" w:rsidRDefault="009D00E4" w:rsidP="004457D8">
            <w:pPr>
              <w:rPr>
                <w:b/>
                <w:sz w:val="20"/>
                <w:szCs w:val="20"/>
              </w:rPr>
            </w:pPr>
          </w:p>
          <w:p w14:paraId="66C66DCF"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656F9AA7" w14:textId="77777777" w:rsidR="009D00E4" w:rsidRPr="00161935" w:rsidRDefault="009D00E4" w:rsidP="004457D8">
            <w:pPr>
              <w:ind w:left="72"/>
              <w:rPr>
                <w:b/>
                <w:sz w:val="20"/>
                <w:szCs w:val="20"/>
              </w:rPr>
            </w:pPr>
            <w:r>
              <w:rPr>
                <w:b/>
                <w:sz w:val="20"/>
                <w:szCs w:val="20"/>
              </w:rPr>
              <w:t>Verbal, nonverbal, and written communications are informative, articulate, succinct, sophisticated, and well-integrated; demonstrates thorough grasp of professional language and concepts</w:t>
            </w:r>
          </w:p>
          <w:p w14:paraId="058CED8F" w14:textId="77777777" w:rsidR="009D00E4" w:rsidRPr="00161935" w:rsidRDefault="009D00E4" w:rsidP="004457D8">
            <w:pPr>
              <w:ind w:left="72"/>
              <w:rPr>
                <w:b/>
                <w:sz w:val="20"/>
                <w:szCs w:val="20"/>
              </w:rPr>
            </w:pPr>
          </w:p>
          <w:p w14:paraId="0A824837" w14:textId="77777777" w:rsidR="009D00E4" w:rsidRPr="00161935" w:rsidRDefault="009D00E4" w:rsidP="004457D8">
            <w:pPr>
              <w:shd w:val="clear" w:color="auto" w:fill="FFFFFF"/>
              <w:rPr>
                <w:sz w:val="18"/>
                <w:szCs w:val="20"/>
              </w:rPr>
            </w:pPr>
            <w:r w:rsidRPr="00161935">
              <w:rPr>
                <w:sz w:val="18"/>
                <w:szCs w:val="20"/>
              </w:rPr>
              <w:t>0            1            2            3            4               [N/O]</w:t>
            </w:r>
          </w:p>
        </w:tc>
      </w:tr>
    </w:tbl>
    <w:p w14:paraId="36260157" w14:textId="77777777" w:rsidR="009D00E4" w:rsidRPr="004561E0" w:rsidRDefault="009D00E4" w:rsidP="009D00E4">
      <w:pPr>
        <w:ind w:left="1080" w:hanging="1080"/>
        <w:outlineLvl w:val="0"/>
        <w:rPr>
          <w:b/>
          <w:sz w:val="18"/>
          <w:szCs w:val="18"/>
        </w:rPr>
      </w:pPr>
    </w:p>
    <w:p w14:paraId="6B0E2D09" w14:textId="77777777" w:rsidR="009D00E4" w:rsidRPr="004561E0" w:rsidRDefault="009D00E4" w:rsidP="009D00E4">
      <w:pPr>
        <w:ind w:left="1080" w:hanging="1080"/>
        <w:outlineLvl w:val="0"/>
        <w:rPr>
          <w:b/>
          <w:sz w:val="18"/>
          <w:szCs w:val="18"/>
        </w:rPr>
      </w:pPr>
    </w:p>
    <w:p w14:paraId="19E2A895" w14:textId="77777777" w:rsidR="009D00E4" w:rsidRDefault="009D00E4" w:rsidP="009D00E4">
      <w:pPr>
        <w:ind w:left="1080" w:hanging="1080"/>
        <w:outlineLvl w:val="0"/>
        <w:rPr>
          <w:b/>
        </w:rPr>
        <w:sectPr w:rsidR="009D00E4" w:rsidSect="004457D8">
          <w:pgSz w:w="15840" w:h="12240" w:orient="landscape" w:code="1"/>
          <w:pgMar w:top="1440" w:right="1440" w:bottom="1440" w:left="1440" w:header="720" w:footer="720" w:gutter="0"/>
          <w:cols w:space="720"/>
          <w:docGrid w:linePitch="360"/>
        </w:sectPr>
      </w:pPr>
    </w:p>
    <w:p w14:paraId="276A2EC7" w14:textId="77777777" w:rsidR="009D00E4" w:rsidRPr="00161935" w:rsidRDefault="009D00E4" w:rsidP="009D00E4">
      <w:pPr>
        <w:rPr>
          <w:b/>
        </w:rPr>
      </w:pPr>
      <w:r w:rsidRPr="00161935">
        <w:rPr>
          <w:b/>
        </w:rPr>
        <w:t>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4281"/>
        <w:gridCol w:w="4283"/>
      </w:tblGrid>
      <w:tr w:rsidR="009D00E4" w:rsidRPr="00161935" w14:paraId="73B14F16" w14:textId="77777777" w:rsidTr="004457D8">
        <w:trPr>
          <w:trHeight w:val="539"/>
        </w:trPr>
        <w:tc>
          <w:tcPr>
            <w:tcW w:w="13071" w:type="dxa"/>
            <w:gridSpan w:val="3"/>
            <w:tcBorders>
              <w:top w:val="single" w:sz="4" w:space="0" w:color="auto"/>
              <w:left w:val="single" w:sz="4" w:space="0" w:color="auto"/>
              <w:bottom w:val="single" w:sz="4" w:space="0" w:color="auto"/>
            </w:tcBorders>
            <w:vAlign w:val="center"/>
          </w:tcPr>
          <w:p w14:paraId="2F91492F" w14:textId="77777777" w:rsidR="009D00E4" w:rsidRPr="00161935" w:rsidRDefault="009D00E4" w:rsidP="004457D8">
            <w:pPr>
              <w:ind w:right="72"/>
              <w:rPr>
                <w:sz w:val="22"/>
                <w:szCs w:val="22"/>
              </w:rPr>
            </w:pPr>
            <w:r w:rsidRPr="00161935">
              <w:rPr>
                <w:b/>
                <w:sz w:val="22"/>
                <w:szCs w:val="22"/>
              </w:rPr>
              <w:t xml:space="preserve">Scientific Knowledge and Methods: </w:t>
            </w:r>
            <w:r w:rsidRPr="00161935">
              <w:rPr>
                <w:sz w:val="22"/>
                <w:szCs w:val="22"/>
              </w:rPr>
              <w:t>Understanding of research, research methodology, techniques of data collection and analysis, biological bases of behavior, cognitive-affective bases of behavior, and development across the lifespan. Respect for scientifically derived knowledge.</w:t>
            </w:r>
          </w:p>
        </w:tc>
      </w:tr>
      <w:tr w:rsidR="009D00E4" w:rsidRPr="00161935" w14:paraId="531E9E82" w14:textId="77777777" w:rsidTr="004457D8">
        <w:tblPrEx>
          <w:tblLook w:val="01E0" w:firstRow="1" w:lastRow="1" w:firstColumn="1" w:lastColumn="1" w:noHBand="0" w:noVBand="0"/>
        </w:tblPrEx>
        <w:trPr>
          <w:trHeight w:val="152"/>
        </w:trPr>
        <w:tc>
          <w:tcPr>
            <w:tcW w:w="4428" w:type="dxa"/>
          </w:tcPr>
          <w:p w14:paraId="7433F5FA"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087062BF"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5A88F4A7"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010E1902" w14:textId="77777777" w:rsidTr="004457D8">
        <w:tc>
          <w:tcPr>
            <w:tcW w:w="13071" w:type="dxa"/>
            <w:gridSpan w:val="3"/>
            <w:shd w:val="clear" w:color="auto" w:fill="D9D9D9"/>
          </w:tcPr>
          <w:p w14:paraId="58B3B405" w14:textId="77777777" w:rsidR="009D00E4" w:rsidRPr="00161935" w:rsidRDefault="009D00E4" w:rsidP="004457D8">
            <w:pPr>
              <w:rPr>
                <w:sz w:val="20"/>
                <w:szCs w:val="20"/>
              </w:rPr>
            </w:pPr>
            <w:r w:rsidRPr="00161935">
              <w:rPr>
                <w:b/>
                <w:sz w:val="20"/>
                <w:szCs w:val="20"/>
              </w:rPr>
              <w:t>1.</w:t>
            </w:r>
            <w:r w:rsidRPr="00161935">
              <w:rPr>
                <w:sz w:val="20"/>
                <w:szCs w:val="20"/>
              </w:rPr>
              <w:t xml:space="preserve"> </w:t>
            </w:r>
            <w:r w:rsidRPr="00161935">
              <w:rPr>
                <w:b/>
                <w:sz w:val="20"/>
                <w:szCs w:val="20"/>
              </w:rPr>
              <w:t>Scientific Mindedness</w:t>
            </w:r>
          </w:p>
        </w:tc>
      </w:tr>
      <w:tr w:rsidR="009D00E4" w:rsidRPr="00161935" w14:paraId="086D45DE" w14:textId="77777777" w:rsidTr="004457D8">
        <w:tc>
          <w:tcPr>
            <w:tcW w:w="4428" w:type="dxa"/>
            <w:tcBorders>
              <w:bottom w:val="single" w:sz="4" w:space="0" w:color="auto"/>
            </w:tcBorders>
          </w:tcPr>
          <w:p w14:paraId="14E21881" w14:textId="77777777" w:rsidR="009D00E4" w:rsidRPr="00161935" w:rsidRDefault="009D00E4" w:rsidP="004457D8">
            <w:pPr>
              <w:rPr>
                <w:b/>
                <w:sz w:val="20"/>
                <w:szCs w:val="20"/>
              </w:rPr>
            </w:pPr>
            <w:r>
              <w:rPr>
                <w:b/>
                <w:sz w:val="20"/>
                <w:szCs w:val="20"/>
              </w:rPr>
              <w:t>Displays c</w:t>
            </w:r>
            <w:r w:rsidRPr="00161935">
              <w:rPr>
                <w:b/>
                <w:sz w:val="20"/>
                <w:szCs w:val="20"/>
              </w:rPr>
              <w:t>ritical scientific thinking</w:t>
            </w:r>
          </w:p>
          <w:p w14:paraId="40D2B7E0" w14:textId="77777777" w:rsidR="009D00E4" w:rsidRPr="00161935" w:rsidRDefault="009D00E4" w:rsidP="004457D8">
            <w:pPr>
              <w:rPr>
                <w:b/>
                <w:sz w:val="20"/>
                <w:szCs w:val="20"/>
              </w:rPr>
            </w:pPr>
          </w:p>
          <w:p w14:paraId="6EE4D564" w14:textId="77777777" w:rsidR="009D00E4" w:rsidRPr="00161935" w:rsidRDefault="009D00E4" w:rsidP="004457D8">
            <w:pPr>
              <w:shd w:val="clear" w:color="auto" w:fill="FFFFFF"/>
              <w:rPr>
                <w:sz w:val="18"/>
                <w:szCs w:val="20"/>
              </w:rPr>
            </w:pPr>
            <w:r w:rsidRPr="00161935">
              <w:rPr>
                <w:sz w:val="18"/>
                <w:szCs w:val="20"/>
              </w:rPr>
              <w:t>0            1            2            3            4               [N/O]</w:t>
            </w:r>
          </w:p>
          <w:p w14:paraId="5BDB4AB9"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06CE7C8B" w14:textId="77777777" w:rsidR="009D00E4" w:rsidRPr="00161935" w:rsidRDefault="009D00E4" w:rsidP="004457D8">
            <w:pPr>
              <w:rPr>
                <w:b/>
                <w:sz w:val="20"/>
                <w:szCs w:val="20"/>
              </w:rPr>
            </w:pPr>
            <w:r w:rsidRPr="00161935">
              <w:rPr>
                <w:b/>
                <w:sz w:val="20"/>
                <w:szCs w:val="20"/>
              </w:rPr>
              <w:t>Values and applies scientific methods to professional practice</w:t>
            </w:r>
          </w:p>
          <w:p w14:paraId="3A8C9219" w14:textId="77777777" w:rsidR="009D00E4" w:rsidRPr="00161935" w:rsidRDefault="009D00E4" w:rsidP="004457D8">
            <w:pPr>
              <w:rPr>
                <w:b/>
                <w:sz w:val="20"/>
                <w:szCs w:val="20"/>
              </w:rPr>
            </w:pPr>
          </w:p>
          <w:p w14:paraId="3DCDAC5D"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165A391D" w14:textId="77777777" w:rsidR="009D00E4" w:rsidRPr="00161935" w:rsidRDefault="009D00E4" w:rsidP="004457D8">
            <w:pPr>
              <w:rPr>
                <w:b/>
                <w:sz w:val="20"/>
                <w:szCs w:val="20"/>
              </w:rPr>
            </w:pPr>
            <w:r w:rsidRPr="00161935">
              <w:rPr>
                <w:b/>
                <w:sz w:val="20"/>
                <w:szCs w:val="20"/>
              </w:rPr>
              <w:t>Independently applies scientific methods to practice</w:t>
            </w:r>
          </w:p>
          <w:p w14:paraId="1E4DD266" w14:textId="77777777" w:rsidR="009D00E4" w:rsidRPr="00161935" w:rsidRDefault="009D00E4" w:rsidP="004457D8">
            <w:pPr>
              <w:rPr>
                <w:b/>
                <w:sz w:val="20"/>
                <w:szCs w:val="20"/>
              </w:rPr>
            </w:pPr>
          </w:p>
          <w:p w14:paraId="2A8D43C2"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121A44C2" w14:textId="77777777" w:rsidTr="004457D8">
        <w:tc>
          <w:tcPr>
            <w:tcW w:w="13071" w:type="dxa"/>
            <w:gridSpan w:val="3"/>
            <w:shd w:val="clear" w:color="auto" w:fill="D9D9D9"/>
          </w:tcPr>
          <w:p w14:paraId="631E07B3" w14:textId="77777777" w:rsidR="009D00E4" w:rsidRPr="00161935" w:rsidRDefault="009D00E4" w:rsidP="004457D8">
            <w:pPr>
              <w:rPr>
                <w:sz w:val="20"/>
                <w:szCs w:val="20"/>
              </w:rPr>
            </w:pPr>
            <w:r w:rsidRPr="00161935">
              <w:rPr>
                <w:b/>
                <w:sz w:val="20"/>
                <w:szCs w:val="20"/>
              </w:rPr>
              <w:t>2.</w:t>
            </w:r>
            <w:r w:rsidRPr="00161935">
              <w:rPr>
                <w:sz w:val="20"/>
                <w:szCs w:val="20"/>
              </w:rPr>
              <w:t xml:space="preserve"> </w:t>
            </w:r>
            <w:r w:rsidRPr="00161935">
              <w:rPr>
                <w:b/>
                <w:sz w:val="20"/>
                <w:szCs w:val="20"/>
              </w:rPr>
              <w:t>Scientific Foundation of Psychology</w:t>
            </w:r>
          </w:p>
        </w:tc>
      </w:tr>
      <w:tr w:rsidR="009D00E4" w:rsidRPr="00161935" w14:paraId="60BBBBF2" w14:textId="77777777" w:rsidTr="004457D8">
        <w:trPr>
          <w:trHeight w:val="674"/>
        </w:trPr>
        <w:tc>
          <w:tcPr>
            <w:tcW w:w="4428" w:type="dxa"/>
            <w:tcBorders>
              <w:bottom w:val="single" w:sz="4" w:space="0" w:color="auto"/>
            </w:tcBorders>
          </w:tcPr>
          <w:p w14:paraId="14CC7B14" w14:textId="77777777" w:rsidR="009D00E4" w:rsidRPr="00161935" w:rsidRDefault="009D00E4" w:rsidP="004457D8">
            <w:pPr>
              <w:rPr>
                <w:b/>
                <w:sz w:val="20"/>
                <w:szCs w:val="20"/>
              </w:rPr>
            </w:pPr>
            <w:r>
              <w:rPr>
                <w:b/>
                <w:sz w:val="20"/>
                <w:szCs w:val="20"/>
              </w:rPr>
              <w:t>Demonstrates u</w:t>
            </w:r>
            <w:r w:rsidRPr="00161935">
              <w:rPr>
                <w:b/>
                <w:sz w:val="20"/>
                <w:szCs w:val="20"/>
              </w:rPr>
              <w:t>nderstanding of psychology as a science</w:t>
            </w:r>
          </w:p>
          <w:p w14:paraId="039A7560" w14:textId="77777777" w:rsidR="009D00E4" w:rsidRPr="00161935" w:rsidRDefault="009D00E4" w:rsidP="004457D8">
            <w:pPr>
              <w:rPr>
                <w:b/>
                <w:sz w:val="20"/>
                <w:szCs w:val="20"/>
              </w:rPr>
            </w:pPr>
          </w:p>
          <w:p w14:paraId="5795A5D0"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2306F069" w14:textId="77777777" w:rsidR="009D00E4" w:rsidRPr="00161935" w:rsidRDefault="009D00E4" w:rsidP="004457D8">
            <w:pPr>
              <w:rPr>
                <w:b/>
                <w:sz w:val="20"/>
                <w:szCs w:val="20"/>
              </w:rPr>
            </w:pPr>
            <w:r>
              <w:rPr>
                <w:b/>
                <w:sz w:val="20"/>
                <w:szCs w:val="20"/>
              </w:rPr>
              <w:t>Demonstrates i</w:t>
            </w:r>
            <w:r w:rsidRPr="00161935">
              <w:rPr>
                <w:b/>
                <w:sz w:val="20"/>
                <w:szCs w:val="20"/>
              </w:rPr>
              <w:t>ntermediate level knowledge of core science (i.e., scientific bases of behavior)</w:t>
            </w:r>
          </w:p>
          <w:p w14:paraId="5C41A96F" w14:textId="77777777" w:rsidR="009D00E4" w:rsidRPr="00161935" w:rsidRDefault="009D00E4" w:rsidP="004457D8">
            <w:pPr>
              <w:rPr>
                <w:b/>
                <w:sz w:val="20"/>
                <w:szCs w:val="20"/>
              </w:rPr>
            </w:pPr>
          </w:p>
          <w:p w14:paraId="5E0DF77E"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58DC7364" w14:textId="77777777" w:rsidR="009D00E4" w:rsidRPr="00161935" w:rsidRDefault="009D00E4" w:rsidP="004457D8">
            <w:pPr>
              <w:rPr>
                <w:b/>
                <w:sz w:val="20"/>
                <w:szCs w:val="20"/>
              </w:rPr>
            </w:pPr>
            <w:r>
              <w:rPr>
                <w:b/>
                <w:sz w:val="20"/>
                <w:szCs w:val="20"/>
              </w:rPr>
              <w:t>Demonstrates a</w:t>
            </w:r>
            <w:r w:rsidRPr="00161935">
              <w:rPr>
                <w:b/>
                <w:sz w:val="20"/>
                <w:szCs w:val="20"/>
              </w:rPr>
              <w:t>dvanced level knowledge of core science (i.e., scientific bases of behavior)</w:t>
            </w:r>
          </w:p>
          <w:p w14:paraId="1C439C45" w14:textId="77777777" w:rsidR="009D00E4" w:rsidRPr="00161935" w:rsidRDefault="009D00E4" w:rsidP="004457D8">
            <w:pPr>
              <w:rPr>
                <w:b/>
                <w:sz w:val="20"/>
                <w:szCs w:val="20"/>
              </w:rPr>
            </w:pPr>
          </w:p>
          <w:p w14:paraId="68CECDD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5B19D360" w14:textId="77777777" w:rsidTr="004457D8">
        <w:tc>
          <w:tcPr>
            <w:tcW w:w="13071" w:type="dxa"/>
            <w:gridSpan w:val="3"/>
            <w:shd w:val="clear" w:color="auto" w:fill="D9D9D9"/>
          </w:tcPr>
          <w:p w14:paraId="1D262302"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 xml:space="preserve">3. Scientific Foundation of Professional Practice </w:t>
            </w:r>
          </w:p>
        </w:tc>
      </w:tr>
      <w:tr w:rsidR="009D00E4" w:rsidRPr="00161935" w14:paraId="78679FBF" w14:textId="77777777" w:rsidTr="004457D8">
        <w:tc>
          <w:tcPr>
            <w:tcW w:w="4428" w:type="dxa"/>
          </w:tcPr>
          <w:p w14:paraId="08CEE6F1" w14:textId="77777777" w:rsidR="009D00E4" w:rsidRPr="00161935" w:rsidRDefault="009D00E4" w:rsidP="004457D8">
            <w:pPr>
              <w:rPr>
                <w:b/>
                <w:sz w:val="20"/>
                <w:szCs w:val="20"/>
              </w:rPr>
            </w:pPr>
            <w:r w:rsidRPr="00161935">
              <w:rPr>
                <w:b/>
                <w:sz w:val="20"/>
                <w:szCs w:val="20"/>
              </w:rPr>
              <w:t>Understand</w:t>
            </w:r>
            <w:r>
              <w:rPr>
                <w:b/>
                <w:sz w:val="20"/>
                <w:szCs w:val="20"/>
              </w:rPr>
              <w:t>s</w:t>
            </w:r>
            <w:r w:rsidRPr="00161935">
              <w:rPr>
                <w:b/>
                <w:sz w:val="20"/>
                <w:szCs w:val="20"/>
              </w:rPr>
              <w:t xml:space="preserve"> the scientific foundation of professional practice</w:t>
            </w:r>
          </w:p>
          <w:p w14:paraId="047E4F98" w14:textId="77777777" w:rsidR="009D00E4" w:rsidRPr="00161935" w:rsidRDefault="009D00E4" w:rsidP="004457D8">
            <w:pPr>
              <w:rPr>
                <w:b/>
                <w:sz w:val="20"/>
                <w:szCs w:val="20"/>
              </w:rPr>
            </w:pPr>
          </w:p>
          <w:p w14:paraId="7CC03BDA"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75C51EE4" w14:textId="77777777" w:rsidR="009D00E4" w:rsidRPr="00161935" w:rsidRDefault="009D00E4" w:rsidP="004457D8">
            <w:pPr>
              <w:rPr>
                <w:b/>
                <w:sz w:val="20"/>
                <w:szCs w:val="20"/>
              </w:rPr>
            </w:pPr>
            <w:r>
              <w:rPr>
                <w:b/>
                <w:sz w:val="20"/>
                <w:szCs w:val="20"/>
              </w:rPr>
              <w:t>Demonstrates k</w:t>
            </w:r>
            <w:r w:rsidRPr="00161935">
              <w:rPr>
                <w:b/>
                <w:sz w:val="20"/>
                <w:szCs w:val="20"/>
              </w:rPr>
              <w:t xml:space="preserve">nowledge, understanding, and application of the concept of evidence-based practice </w:t>
            </w:r>
          </w:p>
          <w:p w14:paraId="263F050B" w14:textId="77777777" w:rsidR="009D00E4" w:rsidRPr="00161935" w:rsidRDefault="009D00E4" w:rsidP="004457D8">
            <w:pPr>
              <w:rPr>
                <w:b/>
                <w:sz w:val="20"/>
                <w:szCs w:val="20"/>
              </w:rPr>
            </w:pPr>
          </w:p>
          <w:p w14:paraId="5AB14658"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5DE48585" w14:textId="77777777" w:rsidR="009D00E4" w:rsidRPr="00161935" w:rsidRDefault="009D00E4" w:rsidP="004457D8">
            <w:pPr>
              <w:rPr>
                <w:b/>
                <w:sz w:val="20"/>
                <w:szCs w:val="20"/>
              </w:rPr>
            </w:pPr>
            <w:r>
              <w:rPr>
                <w:b/>
                <w:sz w:val="20"/>
                <w:szCs w:val="20"/>
              </w:rPr>
              <w:t>Independently applies k</w:t>
            </w:r>
            <w:r w:rsidRPr="00161935">
              <w:rPr>
                <w:b/>
                <w:sz w:val="20"/>
                <w:szCs w:val="20"/>
              </w:rPr>
              <w:t>nowledge and understanding of scientific foundations to practice</w:t>
            </w:r>
          </w:p>
          <w:p w14:paraId="22E31A35" w14:textId="77777777" w:rsidR="009D00E4" w:rsidRPr="00161935" w:rsidRDefault="009D00E4" w:rsidP="004457D8">
            <w:pPr>
              <w:rPr>
                <w:b/>
                <w:sz w:val="20"/>
                <w:szCs w:val="20"/>
              </w:rPr>
            </w:pPr>
          </w:p>
          <w:p w14:paraId="7D712364"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50A99777" w14:textId="77777777" w:rsidTr="004457D8">
        <w:trPr>
          <w:cantSplit/>
          <w:trHeight w:val="485"/>
        </w:trPr>
        <w:tc>
          <w:tcPr>
            <w:tcW w:w="13071" w:type="dxa"/>
            <w:gridSpan w:val="3"/>
            <w:vAlign w:val="center"/>
          </w:tcPr>
          <w:p w14:paraId="3A685C4C" w14:textId="77777777" w:rsidR="009D00E4" w:rsidRPr="00161935" w:rsidRDefault="009D00E4" w:rsidP="004457D8">
            <w:pPr>
              <w:rPr>
                <w:b/>
                <w:sz w:val="22"/>
                <w:szCs w:val="22"/>
              </w:rPr>
            </w:pPr>
            <w:r w:rsidRPr="00161935">
              <w:rPr>
                <w:b/>
                <w:sz w:val="22"/>
                <w:szCs w:val="22"/>
              </w:rPr>
              <w:t xml:space="preserve">Research/Evaluation: </w:t>
            </w:r>
            <w:r w:rsidRPr="00161935">
              <w:rPr>
                <w:sz w:val="22"/>
                <w:szCs w:val="22"/>
              </w:rPr>
              <w:t>Generating research that contributes to the professional knowledge base and/or evaluates the effectiveness of various professional activities</w:t>
            </w:r>
          </w:p>
        </w:tc>
      </w:tr>
      <w:tr w:rsidR="009D00E4" w:rsidRPr="00161935" w14:paraId="36EE3969" w14:textId="77777777" w:rsidTr="004457D8">
        <w:trPr>
          <w:trHeight w:val="170"/>
        </w:trPr>
        <w:tc>
          <w:tcPr>
            <w:tcW w:w="13071" w:type="dxa"/>
            <w:gridSpan w:val="3"/>
            <w:shd w:val="clear" w:color="auto" w:fill="D9D9D9"/>
          </w:tcPr>
          <w:p w14:paraId="1524917E"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4. Scientific Approach to Knowledge Generation</w:t>
            </w:r>
          </w:p>
        </w:tc>
      </w:tr>
      <w:tr w:rsidR="009D00E4" w:rsidRPr="00161935" w14:paraId="1430863C" w14:textId="77777777" w:rsidTr="004457D8">
        <w:trPr>
          <w:trHeight w:val="1007"/>
        </w:trPr>
        <w:tc>
          <w:tcPr>
            <w:tcW w:w="4428" w:type="dxa"/>
            <w:tcBorders>
              <w:bottom w:val="single" w:sz="4" w:space="0" w:color="auto"/>
            </w:tcBorders>
          </w:tcPr>
          <w:p w14:paraId="6C1D322E" w14:textId="77777777" w:rsidR="009D00E4" w:rsidRDefault="009D00E4" w:rsidP="004457D8">
            <w:pPr>
              <w:rPr>
                <w:b/>
                <w:sz w:val="20"/>
                <w:szCs w:val="20"/>
              </w:rPr>
            </w:pPr>
            <w:r>
              <w:rPr>
                <w:b/>
                <w:sz w:val="20"/>
                <w:szCs w:val="20"/>
              </w:rPr>
              <w:t>Participates effectively in scientific endeavors when available</w:t>
            </w:r>
          </w:p>
          <w:p w14:paraId="371B0207" w14:textId="77777777" w:rsidR="009D00E4" w:rsidRPr="00161935" w:rsidRDefault="009D00E4" w:rsidP="004457D8">
            <w:pPr>
              <w:rPr>
                <w:b/>
                <w:sz w:val="20"/>
                <w:szCs w:val="20"/>
              </w:rPr>
            </w:pPr>
          </w:p>
          <w:p w14:paraId="22298F00" w14:textId="77777777" w:rsidR="009D00E4" w:rsidRPr="00161935" w:rsidRDefault="009D00E4" w:rsidP="004457D8">
            <w:pPr>
              <w:shd w:val="clear" w:color="auto" w:fill="FFFFFF"/>
              <w:rPr>
                <w:sz w:val="18"/>
                <w:szCs w:val="20"/>
              </w:rPr>
            </w:pPr>
            <w:r w:rsidRPr="00161935">
              <w:rPr>
                <w:sz w:val="18"/>
                <w:szCs w:val="20"/>
              </w:rPr>
              <w:t>0            1            2            3            4               [N/O]</w:t>
            </w:r>
          </w:p>
          <w:p w14:paraId="2F5FBF47"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0739DD30" w14:textId="77777777" w:rsidR="009D00E4" w:rsidRPr="00161935" w:rsidRDefault="009D00E4" w:rsidP="004457D8">
            <w:pPr>
              <w:rPr>
                <w:sz w:val="20"/>
                <w:szCs w:val="20"/>
              </w:rPr>
            </w:pPr>
            <w:r>
              <w:rPr>
                <w:b/>
                <w:sz w:val="20"/>
                <w:szCs w:val="20"/>
              </w:rPr>
              <w:t>Demonstrates d</w:t>
            </w:r>
            <w:r w:rsidRPr="00161935">
              <w:rPr>
                <w:b/>
                <w:sz w:val="20"/>
                <w:szCs w:val="20"/>
              </w:rPr>
              <w:t>evelopment of skills and habits in seeking, applying, and evaluating theoretical and research knowledge relevant to the practice of psychology</w:t>
            </w:r>
            <w:r w:rsidRPr="00161935">
              <w:rPr>
                <w:sz w:val="20"/>
                <w:szCs w:val="20"/>
              </w:rPr>
              <w:t xml:space="preserve"> </w:t>
            </w:r>
          </w:p>
          <w:p w14:paraId="51E73E79" w14:textId="77777777" w:rsidR="009D00E4" w:rsidRPr="00161935" w:rsidRDefault="009D00E4" w:rsidP="004457D8">
            <w:pPr>
              <w:rPr>
                <w:sz w:val="20"/>
                <w:szCs w:val="20"/>
              </w:rPr>
            </w:pPr>
          </w:p>
          <w:p w14:paraId="2F547F1A"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579CC570" w14:textId="77777777" w:rsidR="009D00E4" w:rsidRPr="00161935" w:rsidRDefault="009D00E4" w:rsidP="004457D8">
            <w:pPr>
              <w:rPr>
                <w:b/>
                <w:sz w:val="20"/>
                <w:szCs w:val="20"/>
              </w:rPr>
            </w:pPr>
            <w:r w:rsidRPr="00161935">
              <w:rPr>
                <w:b/>
                <w:sz w:val="20"/>
                <w:szCs w:val="20"/>
              </w:rPr>
              <w:t>Generat</w:t>
            </w:r>
            <w:r>
              <w:rPr>
                <w:b/>
                <w:sz w:val="20"/>
                <w:szCs w:val="20"/>
              </w:rPr>
              <w:t xml:space="preserve">es </w:t>
            </w:r>
            <w:r w:rsidRPr="00161935">
              <w:rPr>
                <w:b/>
                <w:sz w:val="20"/>
                <w:szCs w:val="20"/>
              </w:rPr>
              <w:t>knowledge</w:t>
            </w:r>
          </w:p>
          <w:p w14:paraId="344F2DFC" w14:textId="77777777" w:rsidR="009D00E4" w:rsidRPr="00161935" w:rsidRDefault="009D00E4" w:rsidP="004457D8">
            <w:pPr>
              <w:rPr>
                <w:b/>
                <w:sz w:val="20"/>
                <w:szCs w:val="20"/>
              </w:rPr>
            </w:pPr>
          </w:p>
          <w:p w14:paraId="5CA3DD49" w14:textId="77777777" w:rsidR="009D00E4" w:rsidRPr="00161935" w:rsidRDefault="009D00E4" w:rsidP="004457D8">
            <w:pPr>
              <w:shd w:val="clear" w:color="auto" w:fill="FFFFFF"/>
              <w:rPr>
                <w:sz w:val="18"/>
                <w:szCs w:val="20"/>
              </w:rPr>
            </w:pPr>
            <w:r w:rsidRPr="00161935">
              <w:rPr>
                <w:sz w:val="18"/>
                <w:szCs w:val="20"/>
              </w:rPr>
              <w:t>0            1            2            3            4               [N/O]</w:t>
            </w:r>
          </w:p>
          <w:p w14:paraId="156D10F7" w14:textId="77777777" w:rsidR="009D00E4" w:rsidRPr="00161935" w:rsidRDefault="009D00E4" w:rsidP="004457D8"/>
        </w:tc>
      </w:tr>
      <w:tr w:rsidR="009D00E4" w:rsidRPr="00161935" w14:paraId="53B875E8" w14:textId="77777777" w:rsidTr="004457D8">
        <w:trPr>
          <w:trHeight w:val="179"/>
        </w:trPr>
        <w:tc>
          <w:tcPr>
            <w:tcW w:w="13071" w:type="dxa"/>
            <w:gridSpan w:val="3"/>
            <w:shd w:val="clear" w:color="auto" w:fill="D9D9D9"/>
          </w:tcPr>
          <w:p w14:paraId="249A6F9C" w14:textId="77777777" w:rsidR="009D00E4" w:rsidRPr="00161935" w:rsidRDefault="009D00E4" w:rsidP="004457D8">
            <w:pPr>
              <w:rPr>
                <w:b/>
                <w:sz w:val="20"/>
                <w:szCs w:val="20"/>
              </w:rPr>
            </w:pPr>
            <w:r w:rsidRPr="00161935">
              <w:rPr>
                <w:b/>
                <w:sz w:val="20"/>
                <w:szCs w:val="20"/>
              </w:rPr>
              <w:t>5. Application of Scientific Method to Practice</w:t>
            </w:r>
          </w:p>
        </w:tc>
      </w:tr>
      <w:tr w:rsidR="009D00E4" w:rsidRPr="00161935" w14:paraId="504229A2" w14:textId="77777777" w:rsidTr="004457D8">
        <w:trPr>
          <w:trHeight w:val="242"/>
        </w:trPr>
        <w:tc>
          <w:tcPr>
            <w:tcW w:w="4428" w:type="dxa"/>
          </w:tcPr>
          <w:p w14:paraId="669034FF" w14:textId="77777777" w:rsidR="009D00E4" w:rsidRPr="00161935" w:rsidRDefault="009D00E4" w:rsidP="004457D8">
            <w:pPr>
              <w:rPr>
                <w:b/>
                <w:sz w:val="20"/>
                <w:szCs w:val="20"/>
              </w:rPr>
            </w:pPr>
            <w:r w:rsidRPr="00161935">
              <w:rPr>
                <w:b/>
                <w:sz w:val="20"/>
                <w:szCs w:val="20"/>
              </w:rPr>
              <w:t>No expectation at this level</w:t>
            </w:r>
          </w:p>
          <w:p w14:paraId="454E142C" w14:textId="77777777" w:rsidR="009D00E4" w:rsidRPr="00161935" w:rsidRDefault="009D00E4" w:rsidP="004457D8">
            <w:pPr>
              <w:rPr>
                <w:b/>
                <w:sz w:val="20"/>
                <w:szCs w:val="20"/>
              </w:rPr>
            </w:pPr>
          </w:p>
          <w:p w14:paraId="5F68A749" w14:textId="77777777" w:rsidR="009D00E4" w:rsidRPr="00161935" w:rsidRDefault="009D00E4" w:rsidP="004457D8">
            <w:pPr>
              <w:rPr>
                <w:sz w:val="20"/>
                <w:szCs w:val="20"/>
              </w:rPr>
            </w:pPr>
          </w:p>
        </w:tc>
        <w:tc>
          <w:tcPr>
            <w:tcW w:w="4320" w:type="dxa"/>
            <w:shd w:val="clear" w:color="auto" w:fill="D9D9D9"/>
          </w:tcPr>
          <w:p w14:paraId="4CE68A6A" w14:textId="77777777" w:rsidR="009D00E4" w:rsidRPr="00161935" w:rsidRDefault="009D00E4" w:rsidP="004457D8">
            <w:pPr>
              <w:rPr>
                <w:b/>
                <w:sz w:val="20"/>
                <w:szCs w:val="20"/>
              </w:rPr>
            </w:pPr>
            <w:r>
              <w:rPr>
                <w:b/>
                <w:sz w:val="20"/>
                <w:szCs w:val="20"/>
              </w:rPr>
              <w:t>Demonstrates knowledge of a</w:t>
            </w:r>
            <w:r w:rsidRPr="00161935">
              <w:rPr>
                <w:b/>
                <w:sz w:val="20"/>
                <w:szCs w:val="20"/>
              </w:rPr>
              <w:t>ppl</w:t>
            </w:r>
            <w:r>
              <w:rPr>
                <w:b/>
                <w:sz w:val="20"/>
                <w:szCs w:val="20"/>
              </w:rPr>
              <w:t xml:space="preserve">ication of </w:t>
            </w:r>
            <w:r w:rsidRPr="00161935">
              <w:rPr>
                <w:b/>
                <w:sz w:val="20"/>
                <w:szCs w:val="20"/>
              </w:rPr>
              <w:t xml:space="preserve"> scientific methods to evaluating practice</w:t>
            </w:r>
            <w:r>
              <w:rPr>
                <w:b/>
                <w:sz w:val="20"/>
                <w:szCs w:val="20"/>
              </w:rPr>
              <w:t>s, interventions, and programs</w:t>
            </w:r>
          </w:p>
          <w:p w14:paraId="4358D7C1" w14:textId="77777777" w:rsidR="009D00E4" w:rsidRPr="00161935" w:rsidRDefault="009D00E4" w:rsidP="004457D8">
            <w:pPr>
              <w:rPr>
                <w:b/>
                <w:sz w:val="20"/>
                <w:szCs w:val="20"/>
              </w:rPr>
            </w:pPr>
          </w:p>
          <w:p w14:paraId="4259D962"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0BF56F61" w14:textId="77777777" w:rsidR="009D00E4" w:rsidRPr="00161935" w:rsidRDefault="009D00E4" w:rsidP="004457D8">
            <w:pPr>
              <w:rPr>
                <w:b/>
                <w:sz w:val="20"/>
                <w:szCs w:val="20"/>
              </w:rPr>
            </w:pPr>
            <w:r>
              <w:rPr>
                <w:b/>
                <w:sz w:val="20"/>
                <w:szCs w:val="20"/>
              </w:rPr>
              <w:t>Applies scientific methods of evaluating practices, interventions, and programs</w:t>
            </w:r>
          </w:p>
          <w:p w14:paraId="61BE897E" w14:textId="77777777" w:rsidR="009D00E4" w:rsidRPr="00161935" w:rsidRDefault="009D00E4" w:rsidP="004457D8">
            <w:pPr>
              <w:rPr>
                <w:b/>
                <w:sz w:val="20"/>
                <w:szCs w:val="20"/>
              </w:rPr>
            </w:pPr>
          </w:p>
          <w:p w14:paraId="65AD9BE2" w14:textId="77777777" w:rsidR="009D00E4" w:rsidRPr="00161935" w:rsidRDefault="009D00E4" w:rsidP="004457D8">
            <w:pPr>
              <w:shd w:val="clear" w:color="auto" w:fill="FFFFFF"/>
              <w:rPr>
                <w:sz w:val="18"/>
                <w:szCs w:val="20"/>
              </w:rPr>
            </w:pPr>
            <w:r w:rsidRPr="00161935">
              <w:rPr>
                <w:sz w:val="18"/>
                <w:szCs w:val="20"/>
              </w:rPr>
              <w:t>0            1            2            3            4               [N/O]</w:t>
            </w:r>
          </w:p>
        </w:tc>
      </w:tr>
    </w:tbl>
    <w:p w14:paraId="15440159" w14:textId="77777777" w:rsidR="009D00E4" w:rsidRDefault="009D00E4" w:rsidP="009D00E4">
      <w:pPr>
        <w:ind w:left="1080" w:hanging="1080"/>
        <w:outlineLvl w:val="0"/>
        <w:rPr>
          <w:b/>
        </w:rPr>
      </w:pPr>
    </w:p>
    <w:p w14:paraId="6CF47079" w14:textId="77777777" w:rsidR="009D00E4" w:rsidRDefault="009D00E4" w:rsidP="009D00E4">
      <w:pPr>
        <w:ind w:left="1080" w:hanging="1080"/>
        <w:outlineLvl w:val="0"/>
        <w:rPr>
          <w:b/>
        </w:rPr>
      </w:pPr>
    </w:p>
    <w:p w14:paraId="788BB42F" w14:textId="77777777" w:rsidR="009D00E4" w:rsidRDefault="009D00E4" w:rsidP="009D00E4">
      <w:pPr>
        <w:ind w:left="1080" w:hanging="1080"/>
        <w:outlineLvl w:val="0"/>
        <w:rPr>
          <w:b/>
        </w:rPr>
        <w:sectPr w:rsidR="009D00E4" w:rsidSect="004457D8">
          <w:pgSz w:w="15840" w:h="12240" w:orient="landscape" w:code="1"/>
          <w:pgMar w:top="1440" w:right="1440" w:bottom="1440" w:left="1440" w:header="720" w:footer="720" w:gutter="0"/>
          <w:cols w:space="720"/>
          <w:docGrid w:linePitch="360"/>
        </w:sectPr>
      </w:pPr>
    </w:p>
    <w:p w14:paraId="228C7460" w14:textId="77777777" w:rsidR="009D00E4" w:rsidRPr="007129AD" w:rsidRDefault="009D00E4" w:rsidP="007129AD">
      <w:pPr>
        <w:rPr>
          <w:b/>
          <w:bCs/>
        </w:rPr>
      </w:pPr>
      <w:bookmarkStart w:id="238" w:name="_Toc23756524"/>
      <w:bookmarkStart w:id="239" w:name="_Toc23757758"/>
      <w:bookmarkStart w:id="240" w:name="_Toc23757823"/>
      <w:r w:rsidRPr="007129AD">
        <w:rPr>
          <w:b/>
          <w:bCs/>
        </w:rPr>
        <w:t>APPLICATION</w:t>
      </w:r>
      <w:bookmarkEnd w:id="238"/>
      <w:bookmarkEnd w:id="239"/>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4280"/>
        <w:gridCol w:w="4284"/>
      </w:tblGrid>
      <w:tr w:rsidR="009D00E4" w:rsidRPr="00161935" w14:paraId="57EF570E" w14:textId="77777777" w:rsidTr="004457D8">
        <w:trPr>
          <w:cantSplit/>
          <w:trHeight w:val="494"/>
        </w:trPr>
        <w:tc>
          <w:tcPr>
            <w:tcW w:w="13071" w:type="dxa"/>
            <w:gridSpan w:val="3"/>
            <w:vAlign w:val="center"/>
          </w:tcPr>
          <w:p w14:paraId="01593FC0" w14:textId="77777777" w:rsidR="009D00E4" w:rsidRPr="00161935" w:rsidRDefault="009D00E4" w:rsidP="004457D8">
            <w:pPr>
              <w:rPr>
                <w:b/>
                <w:sz w:val="22"/>
                <w:szCs w:val="22"/>
              </w:rPr>
            </w:pPr>
            <w:r w:rsidRPr="00161935">
              <w:rPr>
                <w:b/>
                <w:sz w:val="22"/>
                <w:szCs w:val="22"/>
              </w:rPr>
              <w:t xml:space="preserve">Evidence-Based Practice: </w:t>
            </w:r>
            <w:r w:rsidRPr="00B63FD2">
              <w:rPr>
                <w:sz w:val="22"/>
                <w:szCs w:val="22"/>
              </w:rPr>
              <w:t>Integration of research and clinical expertise in the context of patient factors.</w:t>
            </w:r>
            <w:r w:rsidRPr="00161935">
              <w:rPr>
                <w:b/>
                <w:sz w:val="22"/>
                <w:szCs w:val="22"/>
              </w:rPr>
              <w:t xml:space="preserve"> </w:t>
            </w:r>
          </w:p>
        </w:tc>
      </w:tr>
      <w:tr w:rsidR="009D00E4" w:rsidRPr="00161935" w14:paraId="6BD52CDC" w14:textId="77777777" w:rsidTr="004457D8">
        <w:tblPrEx>
          <w:tblLook w:val="01E0" w:firstRow="1" w:lastRow="1" w:firstColumn="1" w:lastColumn="1" w:noHBand="0" w:noVBand="0"/>
        </w:tblPrEx>
        <w:trPr>
          <w:trHeight w:val="152"/>
        </w:trPr>
        <w:tc>
          <w:tcPr>
            <w:tcW w:w="4428" w:type="dxa"/>
          </w:tcPr>
          <w:p w14:paraId="13EB97AB"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5026496C"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67DB86F4"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28CD16DC" w14:textId="77777777" w:rsidTr="004457D8">
        <w:tc>
          <w:tcPr>
            <w:tcW w:w="13071" w:type="dxa"/>
            <w:gridSpan w:val="3"/>
            <w:shd w:val="clear" w:color="auto" w:fill="D9D9D9"/>
          </w:tcPr>
          <w:p w14:paraId="6C26D52D" w14:textId="77777777" w:rsidR="009D00E4" w:rsidRPr="00161935" w:rsidRDefault="009D00E4" w:rsidP="004457D8">
            <w:pPr>
              <w:rPr>
                <w:b/>
                <w:sz w:val="20"/>
                <w:szCs w:val="20"/>
              </w:rPr>
            </w:pPr>
            <w:r w:rsidRPr="00161935">
              <w:rPr>
                <w:b/>
                <w:sz w:val="20"/>
                <w:szCs w:val="20"/>
              </w:rPr>
              <w:t>1. Knowledge and Application of Evidence-Based Practice</w:t>
            </w:r>
          </w:p>
        </w:tc>
      </w:tr>
      <w:tr w:rsidR="009D00E4" w:rsidRPr="00161935" w14:paraId="39FA5FA6" w14:textId="77777777" w:rsidTr="004457D8">
        <w:tc>
          <w:tcPr>
            <w:tcW w:w="4428" w:type="dxa"/>
            <w:tcBorders>
              <w:bottom w:val="single" w:sz="4" w:space="0" w:color="auto"/>
            </w:tcBorders>
          </w:tcPr>
          <w:p w14:paraId="5EF2C4F8" w14:textId="77777777" w:rsidR="009D00E4" w:rsidRPr="00161935" w:rsidRDefault="009D00E4" w:rsidP="004457D8">
            <w:pPr>
              <w:rPr>
                <w:b/>
                <w:sz w:val="20"/>
                <w:szCs w:val="20"/>
              </w:rPr>
            </w:pPr>
            <w:r w:rsidRPr="00161935">
              <w:rPr>
                <w:b/>
                <w:sz w:val="20"/>
                <w:szCs w:val="20"/>
              </w:rPr>
              <w:t>Demonstrates basic knowledge of scientific, theoretical, and contextual bases of assessment, intervention and other psychological applications; demonstrates basic knowledge of the value of evidence-based practice and its role in scientific psychology</w:t>
            </w:r>
          </w:p>
          <w:p w14:paraId="227B5023" w14:textId="77777777" w:rsidR="009D00E4" w:rsidRPr="00161935" w:rsidRDefault="009D00E4" w:rsidP="004457D8">
            <w:pPr>
              <w:rPr>
                <w:b/>
                <w:sz w:val="20"/>
                <w:szCs w:val="20"/>
              </w:rPr>
            </w:pPr>
          </w:p>
          <w:p w14:paraId="6FBE13B9" w14:textId="77777777" w:rsidR="009D00E4" w:rsidRPr="00161935" w:rsidRDefault="009D00E4" w:rsidP="004457D8">
            <w:pPr>
              <w:shd w:val="clear" w:color="auto" w:fill="FFFFFF"/>
              <w:rPr>
                <w:sz w:val="18"/>
                <w:szCs w:val="20"/>
              </w:rPr>
            </w:pPr>
            <w:r w:rsidRPr="00161935">
              <w:rPr>
                <w:sz w:val="18"/>
                <w:szCs w:val="20"/>
              </w:rPr>
              <w:t>0            1            2            3            4               [N/O]</w:t>
            </w:r>
          </w:p>
          <w:p w14:paraId="6A078535"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3D8E3CC3" w14:textId="77777777" w:rsidR="009D00E4" w:rsidRPr="00161935" w:rsidRDefault="009D00E4" w:rsidP="004457D8">
            <w:pPr>
              <w:rPr>
                <w:b/>
                <w:sz w:val="20"/>
                <w:szCs w:val="20"/>
              </w:rPr>
            </w:pPr>
            <w:r w:rsidRPr="00161935">
              <w:rPr>
                <w:b/>
                <w:sz w:val="20"/>
                <w:szCs w:val="20"/>
              </w:rPr>
              <w:t>Applies knowledge of evidence-based practice, including empirical bases of assessment, intervention, and other psychological applications, clinical expertise, and client preferences</w:t>
            </w:r>
          </w:p>
          <w:p w14:paraId="14BDDE02" w14:textId="77777777" w:rsidR="009D00E4" w:rsidRPr="00161935" w:rsidRDefault="009D00E4" w:rsidP="004457D8">
            <w:pPr>
              <w:rPr>
                <w:b/>
                <w:sz w:val="20"/>
                <w:szCs w:val="20"/>
              </w:rPr>
            </w:pPr>
          </w:p>
          <w:p w14:paraId="52FAAC0C" w14:textId="77777777" w:rsidR="009D00E4" w:rsidRPr="00161935" w:rsidRDefault="009D00E4" w:rsidP="004457D8">
            <w:pPr>
              <w:rPr>
                <w:sz w:val="18"/>
                <w:szCs w:val="20"/>
              </w:rPr>
            </w:pPr>
            <w:r w:rsidRPr="00161935">
              <w:rPr>
                <w:sz w:val="18"/>
                <w:szCs w:val="20"/>
              </w:rPr>
              <w:t xml:space="preserve">0            1            2            3            4               [N/O] </w:t>
            </w:r>
          </w:p>
          <w:p w14:paraId="75A72079" w14:textId="77777777" w:rsidR="009D00E4" w:rsidRPr="00161935" w:rsidRDefault="009D00E4" w:rsidP="004457D8">
            <w:pPr>
              <w:rPr>
                <w:sz w:val="20"/>
                <w:szCs w:val="20"/>
              </w:rPr>
            </w:pPr>
          </w:p>
        </w:tc>
        <w:tc>
          <w:tcPr>
            <w:tcW w:w="4323" w:type="dxa"/>
            <w:tcBorders>
              <w:bottom w:val="single" w:sz="4" w:space="0" w:color="auto"/>
            </w:tcBorders>
          </w:tcPr>
          <w:p w14:paraId="2795B32D" w14:textId="77777777" w:rsidR="009D00E4" w:rsidRPr="00161935" w:rsidRDefault="009D00E4" w:rsidP="004457D8">
            <w:pPr>
              <w:rPr>
                <w:b/>
                <w:sz w:val="20"/>
                <w:szCs w:val="20"/>
              </w:rPr>
            </w:pPr>
            <w:r w:rsidRPr="00161935">
              <w:rPr>
                <w:b/>
                <w:sz w:val="20"/>
                <w:szCs w:val="20"/>
              </w:rPr>
              <w:t>Independently applies knowledge of evidence-based practice, including empirical bases of assessment, intervention, and other psychological applications, clinical expertise, and client preferences</w:t>
            </w:r>
          </w:p>
          <w:p w14:paraId="35078A82" w14:textId="77777777" w:rsidR="009D00E4" w:rsidRPr="00161935" w:rsidRDefault="009D00E4" w:rsidP="004457D8">
            <w:pPr>
              <w:rPr>
                <w:b/>
                <w:sz w:val="20"/>
                <w:szCs w:val="20"/>
              </w:rPr>
            </w:pPr>
          </w:p>
          <w:p w14:paraId="7D5969CD" w14:textId="77777777" w:rsidR="009D00E4" w:rsidRPr="00161935" w:rsidRDefault="009D00E4" w:rsidP="004457D8">
            <w:pPr>
              <w:shd w:val="clear" w:color="auto" w:fill="FFFFFF"/>
              <w:rPr>
                <w:sz w:val="18"/>
                <w:szCs w:val="20"/>
              </w:rPr>
            </w:pPr>
            <w:r w:rsidRPr="00161935">
              <w:rPr>
                <w:sz w:val="18"/>
                <w:szCs w:val="20"/>
              </w:rPr>
              <w:t>0            1            2            3            4               [N/O]</w:t>
            </w:r>
          </w:p>
          <w:p w14:paraId="6A3CCFBC" w14:textId="77777777" w:rsidR="009D00E4" w:rsidRPr="00161935" w:rsidRDefault="009D00E4" w:rsidP="004457D8">
            <w:pPr>
              <w:rPr>
                <w:b/>
                <w:sz w:val="20"/>
                <w:szCs w:val="20"/>
              </w:rPr>
            </w:pPr>
          </w:p>
        </w:tc>
      </w:tr>
      <w:tr w:rsidR="009D00E4" w:rsidRPr="00161935" w14:paraId="50F7DC28" w14:textId="77777777" w:rsidTr="004457D8">
        <w:trPr>
          <w:cantSplit/>
          <w:trHeight w:val="494"/>
        </w:trPr>
        <w:tc>
          <w:tcPr>
            <w:tcW w:w="13071" w:type="dxa"/>
            <w:gridSpan w:val="3"/>
            <w:vAlign w:val="center"/>
          </w:tcPr>
          <w:p w14:paraId="553442EA" w14:textId="77777777" w:rsidR="009D00E4" w:rsidRPr="00161935" w:rsidRDefault="009D00E4" w:rsidP="004457D8">
            <w:pPr>
              <w:rPr>
                <w:b/>
                <w:sz w:val="22"/>
                <w:szCs w:val="22"/>
              </w:rPr>
            </w:pPr>
            <w:r>
              <w:br w:type="page"/>
            </w:r>
            <w:r w:rsidRPr="00161935">
              <w:rPr>
                <w:b/>
                <w:sz w:val="22"/>
                <w:szCs w:val="22"/>
              </w:rPr>
              <w:t xml:space="preserve">Assessment: </w:t>
            </w:r>
            <w:r w:rsidRPr="00161935">
              <w:rPr>
                <w:sz w:val="22"/>
                <w:szCs w:val="22"/>
              </w:rPr>
              <w:t>Assessment and diagnosis of problems, capabilities and issues associated with individuals, groups, and/or organizations.</w:t>
            </w:r>
          </w:p>
        </w:tc>
      </w:tr>
      <w:tr w:rsidR="009D00E4" w:rsidRPr="00161935" w14:paraId="6F6A74EF" w14:textId="77777777" w:rsidTr="004457D8">
        <w:trPr>
          <w:cantSplit/>
        </w:trPr>
        <w:tc>
          <w:tcPr>
            <w:tcW w:w="13071" w:type="dxa"/>
            <w:gridSpan w:val="3"/>
            <w:shd w:val="clear" w:color="auto" w:fill="D9D9D9"/>
          </w:tcPr>
          <w:p w14:paraId="4FC5B981" w14:textId="77777777" w:rsidR="009D00E4" w:rsidRPr="00161935" w:rsidRDefault="009D00E4" w:rsidP="004457D8">
            <w:pPr>
              <w:rPr>
                <w:b/>
                <w:sz w:val="20"/>
                <w:szCs w:val="20"/>
              </w:rPr>
            </w:pPr>
            <w:r w:rsidRPr="00161935">
              <w:rPr>
                <w:b/>
                <w:sz w:val="20"/>
                <w:szCs w:val="20"/>
              </w:rPr>
              <w:t>2. Knowledge of Measurement and Psychometrics</w:t>
            </w:r>
          </w:p>
        </w:tc>
      </w:tr>
      <w:tr w:rsidR="009D00E4" w:rsidRPr="00161935" w14:paraId="4185513B" w14:textId="77777777" w:rsidTr="004457D8">
        <w:trPr>
          <w:cantSplit/>
        </w:trPr>
        <w:tc>
          <w:tcPr>
            <w:tcW w:w="4428" w:type="dxa"/>
            <w:tcBorders>
              <w:bottom w:val="single" w:sz="4" w:space="0" w:color="auto"/>
            </w:tcBorders>
          </w:tcPr>
          <w:p w14:paraId="6214E451" w14:textId="77777777" w:rsidR="009D00E4" w:rsidRPr="00161935" w:rsidRDefault="009D00E4" w:rsidP="004457D8">
            <w:pPr>
              <w:rPr>
                <w:b/>
                <w:sz w:val="20"/>
                <w:szCs w:val="20"/>
              </w:rPr>
            </w:pPr>
            <w:r w:rsidRPr="00161935">
              <w:rPr>
                <w:b/>
                <w:sz w:val="20"/>
                <w:szCs w:val="20"/>
              </w:rPr>
              <w:t>Demonstrates basic knowledge of the scientific, theoretical, and contextual basis of test construction and interviewing</w:t>
            </w:r>
          </w:p>
          <w:p w14:paraId="5687DC0E" w14:textId="77777777" w:rsidR="009D00E4" w:rsidRPr="00161935" w:rsidRDefault="009D00E4" w:rsidP="004457D8">
            <w:pPr>
              <w:rPr>
                <w:b/>
                <w:sz w:val="20"/>
                <w:szCs w:val="20"/>
              </w:rPr>
            </w:pPr>
          </w:p>
          <w:p w14:paraId="3511DCC1" w14:textId="77777777" w:rsidR="009D00E4" w:rsidRPr="00161935" w:rsidRDefault="009D00E4" w:rsidP="004457D8">
            <w:pPr>
              <w:shd w:val="clear" w:color="auto" w:fill="FFFFFF"/>
              <w:rPr>
                <w:sz w:val="18"/>
                <w:szCs w:val="20"/>
              </w:rPr>
            </w:pPr>
            <w:r w:rsidRPr="00161935">
              <w:rPr>
                <w:sz w:val="18"/>
                <w:szCs w:val="20"/>
              </w:rPr>
              <w:t>0            1            2            3            4               [N/O]</w:t>
            </w:r>
          </w:p>
          <w:p w14:paraId="094E9F86"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284A8F21" w14:textId="77777777" w:rsidR="009D00E4" w:rsidRPr="00161935" w:rsidRDefault="009D00E4" w:rsidP="004457D8">
            <w:pPr>
              <w:rPr>
                <w:b/>
                <w:sz w:val="20"/>
                <w:szCs w:val="20"/>
              </w:rPr>
            </w:pPr>
            <w:r w:rsidRPr="00161935">
              <w:rPr>
                <w:b/>
                <w:sz w:val="20"/>
                <w:szCs w:val="20"/>
              </w:rPr>
              <w:t>Selects assessment measures with attention to issues of reliability and validity</w:t>
            </w:r>
          </w:p>
          <w:p w14:paraId="4F61A859" w14:textId="77777777" w:rsidR="009D00E4" w:rsidRPr="00161935" w:rsidRDefault="009D00E4" w:rsidP="004457D8">
            <w:pPr>
              <w:rPr>
                <w:b/>
                <w:sz w:val="20"/>
                <w:szCs w:val="20"/>
              </w:rPr>
            </w:pPr>
          </w:p>
          <w:p w14:paraId="7084437C"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1D1DCE21" w14:textId="77777777" w:rsidR="009D00E4" w:rsidRPr="00161935" w:rsidRDefault="009D00E4" w:rsidP="004457D8">
            <w:pPr>
              <w:pStyle w:val="Header"/>
              <w:tabs>
                <w:tab w:val="clear" w:pos="4320"/>
                <w:tab w:val="clear" w:pos="8640"/>
              </w:tabs>
              <w:rPr>
                <w:b/>
                <w:sz w:val="20"/>
                <w:szCs w:val="20"/>
              </w:rPr>
            </w:pPr>
            <w:r w:rsidRPr="00161935">
              <w:rPr>
                <w:b/>
                <w:sz w:val="20"/>
                <w:szCs w:val="20"/>
              </w:rPr>
              <w:t>Independently selects and implements multiple methods and means of evaluation in ways that are responsive to and respectful of diverse individuals, couples, families, and groups and context</w:t>
            </w:r>
          </w:p>
          <w:p w14:paraId="1B7998FD" w14:textId="77777777" w:rsidR="009D00E4" w:rsidRPr="00161935" w:rsidRDefault="009D00E4" w:rsidP="004457D8">
            <w:pPr>
              <w:pStyle w:val="Header"/>
              <w:tabs>
                <w:tab w:val="clear" w:pos="4320"/>
                <w:tab w:val="clear" w:pos="8640"/>
              </w:tabs>
              <w:rPr>
                <w:b/>
                <w:sz w:val="20"/>
                <w:szCs w:val="20"/>
              </w:rPr>
            </w:pPr>
          </w:p>
          <w:p w14:paraId="22EEE2F3"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751A733B" w14:textId="77777777" w:rsidTr="004457D8">
        <w:trPr>
          <w:cantSplit/>
        </w:trPr>
        <w:tc>
          <w:tcPr>
            <w:tcW w:w="13071" w:type="dxa"/>
            <w:gridSpan w:val="3"/>
            <w:shd w:val="clear" w:color="auto" w:fill="D9D9D9"/>
          </w:tcPr>
          <w:p w14:paraId="328A0CD1" w14:textId="77777777" w:rsidR="009D00E4" w:rsidRPr="007129AD" w:rsidRDefault="009D00E4" w:rsidP="007129AD">
            <w:pPr>
              <w:rPr>
                <w:sz w:val="20"/>
                <w:szCs w:val="20"/>
              </w:rPr>
            </w:pPr>
            <w:bookmarkStart w:id="241" w:name="_Toc23756525"/>
            <w:bookmarkStart w:id="242" w:name="_Toc23757759"/>
            <w:bookmarkStart w:id="243" w:name="_Toc23757824"/>
            <w:r w:rsidRPr="007129AD">
              <w:rPr>
                <w:b/>
                <w:bCs/>
                <w:sz w:val="20"/>
                <w:szCs w:val="20"/>
              </w:rPr>
              <w:t>3. Knowledge of Assessment Methods</w:t>
            </w:r>
            <w:bookmarkEnd w:id="241"/>
            <w:bookmarkEnd w:id="242"/>
            <w:bookmarkEnd w:id="243"/>
            <w:r w:rsidRPr="007129AD">
              <w:rPr>
                <w:b/>
                <w:bCs/>
                <w:sz w:val="20"/>
                <w:szCs w:val="20"/>
              </w:rPr>
              <w:t xml:space="preserve"> </w:t>
            </w:r>
          </w:p>
        </w:tc>
      </w:tr>
      <w:tr w:rsidR="009D00E4" w:rsidRPr="00161935" w14:paraId="506ABB26" w14:textId="77777777" w:rsidTr="004457D8">
        <w:trPr>
          <w:cantSplit/>
          <w:trHeight w:val="1250"/>
        </w:trPr>
        <w:tc>
          <w:tcPr>
            <w:tcW w:w="4428" w:type="dxa"/>
          </w:tcPr>
          <w:p w14:paraId="12C39F50" w14:textId="77777777" w:rsidR="009D00E4" w:rsidRPr="00161935" w:rsidRDefault="009D00E4" w:rsidP="004457D8">
            <w:pPr>
              <w:rPr>
                <w:b/>
                <w:sz w:val="20"/>
                <w:szCs w:val="20"/>
              </w:rPr>
            </w:pPr>
            <w:r w:rsidRPr="00161935">
              <w:rPr>
                <w:b/>
                <w:sz w:val="20"/>
                <w:szCs w:val="20"/>
              </w:rPr>
              <w:t>Demonstrates basic knowledge of administration and scoring of traditional assessment measures, models and techniques, including clinical interviewing and mental status exam</w:t>
            </w:r>
          </w:p>
          <w:p w14:paraId="75C383B8" w14:textId="77777777" w:rsidR="009D00E4" w:rsidRPr="00161935" w:rsidRDefault="009D00E4" w:rsidP="004457D8">
            <w:pPr>
              <w:rPr>
                <w:b/>
                <w:sz w:val="20"/>
                <w:szCs w:val="20"/>
              </w:rPr>
            </w:pPr>
          </w:p>
          <w:p w14:paraId="68A12ADE"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09F67EC3" w14:textId="77777777" w:rsidR="009D00E4" w:rsidRPr="00161935" w:rsidRDefault="009D00E4" w:rsidP="004457D8">
            <w:pPr>
              <w:rPr>
                <w:b/>
                <w:bCs/>
                <w:sz w:val="20"/>
                <w:szCs w:val="20"/>
              </w:rPr>
            </w:pPr>
            <w:r>
              <w:rPr>
                <w:b/>
                <w:bCs/>
                <w:sz w:val="20"/>
                <w:szCs w:val="20"/>
              </w:rPr>
              <w:t>Demonstrates a</w:t>
            </w:r>
            <w:r w:rsidRPr="00161935">
              <w:rPr>
                <w:b/>
                <w:bCs/>
                <w:sz w:val="20"/>
                <w:szCs w:val="20"/>
              </w:rPr>
              <w:t>wareness of the strengths and limitations of administration, scoring and interpretation of traditional assessment measures as well as related technological advances</w:t>
            </w:r>
          </w:p>
          <w:p w14:paraId="5069B8D5" w14:textId="77777777" w:rsidR="009D00E4" w:rsidRPr="00161935" w:rsidRDefault="009D00E4" w:rsidP="004457D8">
            <w:pPr>
              <w:rPr>
                <w:b/>
                <w:bCs/>
                <w:sz w:val="20"/>
                <w:szCs w:val="20"/>
              </w:rPr>
            </w:pPr>
          </w:p>
          <w:p w14:paraId="02E4B3DA" w14:textId="77777777" w:rsidR="009D00E4" w:rsidRPr="00161935" w:rsidRDefault="009D00E4" w:rsidP="004457D8">
            <w:pPr>
              <w:rPr>
                <w:sz w:val="20"/>
                <w:szCs w:val="20"/>
              </w:rPr>
            </w:pPr>
            <w:r w:rsidRPr="00161935">
              <w:rPr>
                <w:sz w:val="18"/>
                <w:szCs w:val="20"/>
              </w:rPr>
              <w:t xml:space="preserve">0            1            2            3            4               [N/O] </w:t>
            </w:r>
          </w:p>
        </w:tc>
        <w:tc>
          <w:tcPr>
            <w:tcW w:w="4323" w:type="dxa"/>
          </w:tcPr>
          <w:p w14:paraId="1AD457F6" w14:textId="77777777" w:rsidR="009D00E4" w:rsidRPr="00161935" w:rsidRDefault="009D00E4" w:rsidP="004457D8">
            <w:pPr>
              <w:pStyle w:val="Header"/>
              <w:tabs>
                <w:tab w:val="clear" w:pos="4320"/>
                <w:tab w:val="clear" w:pos="8640"/>
              </w:tabs>
              <w:rPr>
                <w:b/>
                <w:sz w:val="20"/>
                <w:szCs w:val="20"/>
              </w:rPr>
            </w:pPr>
            <w:r w:rsidRPr="00161935">
              <w:rPr>
                <w:b/>
                <w:sz w:val="20"/>
                <w:szCs w:val="20"/>
              </w:rPr>
              <w:t>Independently understands the strengths and limitations of diagnostic approaches and interpretation of results from multiple measures for diagnosis and treatment planning</w:t>
            </w:r>
          </w:p>
          <w:p w14:paraId="5F3F40D3" w14:textId="77777777" w:rsidR="009D00E4" w:rsidRPr="00161935" w:rsidRDefault="009D00E4" w:rsidP="004457D8">
            <w:pPr>
              <w:pStyle w:val="Header"/>
              <w:tabs>
                <w:tab w:val="clear" w:pos="4320"/>
                <w:tab w:val="clear" w:pos="8640"/>
              </w:tabs>
              <w:rPr>
                <w:b/>
                <w:sz w:val="20"/>
                <w:szCs w:val="20"/>
              </w:rPr>
            </w:pPr>
          </w:p>
          <w:p w14:paraId="18A6C1EF" w14:textId="77777777" w:rsidR="009D00E4" w:rsidRPr="00161935" w:rsidRDefault="009D00E4" w:rsidP="004457D8">
            <w:pPr>
              <w:pStyle w:val="Header"/>
              <w:tabs>
                <w:tab w:val="clear" w:pos="4320"/>
                <w:tab w:val="clear" w:pos="8640"/>
              </w:tabs>
              <w:rPr>
                <w:bCs/>
                <w:sz w:val="20"/>
                <w:szCs w:val="20"/>
              </w:rPr>
            </w:pPr>
            <w:r w:rsidRPr="00161935">
              <w:rPr>
                <w:sz w:val="18"/>
                <w:szCs w:val="20"/>
              </w:rPr>
              <w:t>0            1            2            3            4               [N/O]</w:t>
            </w:r>
          </w:p>
        </w:tc>
      </w:tr>
      <w:tr w:rsidR="009D00E4" w:rsidRPr="00161935" w14:paraId="28FABF9D" w14:textId="77777777" w:rsidTr="004457D8">
        <w:trPr>
          <w:cantSplit/>
        </w:trPr>
        <w:tc>
          <w:tcPr>
            <w:tcW w:w="13071" w:type="dxa"/>
            <w:gridSpan w:val="3"/>
            <w:shd w:val="clear" w:color="auto" w:fill="D9D9D9"/>
          </w:tcPr>
          <w:p w14:paraId="299A8C07" w14:textId="77777777" w:rsidR="009D00E4" w:rsidRPr="007129AD" w:rsidRDefault="009D00E4" w:rsidP="007129AD">
            <w:pPr>
              <w:rPr>
                <w:sz w:val="20"/>
                <w:szCs w:val="20"/>
              </w:rPr>
            </w:pPr>
            <w:bookmarkStart w:id="244" w:name="_Toc23756526"/>
            <w:bookmarkStart w:id="245" w:name="_Toc23757760"/>
            <w:bookmarkStart w:id="246" w:name="_Toc23757825"/>
            <w:r w:rsidRPr="007129AD">
              <w:rPr>
                <w:b/>
                <w:bCs/>
                <w:sz w:val="20"/>
                <w:szCs w:val="20"/>
              </w:rPr>
              <w:t>4. Application of Assessment Methods</w:t>
            </w:r>
            <w:bookmarkEnd w:id="244"/>
            <w:bookmarkEnd w:id="245"/>
            <w:bookmarkEnd w:id="246"/>
          </w:p>
        </w:tc>
      </w:tr>
      <w:tr w:rsidR="009D00E4" w:rsidRPr="00161935" w14:paraId="30766D26" w14:textId="77777777" w:rsidTr="004457D8">
        <w:trPr>
          <w:cantSplit/>
        </w:trPr>
        <w:tc>
          <w:tcPr>
            <w:tcW w:w="4428" w:type="dxa"/>
          </w:tcPr>
          <w:p w14:paraId="3695A00F" w14:textId="77777777" w:rsidR="009D00E4" w:rsidRPr="00161935" w:rsidRDefault="009D00E4" w:rsidP="004457D8">
            <w:pPr>
              <w:rPr>
                <w:b/>
                <w:bCs/>
                <w:sz w:val="20"/>
                <w:szCs w:val="20"/>
              </w:rPr>
            </w:pPr>
            <w:r w:rsidRPr="00161935">
              <w:rPr>
                <w:b/>
                <w:bCs/>
                <w:sz w:val="20"/>
                <w:szCs w:val="20"/>
              </w:rPr>
              <w:t>Demonstrates knowledge of measurement across domains of functioning and practice settings</w:t>
            </w:r>
          </w:p>
          <w:p w14:paraId="252A37DE" w14:textId="77777777" w:rsidR="009D00E4" w:rsidRPr="00161935" w:rsidRDefault="009D00E4" w:rsidP="004457D8">
            <w:pPr>
              <w:rPr>
                <w:b/>
                <w:bCs/>
                <w:sz w:val="20"/>
                <w:szCs w:val="20"/>
              </w:rPr>
            </w:pPr>
          </w:p>
          <w:p w14:paraId="5FAE0003" w14:textId="77777777" w:rsidR="009D00E4" w:rsidRPr="00161935" w:rsidRDefault="009D00E4" w:rsidP="004457D8">
            <w:pPr>
              <w:shd w:val="clear" w:color="auto" w:fill="FFFFFF"/>
              <w:rPr>
                <w:sz w:val="18"/>
                <w:szCs w:val="20"/>
              </w:rPr>
            </w:pPr>
            <w:r w:rsidRPr="00161935">
              <w:rPr>
                <w:sz w:val="18"/>
                <w:szCs w:val="20"/>
              </w:rPr>
              <w:t>0            1            2            3            4               [N/O]</w:t>
            </w:r>
          </w:p>
          <w:p w14:paraId="31434E0E" w14:textId="77777777" w:rsidR="009D00E4" w:rsidRPr="00161935" w:rsidRDefault="009D00E4" w:rsidP="004457D8">
            <w:pPr>
              <w:rPr>
                <w:sz w:val="20"/>
                <w:szCs w:val="20"/>
              </w:rPr>
            </w:pPr>
          </w:p>
        </w:tc>
        <w:tc>
          <w:tcPr>
            <w:tcW w:w="4320" w:type="dxa"/>
            <w:shd w:val="clear" w:color="auto" w:fill="D9D9D9"/>
          </w:tcPr>
          <w:p w14:paraId="7E163630" w14:textId="77777777" w:rsidR="009D00E4" w:rsidRPr="00161935" w:rsidRDefault="009D00E4" w:rsidP="004457D8">
            <w:pPr>
              <w:rPr>
                <w:b/>
                <w:bCs/>
                <w:sz w:val="20"/>
                <w:szCs w:val="20"/>
              </w:rPr>
            </w:pPr>
            <w:r w:rsidRPr="00161935">
              <w:rPr>
                <w:b/>
                <w:sz w:val="20"/>
                <w:szCs w:val="20"/>
              </w:rPr>
              <w:t>Selects appropriate assessment measures to answer diagnostic question</w:t>
            </w:r>
            <w:r w:rsidRPr="00161935">
              <w:rPr>
                <w:b/>
                <w:bCs/>
                <w:sz w:val="20"/>
                <w:szCs w:val="20"/>
              </w:rPr>
              <w:t xml:space="preserve"> </w:t>
            </w:r>
          </w:p>
          <w:p w14:paraId="3529DE1A" w14:textId="77777777" w:rsidR="009D00E4" w:rsidRPr="00161935" w:rsidRDefault="009D00E4" w:rsidP="004457D8">
            <w:pPr>
              <w:rPr>
                <w:b/>
                <w:bCs/>
                <w:sz w:val="20"/>
                <w:szCs w:val="20"/>
              </w:rPr>
            </w:pPr>
          </w:p>
          <w:p w14:paraId="223A5F4B" w14:textId="77777777" w:rsidR="009D00E4" w:rsidRPr="00161935" w:rsidRDefault="009D00E4" w:rsidP="004457D8">
            <w:pPr>
              <w:rPr>
                <w:sz w:val="18"/>
                <w:szCs w:val="20"/>
              </w:rPr>
            </w:pPr>
            <w:r w:rsidRPr="00161935">
              <w:rPr>
                <w:sz w:val="18"/>
                <w:szCs w:val="20"/>
              </w:rPr>
              <w:t xml:space="preserve">0            1            2            3            4               [N/O] </w:t>
            </w:r>
          </w:p>
          <w:p w14:paraId="34667D8A" w14:textId="77777777" w:rsidR="009D00E4" w:rsidRPr="00161935" w:rsidRDefault="009D00E4" w:rsidP="004457D8">
            <w:pPr>
              <w:rPr>
                <w:sz w:val="20"/>
                <w:szCs w:val="20"/>
              </w:rPr>
            </w:pPr>
          </w:p>
        </w:tc>
        <w:tc>
          <w:tcPr>
            <w:tcW w:w="4323" w:type="dxa"/>
          </w:tcPr>
          <w:p w14:paraId="5AEAE0F0" w14:textId="77777777" w:rsidR="009D00E4" w:rsidRPr="00161935" w:rsidRDefault="009D00E4" w:rsidP="004457D8">
            <w:pPr>
              <w:rPr>
                <w:b/>
                <w:bCs/>
                <w:sz w:val="20"/>
                <w:szCs w:val="20"/>
              </w:rPr>
            </w:pPr>
            <w:r w:rsidRPr="00161935">
              <w:rPr>
                <w:b/>
                <w:sz w:val="20"/>
                <w:szCs w:val="20"/>
              </w:rPr>
              <w:t xml:space="preserve">Independently selects and administers a variety of assessment tools and integrates results to accurately evaluate presenting question </w:t>
            </w:r>
            <w:r w:rsidRPr="00161935">
              <w:rPr>
                <w:b/>
                <w:bCs/>
                <w:sz w:val="20"/>
                <w:szCs w:val="20"/>
              </w:rPr>
              <w:t>appropriate to the practice site and broad area of practice</w:t>
            </w:r>
          </w:p>
          <w:p w14:paraId="7FC42DCD" w14:textId="77777777" w:rsidR="009D00E4" w:rsidRPr="00161935" w:rsidRDefault="009D00E4" w:rsidP="004457D8">
            <w:pPr>
              <w:rPr>
                <w:b/>
                <w:bCs/>
                <w:sz w:val="20"/>
                <w:szCs w:val="20"/>
              </w:rPr>
            </w:pPr>
          </w:p>
          <w:p w14:paraId="241E10C7"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749912A7" w14:textId="77777777" w:rsidTr="004457D8">
        <w:tblPrEx>
          <w:tblLook w:val="01E0" w:firstRow="1" w:lastRow="1" w:firstColumn="1" w:lastColumn="1" w:noHBand="0" w:noVBand="0"/>
        </w:tblPrEx>
        <w:trPr>
          <w:trHeight w:val="152"/>
        </w:trPr>
        <w:tc>
          <w:tcPr>
            <w:tcW w:w="4428" w:type="dxa"/>
          </w:tcPr>
          <w:p w14:paraId="4A460FE3"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7CDC636F"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2DDF8FB6"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19B4A8D4" w14:textId="77777777" w:rsidTr="004457D8">
        <w:trPr>
          <w:cantSplit/>
        </w:trPr>
        <w:tc>
          <w:tcPr>
            <w:tcW w:w="13071" w:type="dxa"/>
            <w:gridSpan w:val="3"/>
            <w:shd w:val="clear" w:color="auto" w:fill="D9D9D9"/>
          </w:tcPr>
          <w:p w14:paraId="2F6D9332" w14:textId="77777777" w:rsidR="009D00E4" w:rsidRPr="00161935" w:rsidRDefault="009D00E4" w:rsidP="004457D8">
            <w:pPr>
              <w:rPr>
                <w:b/>
                <w:sz w:val="20"/>
                <w:szCs w:val="20"/>
              </w:rPr>
            </w:pPr>
            <w:r w:rsidRPr="00161935">
              <w:rPr>
                <w:b/>
                <w:sz w:val="20"/>
                <w:szCs w:val="20"/>
              </w:rPr>
              <w:t>5. Diagnosis</w:t>
            </w:r>
          </w:p>
        </w:tc>
      </w:tr>
      <w:tr w:rsidR="009D00E4" w:rsidRPr="00161935" w14:paraId="454CAB94" w14:textId="77777777" w:rsidTr="004457D8">
        <w:trPr>
          <w:cantSplit/>
          <w:trHeight w:val="1187"/>
        </w:trPr>
        <w:tc>
          <w:tcPr>
            <w:tcW w:w="4428" w:type="dxa"/>
            <w:tcBorders>
              <w:bottom w:val="single" w:sz="4" w:space="0" w:color="auto"/>
            </w:tcBorders>
          </w:tcPr>
          <w:p w14:paraId="42BD8151" w14:textId="77777777" w:rsidR="009D00E4" w:rsidRPr="00161935" w:rsidRDefault="009D00E4" w:rsidP="004457D8">
            <w:pPr>
              <w:rPr>
                <w:b/>
                <w:sz w:val="20"/>
                <w:szCs w:val="20"/>
              </w:rPr>
            </w:pPr>
            <w:r w:rsidRPr="00161935">
              <w:rPr>
                <w:b/>
                <w:sz w:val="20"/>
                <w:szCs w:val="20"/>
              </w:rPr>
              <w:t>Demonstrates basic knowledge regarding the range of normal and abnormal behavior in the context of stages of human development and diversity</w:t>
            </w:r>
          </w:p>
          <w:p w14:paraId="7B16D205" w14:textId="77777777" w:rsidR="009D00E4" w:rsidRPr="00161935" w:rsidRDefault="009D00E4" w:rsidP="004457D8">
            <w:pPr>
              <w:rPr>
                <w:b/>
                <w:sz w:val="20"/>
                <w:szCs w:val="20"/>
              </w:rPr>
            </w:pPr>
          </w:p>
          <w:p w14:paraId="3584029A"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2464A04B" w14:textId="77777777" w:rsidR="009D00E4" w:rsidRPr="00161935" w:rsidRDefault="009D00E4" w:rsidP="004457D8">
            <w:pPr>
              <w:rPr>
                <w:b/>
                <w:sz w:val="20"/>
                <w:szCs w:val="20"/>
              </w:rPr>
            </w:pPr>
            <w:r w:rsidRPr="00161935">
              <w:rPr>
                <w:b/>
                <w:sz w:val="20"/>
                <w:szCs w:val="20"/>
              </w:rPr>
              <w:t>Applies concepts of normal/abnormal behavior to case formulation and diagnosis</w:t>
            </w:r>
            <w:r w:rsidRPr="00161935">
              <w:rPr>
                <w:sz w:val="20"/>
                <w:szCs w:val="20"/>
              </w:rPr>
              <w:t xml:space="preserve"> </w:t>
            </w:r>
            <w:r w:rsidRPr="00161935">
              <w:rPr>
                <w:b/>
                <w:sz w:val="20"/>
                <w:szCs w:val="20"/>
              </w:rPr>
              <w:t>in the context of stages of human development and diversity</w:t>
            </w:r>
          </w:p>
          <w:p w14:paraId="436628A0" w14:textId="77777777" w:rsidR="009D00E4" w:rsidRPr="00161935" w:rsidRDefault="009D00E4" w:rsidP="004457D8">
            <w:pPr>
              <w:rPr>
                <w:b/>
                <w:sz w:val="20"/>
                <w:szCs w:val="20"/>
              </w:rPr>
            </w:pPr>
          </w:p>
          <w:p w14:paraId="413151A0"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1C153640" w14:textId="77777777" w:rsidR="009D00E4" w:rsidRPr="00161935" w:rsidRDefault="009D00E4" w:rsidP="004457D8">
            <w:pPr>
              <w:rPr>
                <w:b/>
                <w:sz w:val="20"/>
                <w:szCs w:val="20"/>
              </w:rPr>
            </w:pPr>
            <w:r w:rsidRPr="00161935">
              <w:rPr>
                <w:b/>
                <w:sz w:val="20"/>
                <w:szCs w:val="20"/>
              </w:rPr>
              <w:t>Utilizes case formulation and diagnosis for intervention planning in the context of stages of human development and diversity</w:t>
            </w:r>
          </w:p>
          <w:p w14:paraId="74CF07E5" w14:textId="77777777" w:rsidR="009D00E4" w:rsidRPr="00161935" w:rsidRDefault="009D00E4" w:rsidP="004457D8">
            <w:pPr>
              <w:rPr>
                <w:b/>
                <w:sz w:val="20"/>
                <w:szCs w:val="20"/>
              </w:rPr>
            </w:pPr>
          </w:p>
          <w:p w14:paraId="456EC371" w14:textId="77777777" w:rsidR="009D00E4" w:rsidRPr="00161935" w:rsidRDefault="009D00E4" w:rsidP="004457D8">
            <w:pPr>
              <w:shd w:val="clear" w:color="auto" w:fill="FFFFFF"/>
              <w:rPr>
                <w:bCs/>
                <w:sz w:val="20"/>
                <w:szCs w:val="20"/>
              </w:rPr>
            </w:pPr>
            <w:r w:rsidRPr="00161935">
              <w:rPr>
                <w:sz w:val="18"/>
                <w:szCs w:val="20"/>
              </w:rPr>
              <w:t>0            1            2            3            4               [N/O]</w:t>
            </w:r>
          </w:p>
        </w:tc>
      </w:tr>
      <w:tr w:rsidR="009D00E4" w:rsidRPr="00161935" w14:paraId="430DF1D5" w14:textId="77777777" w:rsidTr="004457D8">
        <w:trPr>
          <w:cantSplit/>
        </w:trPr>
        <w:tc>
          <w:tcPr>
            <w:tcW w:w="13071" w:type="dxa"/>
            <w:gridSpan w:val="3"/>
            <w:shd w:val="clear" w:color="auto" w:fill="D9D9D9"/>
          </w:tcPr>
          <w:p w14:paraId="295F2B54" w14:textId="77777777" w:rsidR="009D00E4" w:rsidRPr="007129AD" w:rsidRDefault="009D00E4" w:rsidP="007129AD">
            <w:pPr>
              <w:rPr>
                <w:sz w:val="20"/>
                <w:szCs w:val="20"/>
              </w:rPr>
            </w:pPr>
            <w:bookmarkStart w:id="247" w:name="_Toc23756527"/>
            <w:bookmarkStart w:id="248" w:name="_Toc23757761"/>
            <w:bookmarkStart w:id="249" w:name="_Toc23757826"/>
            <w:r w:rsidRPr="007129AD">
              <w:rPr>
                <w:b/>
                <w:bCs/>
                <w:sz w:val="20"/>
                <w:szCs w:val="20"/>
              </w:rPr>
              <w:t>6. Conceptualization and Recommendations</w:t>
            </w:r>
            <w:bookmarkEnd w:id="247"/>
            <w:bookmarkEnd w:id="248"/>
            <w:bookmarkEnd w:id="249"/>
            <w:r w:rsidRPr="007129AD">
              <w:rPr>
                <w:b/>
                <w:bCs/>
                <w:sz w:val="20"/>
                <w:szCs w:val="20"/>
              </w:rPr>
              <w:t xml:space="preserve"> </w:t>
            </w:r>
          </w:p>
        </w:tc>
      </w:tr>
      <w:tr w:rsidR="009D00E4" w:rsidRPr="00161935" w14:paraId="15CDEF60" w14:textId="77777777" w:rsidTr="004457D8">
        <w:trPr>
          <w:cantSplit/>
          <w:trHeight w:val="1214"/>
        </w:trPr>
        <w:tc>
          <w:tcPr>
            <w:tcW w:w="4428" w:type="dxa"/>
            <w:tcBorders>
              <w:bottom w:val="single" w:sz="4" w:space="0" w:color="auto"/>
            </w:tcBorders>
          </w:tcPr>
          <w:p w14:paraId="09035AB0" w14:textId="77777777" w:rsidR="009D00E4" w:rsidRPr="00161935" w:rsidRDefault="009D00E4" w:rsidP="004457D8">
            <w:pPr>
              <w:rPr>
                <w:b/>
                <w:sz w:val="20"/>
                <w:szCs w:val="20"/>
              </w:rPr>
            </w:pPr>
            <w:r w:rsidRPr="00161935">
              <w:rPr>
                <w:b/>
                <w:sz w:val="20"/>
                <w:szCs w:val="20"/>
              </w:rPr>
              <w:t>Demonstrates basic knowledge of formulating diagnosis and case conceptualization</w:t>
            </w:r>
          </w:p>
          <w:p w14:paraId="60BAD166" w14:textId="77777777" w:rsidR="009D00E4" w:rsidRPr="00161935" w:rsidRDefault="009D00E4" w:rsidP="004457D8">
            <w:pPr>
              <w:rPr>
                <w:b/>
                <w:sz w:val="20"/>
                <w:szCs w:val="20"/>
              </w:rPr>
            </w:pPr>
          </w:p>
          <w:p w14:paraId="7A00307C" w14:textId="77777777" w:rsidR="009D00E4" w:rsidRPr="00161935" w:rsidRDefault="009D00E4" w:rsidP="004457D8">
            <w:pPr>
              <w:shd w:val="clear" w:color="auto" w:fill="FFFFFF"/>
              <w:rPr>
                <w:sz w:val="18"/>
                <w:szCs w:val="20"/>
              </w:rPr>
            </w:pPr>
            <w:r w:rsidRPr="00161935">
              <w:rPr>
                <w:sz w:val="18"/>
                <w:szCs w:val="20"/>
              </w:rPr>
              <w:t>0            1            2            3            4               [N/O]</w:t>
            </w:r>
          </w:p>
          <w:p w14:paraId="7450FD9B"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621E0730" w14:textId="77777777" w:rsidR="009D00E4" w:rsidRPr="00161935" w:rsidRDefault="009D00E4" w:rsidP="004457D8">
            <w:pPr>
              <w:rPr>
                <w:b/>
                <w:sz w:val="20"/>
                <w:szCs w:val="20"/>
              </w:rPr>
            </w:pPr>
            <w:r w:rsidRPr="00161935">
              <w:rPr>
                <w:b/>
                <w:sz w:val="20"/>
                <w:szCs w:val="20"/>
              </w:rPr>
              <w:t>Utilizes systematic approaches of gathering data to inform clinical decision-making</w:t>
            </w:r>
          </w:p>
          <w:p w14:paraId="35069B39" w14:textId="77777777" w:rsidR="009D00E4" w:rsidRPr="00161935" w:rsidRDefault="009D00E4" w:rsidP="004457D8">
            <w:pPr>
              <w:rPr>
                <w:b/>
                <w:sz w:val="20"/>
                <w:szCs w:val="20"/>
              </w:rPr>
            </w:pPr>
          </w:p>
          <w:p w14:paraId="597DAAEE" w14:textId="77777777" w:rsidR="009D00E4" w:rsidRPr="00161935" w:rsidRDefault="009D00E4" w:rsidP="004457D8">
            <w:pPr>
              <w:rPr>
                <w:sz w:val="18"/>
                <w:szCs w:val="20"/>
              </w:rPr>
            </w:pPr>
            <w:r w:rsidRPr="00161935">
              <w:rPr>
                <w:sz w:val="18"/>
                <w:szCs w:val="20"/>
              </w:rPr>
              <w:t xml:space="preserve">0            1            2            3            4               [N/O] </w:t>
            </w:r>
          </w:p>
          <w:p w14:paraId="45134267" w14:textId="77777777" w:rsidR="009D00E4" w:rsidRPr="00161935" w:rsidRDefault="009D00E4" w:rsidP="004457D8">
            <w:pPr>
              <w:rPr>
                <w:sz w:val="20"/>
                <w:szCs w:val="20"/>
              </w:rPr>
            </w:pPr>
          </w:p>
        </w:tc>
        <w:tc>
          <w:tcPr>
            <w:tcW w:w="4323" w:type="dxa"/>
            <w:tcBorders>
              <w:bottom w:val="single" w:sz="4" w:space="0" w:color="auto"/>
            </w:tcBorders>
          </w:tcPr>
          <w:p w14:paraId="0EE7505F" w14:textId="77777777" w:rsidR="009D00E4" w:rsidRPr="00161935" w:rsidRDefault="009D00E4" w:rsidP="004457D8">
            <w:pPr>
              <w:rPr>
                <w:b/>
                <w:sz w:val="20"/>
                <w:szCs w:val="20"/>
              </w:rPr>
            </w:pPr>
            <w:r w:rsidRPr="00161935">
              <w:rPr>
                <w:b/>
                <w:sz w:val="20"/>
                <w:szCs w:val="20"/>
              </w:rPr>
              <w:t xml:space="preserve">Independently and accurately conceptualizes the multiple dimensions of the case based on the results of assessment </w:t>
            </w:r>
          </w:p>
          <w:p w14:paraId="5B031604" w14:textId="77777777" w:rsidR="009D00E4" w:rsidRPr="00161935" w:rsidRDefault="009D00E4" w:rsidP="004457D8">
            <w:pPr>
              <w:rPr>
                <w:b/>
                <w:sz w:val="20"/>
                <w:szCs w:val="20"/>
              </w:rPr>
            </w:pPr>
          </w:p>
          <w:p w14:paraId="20707890"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759D6DBB" w14:textId="77777777" w:rsidTr="004457D8">
        <w:trPr>
          <w:cantSplit/>
          <w:trHeight w:val="107"/>
        </w:trPr>
        <w:tc>
          <w:tcPr>
            <w:tcW w:w="13071" w:type="dxa"/>
            <w:gridSpan w:val="3"/>
            <w:tcBorders>
              <w:bottom w:val="single" w:sz="4" w:space="0" w:color="auto"/>
            </w:tcBorders>
            <w:shd w:val="clear" w:color="auto" w:fill="D9D9D9"/>
          </w:tcPr>
          <w:p w14:paraId="1864FF28" w14:textId="77777777" w:rsidR="009D00E4" w:rsidRPr="00161935" w:rsidRDefault="009D00E4" w:rsidP="004457D8">
            <w:pPr>
              <w:rPr>
                <w:sz w:val="20"/>
                <w:szCs w:val="20"/>
              </w:rPr>
            </w:pPr>
            <w:r>
              <w:br w:type="page"/>
            </w:r>
            <w:r w:rsidRPr="00161935">
              <w:rPr>
                <w:b/>
                <w:bCs/>
                <w:sz w:val="20"/>
                <w:szCs w:val="20"/>
              </w:rPr>
              <w:t>7. Communication of Assessment Findings</w:t>
            </w:r>
          </w:p>
        </w:tc>
      </w:tr>
      <w:tr w:rsidR="009D00E4" w:rsidRPr="00161935" w14:paraId="30C3CDD4" w14:textId="77777777" w:rsidTr="004457D8">
        <w:trPr>
          <w:cantSplit/>
          <w:trHeight w:val="962"/>
        </w:trPr>
        <w:tc>
          <w:tcPr>
            <w:tcW w:w="4428" w:type="dxa"/>
            <w:tcBorders>
              <w:bottom w:val="single" w:sz="4" w:space="0" w:color="auto"/>
            </w:tcBorders>
          </w:tcPr>
          <w:p w14:paraId="338794B9" w14:textId="77777777" w:rsidR="009D00E4" w:rsidRPr="00161935" w:rsidRDefault="009D00E4" w:rsidP="004457D8">
            <w:pPr>
              <w:rPr>
                <w:b/>
                <w:bCs/>
                <w:sz w:val="20"/>
                <w:szCs w:val="20"/>
              </w:rPr>
            </w:pPr>
            <w:r>
              <w:rPr>
                <w:b/>
                <w:bCs/>
                <w:sz w:val="20"/>
                <w:szCs w:val="20"/>
              </w:rPr>
              <w:t>Demonstrates a</w:t>
            </w:r>
            <w:r w:rsidRPr="00161935">
              <w:rPr>
                <w:b/>
                <w:bCs/>
                <w:sz w:val="20"/>
                <w:szCs w:val="20"/>
              </w:rPr>
              <w:t>wareness of models of report writing and progress notes</w:t>
            </w:r>
          </w:p>
          <w:p w14:paraId="7361455C" w14:textId="77777777" w:rsidR="009D00E4" w:rsidRPr="00161935" w:rsidRDefault="009D00E4" w:rsidP="004457D8">
            <w:pPr>
              <w:rPr>
                <w:b/>
                <w:bCs/>
                <w:sz w:val="20"/>
                <w:szCs w:val="20"/>
              </w:rPr>
            </w:pPr>
          </w:p>
          <w:p w14:paraId="75AED78D" w14:textId="77777777" w:rsidR="009D00E4" w:rsidRPr="00161935" w:rsidRDefault="009D00E4" w:rsidP="004457D8">
            <w:pPr>
              <w:shd w:val="clear" w:color="auto" w:fill="FFFFFF"/>
              <w:rPr>
                <w:sz w:val="18"/>
                <w:szCs w:val="20"/>
              </w:rPr>
            </w:pPr>
            <w:r w:rsidRPr="00161935">
              <w:rPr>
                <w:sz w:val="18"/>
                <w:szCs w:val="20"/>
              </w:rPr>
              <w:t>0            1            2            3            4               [N/O]</w:t>
            </w:r>
          </w:p>
          <w:p w14:paraId="4F902340"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67A51ECC" w14:textId="77777777" w:rsidR="009D00E4" w:rsidRPr="00161935" w:rsidRDefault="009D00E4" w:rsidP="004457D8">
            <w:pPr>
              <w:rPr>
                <w:b/>
                <w:bCs/>
                <w:sz w:val="20"/>
                <w:szCs w:val="20"/>
              </w:rPr>
            </w:pPr>
            <w:r w:rsidRPr="00161935">
              <w:rPr>
                <w:b/>
                <w:bCs/>
                <w:sz w:val="20"/>
                <w:szCs w:val="20"/>
              </w:rPr>
              <w:t xml:space="preserve">Writes </w:t>
            </w:r>
            <w:r>
              <w:rPr>
                <w:b/>
                <w:bCs/>
                <w:sz w:val="20"/>
                <w:szCs w:val="20"/>
              </w:rPr>
              <w:t xml:space="preserve">adequate </w:t>
            </w:r>
            <w:r w:rsidRPr="00161935">
              <w:rPr>
                <w:b/>
                <w:bCs/>
                <w:sz w:val="20"/>
                <w:szCs w:val="20"/>
              </w:rPr>
              <w:t>assessment reports and progress notes</w:t>
            </w:r>
            <w:r>
              <w:rPr>
                <w:b/>
                <w:bCs/>
                <w:sz w:val="20"/>
                <w:szCs w:val="20"/>
              </w:rPr>
              <w:t xml:space="preserve"> and communicates assessment findings verbally to client</w:t>
            </w:r>
          </w:p>
          <w:p w14:paraId="449B5C10" w14:textId="77777777" w:rsidR="009D00E4" w:rsidRPr="00161935" w:rsidRDefault="009D00E4" w:rsidP="004457D8">
            <w:pPr>
              <w:rPr>
                <w:b/>
                <w:bCs/>
                <w:sz w:val="20"/>
                <w:szCs w:val="20"/>
              </w:rPr>
            </w:pPr>
          </w:p>
          <w:p w14:paraId="1727B77E" w14:textId="77777777" w:rsidR="009D00E4" w:rsidRPr="00161935" w:rsidRDefault="009D00E4" w:rsidP="004457D8">
            <w:pPr>
              <w:rPr>
                <w:sz w:val="18"/>
                <w:szCs w:val="20"/>
              </w:rPr>
            </w:pPr>
            <w:r w:rsidRPr="00161935">
              <w:rPr>
                <w:sz w:val="18"/>
                <w:szCs w:val="20"/>
              </w:rPr>
              <w:t xml:space="preserve">0            1            2            3            4               [N/O] </w:t>
            </w:r>
          </w:p>
          <w:p w14:paraId="69B722E7" w14:textId="77777777" w:rsidR="009D00E4" w:rsidRPr="00161935" w:rsidRDefault="009D00E4" w:rsidP="004457D8">
            <w:pPr>
              <w:rPr>
                <w:b/>
                <w:sz w:val="20"/>
                <w:szCs w:val="20"/>
              </w:rPr>
            </w:pPr>
          </w:p>
        </w:tc>
        <w:tc>
          <w:tcPr>
            <w:tcW w:w="4323" w:type="dxa"/>
            <w:tcBorders>
              <w:bottom w:val="single" w:sz="4" w:space="0" w:color="auto"/>
            </w:tcBorders>
          </w:tcPr>
          <w:p w14:paraId="31C2F8B9" w14:textId="77777777" w:rsidR="009D00E4" w:rsidRPr="00161935" w:rsidRDefault="009D00E4" w:rsidP="004457D8">
            <w:pPr>
              <w:rPr>
                <w:b/>
                <w:sz w:val="20"/>
                <w:szCs w:val="20"/>
              </w:rPr>
            </w:pPr>
            <w:r w:rsidRPr="00161935">
              <w:rPr>
                <w:b/>
                <w:sz w:val="20"/>
                <w:szCs w:val="20"/>
              </w:rPr>
              <w:t>Communicat</w:t>
            </w:r>
            <w:r>
              <w:rPr>
                <w:b/>
                <w:sz w:val="20"/>
                <w:szCs w:val="20"/>
              </w:rPr>
              <w:t>es</w:t>
            </w:r>
            <w:r w:rsidRPr="00161935">
              <w:rPr>
                <w:b/>
                <w:sz w:val="20"/>
                <w:szCs w:val="20"/>
              </w:rPr>
              <w:t xml:space="preserve"> results in written and verbal form clearly, constructively, and accurately in a conceptually appropriate manner </w:t>
            </w:r>
          </w:p>
          <w:p w14:paraId="1FCC8DE7" w14:textId="77777777" w:rsidR="009D00E4" w:rsidRPr="00161935" w:rsidRDefault="009D00E4" w:rsidP="004457D8">
            <w:pPr>
              <w:rPr>
                <w:b/>
                <w:sz w:val="20"/>
                <w:szCs w:val="20"/>
              </w:rPr>
            </w:pPr>
          </w:p>
          <w:p w14:paraId="056C8F5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645684F4" w14:textId="77777777" w:rsidTr="004457D8">
        <w:trPr>
          <w:cantSplit/>
          <w:trHeight w:val="467"/>
        </w:trPr>
        <w:tc>
          <w:tcPr>
            <w:tcW w:w="13071" w:type="dxa"/>
            <w:gridSpan w:val="3"/>
            <w:vAlign w:val="center"/>
          </w:tcPr>
          <w:p w14:paraId="62BC13F5" w14:textId="77777777" w:rsidR="009D00E4" w:rsidRPr="00161935" w:rsidRDefault="009D00E4" w:rsidP="004457D8">
            <w:pPr>
              <w:rPr>
                <w:sz w:val="22"/>
                <w:szCs w:val="22"/>
              </w:rPr>
            </w:pPr>
            <w:r w:rsidRPr="00161935">
              <w:rPr>
                <w:b/>
                <w:sz w:val="22"/>
                <w:szCs w:val="22"/>
              </w:rPr>
              <w:t xml:space="preserve">Intervention: </w:t>
            </w:r>
            <w:r w:rsidRPr="00161935">
              <w:rPr>
                <w:sz w:val="22"/>
                <w:szCs w:val="22"/>
              </w:rPr>
              <w:t>Interventions designed to alleviate suffering and to promote health and well-being of individuals, groups, and/or organizations.</w:t>
            </w:r>
          </w:p>
        </w:tc>
      </w:tr>
      <w:tr w:rsidR="009D00E4" w:rsidRPr="00161935" w14:paraId="787D8055" w14:textId="77777777" w:rsidTr="004457D8">
        <w:tc>
          <w:tcPr>
            <w:tcW w:w="13071" w:type="dxa"/>
            <w:gridSpan w:val="3"/>
            <w:shd w:val="clear" w:color="auto" w:fill="D9D9D9"/>
          </w:tcPr>
          <w:p w14:paraId="66377482" w14:textId="77777777" w:rsidR="009D00E4" w:rsidRPr="00161935" w:rsidRDefault="009D00E4" w:rsidP="004457D8">
            <w:pPr>
              <w:rPr>
                <w:b/>
                <w:sz w:val="20"/>
                <w:szCs w:val="20"/>
              </w:rPr>
            </w:pPr>
            <w:r w:rsidRPr="00161935">
              <w:rPr>
                <w:b/>
                <w:sz w:val="20"/>
                <w:szCs w:val="20"/>
              </w:rPr>
              <w:t>8. Intervention planning</w:t>
            </w:r>
          </w:p>
        </w:tc>
      </w:tr>
      <w:tr w:rsidR="009D00E4" w:rsidRPr="00161935" w14:paraId="5D219433" w14:textId="77777777" w:rsidTr="004457D8">
        <w:tc>
          <w:tcPr>
            <w:tcW w:w="4428" w:type="dxa"/>
            <w:tcBorders>
              <w:bottom w:val="single" w:sz="4" w:space="0" w:color="auto"/>
            </w:tcBorders>
          </w:tcPr>
          <w:p w14:paraId="01B1264F" w14:textId="77777777" w:rsidR="009D00E4" w:rsidRPr="00161935" w:rsidRDefault="009D00E4" w:rsidP="004457D8">
            <w:pPr>
              <w:rPr>
                <w:b/>
                <w:sz w:val="20"/>
                <w:szCs w:val="20"/>
              </w:rPr>
            </w:pPr>
            <w:r>
              <w:rPr>
                <w:b/>
                <w:sz w:val="20"/>
                <w:szCs w:val="20"/>
              </w:rPr>
              <w:t>Displays b</w:t>
            </w:r>
            <w:r w:rsidRPr="00161935">
              <w:rPr>
                <w:b/>
                <w:sz w:val="20"/>
                <w:szCs w:val="20"/>
              </w:rPr>
              <w:t>asic understanding of the relationship between assessment and intervention</w:t>
            </w:r>
          </w:p>
          <w:p w14:paraId="041747B2" w14:textId="77777777" w:rsidR="009D00E4" w:rsidRPr="00161935" w:rsidRDefault="009D00E4" w:rsidP="004457D8">
            <w:pPr>
              <w:rPr>
                <w:b/>
                <w:sz w:val="20"/>
                <w:szCs w:val="20"/>
              </w:rPr>
            </w:pPr>
          </w:p>
          <w:p w14:paraId="0C26247A" w14:textId="77777777" w:rsidR="009D00E4" w:rsidRPr="00161935" w:rsidRDefault="009D00E4" w:rsidP="004457D8">
            <w:pPr>
              <w:shd w:val="clear" w:color="auto" w:fill="FFFFFF"/>
              <w:rPr>
                <w:sz w:val="18"/>
                <w:szCs w:val="20"/>
              </w:rPr>
            </w:pPr>
            <w:r w:rsidRPr="00161935">
              <w:rPr>
                <w:sz w:val="18"/>
                <w:szCs w:val="20"/>
              </w:rPr>
              <w:t>0            1            2            3            4               [N/O]</w:t>
            </w:r>
          </w:p>
          <w:p w14:paraId="2E521841"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1E794C30" w14:textId="77777777" w:rsidR="009D00E4" w:rsidRPr="00161935" w:rsidRDefault="009D00E4" w:rsidP="004457D8">
            <w:pPr>
              <w:rPr>
                <w:b/>
                <w:sz w:val="20"/>
                <w:szCs w:val="20"/>
              </w:rPr>
            </w:pPr>
            <w:r w:rsidRPr="00161935">
              <w:rPr>
                <w:b/>
                <w:sz w:val="20"/>
                <w:szCs w:val="20"/>
              </w:rPr>
              <w:t>Formulates and conceptualizes cases and plan</w:t>
            </w:r>
            <w:r>
              <w:rPr>
                <w:b/>
                <w:sz w:val="20"/>
                <w:szCs w:val="20"/>
              </w:rPr>
              <w:t>s</w:t>
            </w:r>
            <w:r w:rsidRPr="00161935">
              <w:rPr>
                <w:b/>
                <w:sz w:val="20"/>
                <w:szCs w:val="20"/>
              </w:rPr>
              <w:t xml:space="preserve"> interventions utilizing at least one consistent theoretical orientation</w:t>
            </w:r>
          </w:p>
          <w:p w14:paraId="2E6C8077" w14:textId="77777777" w:rsidR="009D00E4" w:rsidRPr="00161935" w:rsidRDefault="009D00E4" w:rsidP="004457D8">
            <w:pPr>
              <w:rPr>
                <w:b/>
                <w:sz w:val="20"/>
                <w:szCs w:val="20"/>
              </w:rPr>
            </w:pPr>
          </w:p>
          <w:p w14:paraId="13892375"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0F220B42" w14:textId="77777777" w:rsidR="009D00E4" w:rsidRPr="00161935" w:rsidRDefault="009D00E4" w:rsidP="004457D8">
            <w:pPr>
              <w:rPr>
                <w:b/>
                <w:sz w:val="20"/>
                <w:szCs w:val="20"/>
              </w:rPr>
            </w:pPr>
            <w:r>
              <w:rPr>
                <w:b/>
                <w:sz w:val="20"/>
                <w:szCs w:val="20"/>
              </w:rPr>
              <w:t>I</w:t>
            </w:r>
            <w:r w:rsidRPr="00161935">
              <w:rPr>
                <w:b/>
                <w:sz w:val="20"/>
                <w:szCs w:val="20"/>
              </w:rPr>
              <w:t>ndependent</w:t>
            </w:r>
            <w:r>
              <w:rPr>
                <w:b/>
                <w:sz w:val="20"/>
                <w:szCs w:val="20"/>
              </w:rPr>
              <w:t>ly</w:t>
            </w:r>
            <w:r w:rsidRPr="00161935">
              <w:rPr>
                <w:b/>
                <w:sz w:val="20"/>
                <w:szCs w:val="20"/>
              </w:rPr>
              <w:t xml:space="preserve"> </w:t>
            </w:r>
            <w:r>
              <w:rPr>
                <w:b/>
                <w:sz w:val="20"/>
                <w:szCs w:val="20"/>
              </w:rPr>
              <w:t xml:space="preserve">plans </w:t>
            </w:r>
            <w:r w:rsidRPr="00161935">
              <w:rPr>
                <w:b/>
                <w:sz w:val="20"/>
                <w:szCs w:val="20"/>
              </w:rPr>
              <w:t>intervention</w:t>
            </w:r>
            <w:r>
              <w:rPr>
                <w:b/>
                <w:sz w:val="20"/>
                <w:szCs w:val="20"/>
              </w:rPr>
              <w:t xml:space="preserve">s; case conceptualizations and intervention plans are </w:t>
            </w:r>
            <w:r w:rsidRPr="00161935">
              <w:rPr>
                <w:b/>
                <w:sz w:val="20"/>
                <w:szCs w:val="20"/>
              </w:rPr>
              <w:t>specific to case and context</w:t>
            </w:r>
          </w:p>
          <w:p w14:paraId="2816AEF5" w14:textId="77777777" w:rsidR="009D00E4" w:rsidRPr="00161935" w:rsidRDefault="009D00E4" w:rsidP="004457D8">
            <w:pPr>
              <w:rPr>
                <w:b/>
                <w:sz w:val="20"/>
                <w:szCs w:val="20"/>
              </w:rPr>
            </w:pPr>
          </w:p>
          <w:p w14:paraId="0942A787"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5140E910" w14:textId="77777777" w:rsidTr="004457D8">
        <w:tc>
          <w:tcPr>
            <w:tcW w:w="13071" w:type="dxa"/>
            <w:gridSpan w:val="3"/>
            <w:shd w:val="clear" w:color="auto" w:fill="D9D9D9"/>
          </w:tcPr>
          <w:p w14:paraId="6C3F3E2B" w14:textId="77777777" w:rsidR="009D00E4" w:rsidRPr="00161935" w:rsidRDefault="009D00E4" w:rsidP="004457D8">
            <w:pPr>
              <w:rPr>
                <w:b/>
                <w:sz w:val="20"/>
                <w:szCs w:val="20"/>
              </w:rPr>
            </w:pPr>
            <w:r w:rsidRPr="00161935">
              <w:rPr>
                <w:b/>
                <w:sz w:val="20"/>
                <w:szCs w:val="20"/>
              </w:rPr>
              <w:t>9. Skills</w:t>
            </w:r>
          </w:p>
        </w:tc>
      </w:tr>
      <w:tr w:rsidR="009D00E4" w:rsidRPr="00161935" w14:paraId="7302541E" w14:textId="77777777" w:rsidTr="004457D8">
        <w:tc>
          <w:tcPr>
            <w:tcW w:w="4428" w:type="dxa"/>
            <w:tcBorders>
              <w:bottom w:val="single" w:sz="4" w:space="0" w:color="auto"/>
            </w:tcBorders>
          </w:tcPr>
          <w:p w14:paraId="4239E4F4" w14:textId="77777777" w:rsidR="009D00E4" w:rsidRPr="00161935" w:rsidRDefault="009D00E4" w:rsidP="004457D8">
            <w:pPr>
              <w:rPr>
                <w:b/>
                <w:sz w:val="20"/>
                <w:szCs w:val="20"/>
              </w:rPr>
            </w:pPr>
            <w:r>
              <w:rPr>
                <w:b/>
                <w:sz w:val="20"/>
                <w:szCs w:val="20"/>
              </w:rPr>
              <w:t>Displays b</w:t>
            </w:r>
            <w:r w:rsidRPr="00161935">
              <w:rPr>
                <w:b/>
                <w:sz w:val="20"/>
                <w:szCs w:val="20"/>
              </w:rPr>
              <w:t xml:space="preserve">asic helping skills </w:t>
            </w:r>
          </w:p>
          <w:p w14:paraId="42112BD3" w14:textId="77777777" w:rsidR="009D00E4" w:rsidRPr="00161935" w:rsidRDefault="009D00E4" w:rsidP="004457D8">
            <w:pPr>
              <w:shd w:val="clear" w:color="auto" w:fill="FFFFFF"/>
              <w:rPr>
                <w:sz w:val="18"/>
                <w:szCs w:val="20"/>
              </w:rPr>
            </w:pPr>
          </w:p>
          <w:p w14:paraId="27CB068F"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32C76BAD" w14:textId="77777777" w:rsidR="009D00E4" w:rsidRPr="00161935" w:rsidRDefault="009D00E4" w:rsidP="004457D8">
            <w:pPr>
              <w:rPr>
                <w:b/>
                <w:sz w:val="20"/>
                <w:szCs w:val="20"/>
              </w:rPr>
            </w:pPr>
            <w:r>
              <w:rPr>
                <w:b/>
                <w:sz w:val="20"/>
                <w:szCs w:val="20"/>
              </w:rPr>
              <w:t>Displays c</w:t>
            </w:r>
            <w:r w:rsidRPr="00161935">
              <w:rPr>
                <w:b/>
                <w:sz w:val="20"/>
                <w:szCs w:val="20"/>
              </w:rPr>
              <w:t xml:space="preserve">linical skills </w:t>
            </w:r>
          </w:p>
          <w:p w14:paraId="277A8984" w14:textId="77777777" w:rsidR="009D00E4" w:rsidRPr="00161935" w:rsidRDefault="009D00E4" w:rsidP="004457D8">
            <w:pPr>
              <w:rPr>
                <w:b/>
                <w:sz w:val="20"/>
                <w:szCs w:val="20"/>
              </w:rPr>
            </w:pPr>
          </w:p>
          <w:p w14:paraId="22FA533D" w14:textId="77777777" w:rsidR="009D00E4" w:rsidRPr="00161935" w:rsidRDefault="009D00E4" w:rsidP="004457D8">
            <w:pPr>
              <w:rPr>
                <w:sz w:val="18"/>
                <w:szCs w:val="20"/>
              </w:rPr>
            </w:pPr>
            <w:r w:rsidRPr="00161935">
              <w:rPr>
                <w:sz w:val="18"/>
                <w:szCs w:val="18"/>
              </w:rPr>
              <w:t>0         1         2         3         4         [N/O]</w:t>
            </w:r>
          </w:p>
        </w:tc>
        <w:tc>
          <w:tcPr>
            <w:tcW w:w="4323" w:type="dxa"/>
            <w:tcBorders>
              <w:bottom w:val="single" w:sz="4" w:space="0" w:color="auto"/>
            </w:tcBorders>
          </w:tcPr>
          <w:p w14:paraId="78580D2B" w14:textId="77777777" w:rsidR="009D00E4" w:rsidRPr="00161935" w:rsidRDefault="009D00E4" w:rsidP="004457D8">
            <w:pPr>
              <w:rPr>
                <w:b/>
                <w:sz w:val="20"/>
                <w:szCs w:val="20"/>
              </w:rPr>
            </w:pPr>
            <w:r>
              <w:rPr>
                <w:b/>
                <w:sz w:val="20"/>
                <w:szCs w:val="20"/>
              </w:rPr>
              <w:t>Displays c</w:t>
            </w:r>
            <w:r w:rsidRPr="00161935">
              <w:rPr>
                <w:b/>
                <w:sz w:val="20"/>
                <w:szCs w:val="20"/>
              </w:rPr>
              <w:t xml:space="preserve">linical skills </w:t>
            </w:r>
            <w:r>
              <w:rPr>
                <w:b/>
                <w:sz w:val="20"/>
                <w:szCs w:val="20"/>
              </w:rPr>
              <w:t xml:space="preserve">with a wide variety of clients </w:t>
            </w:r>
            <w:r w:rsidRPr="00161935">
              <w:rPr>
                <w:b/>
                <w:sz w:val="20"/>
                <w:szCs w:val="20"/>
              </w:rPr>
              <w:t xml:space="preserve">and </w:t>
            </w:r>
            <w:r>
              <w:rPr>
                <w:b/>
                <w:sz w:val="20"/>
                <w:szCs w:val="20"/>
              </w:rPr>
              <w:t xml:space="preserve">uses good </w:t>
            </w:r>
            <w:r w:rsidRPr="00161935">
              <w:rPr>
                <w:b/>
                <w:sz w:val="20"/>
                <w:szCs w:val="20"/>
              </w:rPr>
              <w:t>judgment</w:t>
            </w:r>
            <w:r>
              <w:rPr>
                <w:b/>
                <w:sz w:val="20"/>
                <w:szCs w:val="20"/>
              </w:rPr>
              <w:t xml:space="preserve"> even in unexpected or difficult situations</w:t>
            </w:r>
            <w:r w:rsidRPr="00161935">
              <w:rPr>
                <w:b/>
                <w:sz w:val="20"/>
                <w:szCs w:val="20"/>
              </w:rPr>
              <w:t xml:space="preserve"> </w:t>
            </w:r>
          </w:p>
          <w:p w14:paraId="64FE2BCC" w14:textId="77777777" w:rsidR="009D00E4" w:rsidRPr="00161935" w:rsidRDefault="009D00E4" w:rsidP="004457D8">
            <w:pPr>
              <w:rPr>
                <w:b/>
                <w:sz w:val="20"/>
                <w:szCs w:val="20"/>
              </w:rPr>
            </w:pPr>
          </w:p>
          <w:p w14:paraId="05E310A6" w14:textId="77777777" w:rsidR="009D00E4" w:rsidRPr="00161935" w:rsidRDefault="009D00E4" w:rsidP="004457D8">
            <w:pPr>
              <w:shd w:val="clear" w:color="auto" w:fill="FFFFFF"/>
              <w:rPr>
                <w:sz w:val="18"/>
                <w:szCs w:val="20"/>
              </w:rPr>
            </w:pPr>
            <w:r w:rsidRPr="00161935">
              <w:rPr>
                <w:sz w:val="18"/>
                <w:szCs w:val="20"/>
              </w:rPr>
              <w:t>0            1            2            3            4               [N/O]</w:t>
            </w:r>
          </w:p>
        </w:tc>
      </w:tr>
    </w:tbl>
    <w:p w14:paraId="3B61FC5C" w14:textId="77777777" w:rsidR="009D00E4" w:rsidRDefault="009D00E4" w:rsidP="009D00E4">
      <w:pPr>
        <w:rPr>
          <w:b/>
          <w:sz w:val="20"/>
          <w:szCs w:val="20"/>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279"/>
        <w:gridCol w:w="4286"/>
      </w:tblGrid>
      <w:tr w:rsidR="009D00E4" w:rsidRPr="00161935" w14:paraId="1998E5EC" w14:textId="77777777" w:rsidTr="004457D8">
        <w:trPr>
          <w:trHeight w:val="152"/>
        </w:trPr>
        <w:tc>
          <w:tcPr>
            <w:tcW w:w="4428" w:type="dxa"/>
          </w:tcPr>
          <w:p w14:paraId="391B19D5"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5FBAD3FF"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1D63D2C1"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72872ACA" w14:textId="77777777" w:rsidTr="004457D8">
        <w:tblPrEx>
          <w:tblLook w:val="0000" w:firstRow="0" w:lastRow="0" w:firstColumn="0" w:lastColumn="0" w:noHBand="0" w:noVBand="0"/>
        </w:tblPrEx>
        <w:tc>
          <w:tcPr>
            <w:tcW w:w="13071" w:type="dxa"/>
            <w:gridSpan w:val="3"/>
            <w:shd w:val="clear" w:color="auto" w:fill="D9D9D9"/>
          </w:tcPr>
          <w:p w14:paraId="19B93DDE" w14:textId="77777777" w:rsidR="009D00E4" w:rsidRPr="00161935" w:rsidRDefault="009D00E4" w:rsidP="004457D8">
            <w:pPr>
              <w:rPr>
                <w:sz w:val="20"/>
                <w:szCs w:val="20"/>
              </w:rPr>
            </w:pPr>
            <w:r w:rsidRPr="00161935">
              <w:rPr>
                <w:b/>
                <w:sz w:val="20"/>
                <w:szCs w:val="20"/>
              </w:rPr>
              <w:t>10. Intervention Implementation</w:t>
            </w:r>
          </w:p>
        </w:tc>
      </w:tr>
      <w:tr w:rsidR="009D00E4" w:rsidRPr="00161935" w14:paraId="72F9C409" w14:textId="77777777" w:rsidTr="004457D8">
        <w:tblPrEx>
          <w:tblLook w:val="0000" w:firstRow="0" w:lastRow="0" w:firstColumn="0" w:lastColumn="0" w:noHBand="0" w:noVBand="0"/>
        </w:tblPrEx>
        <w:tc>
          <w:tcPr>
            <w:tcW w:w="4428" w:type="dxa"/>
          </w:tcPr>
          <w:p w14:paraId="4681699D" w14:textId="77777777" w:rsidR="009D00E4" w:rsidRPr="00161935" w:rsidRDefault="009D00E4" w:rsidP="004457D8">
            <w:pPr>
              <w:rPr>
                <w:b/>
                <w:sz w:val="20"/>
                <w:szCs w:val="20"/>
              </w:rPr>
            </w:pPr>
            <w:r w:rsidRPr="00161935">
              <w:rPr>
                <w:b/>
                <w:sz w:val="20"/>
                <w:szCs w:val="20"/>
              </w:rPr>
              <w:t>Demonstrates basic knowledge of intervention strategies</w:t>
            </w:r>
          </w:p>
          <w:p w14:paraId="6DBD8AF8" w14:textId="77777777" w:rsidR="009D00E4" w:rsidRPr="00161935" w:rsidRDefault="009D00E4" w:rsidP="004457D8">
            <w:pPr>
              <w:rPr>
                <w:b/>
                <w:sz w:val="20"/>
                <w:szCs w:val="20"/>
              </w:rPr>
            </w:pPr>
          </w:p>
          <w:p w14:paraId="1B892B41" w14:textId="77777777" w:rsidR="009D00E4" w:rsidRPr="00161935" w:rsidRDefault="009D00E4" w:rsidP="004457D8">
            <w:pPr>
              <w:shd w:val="clear" w:color="auto" w:fill="FFFFFF"/>
              <w:rPr>
                <w:sz w:val="18"/>
                <w:szCs w:val="20"/>
              </w:rPr>
            </w:pPr>
            <w:r w:rsidRPr="00161935">
              <w:rPr>
                <w:sz w:val="18"/>
                <w:szCs w:val="20"/>
              </w:rPr>
              <w:t>0            1            2            3            4               [N/O]</w:t>
            </w:r>
          </w:p>
          <w:p w14:paraId="784D2A76" w14:textId="77777777" w:rsidR="009D00E4" w:rsidRPr="00161935" w:rsidRDefault="009D00E4" w:rsidP="004457D8">
            <w:pPr>
              <w:rPr>
                <w:sz w:val="20"/>
                <w:szCs w:val="20"/>
              </w:rPr>
            </w:pPr>
          </w:p>
        </w:tc>
        <w:tc>
          <w:tcPr>
            <w:tcW w:w="4320" w:type="dxa"/>
            <w:shd w:val="clear" w:color="auto" w:fill="D9D9D9"/>
          </w:tcPr>
          <w:p w14:paraId="4362E681" w14:textId="77777777" w:rsidR="009D00E4" w:rsidRPr="00161935" w:rsidRDefault="009D00E4" w:rsidP="004457D8">
            <w:pPr>
              <w:rPr>
                <w:b/>
                <w:sz w:val="20"/>
                <w:szCs w:val="20"/>
              </w:rPr>
            </w:pPr>
            <w:r w:rsidRPr="00161935">
              <w:rPr>
                <w:b/>
                <w:sz w:val="20"/>
                <w:szCs w:val="20"/>
              </w:rPr>
              <w:t>Implements evidence-based interventions</w:t>
            </w:r>
          </w:p>
          <w:p w14:paraId="4431C399" w14:textId="77777777" w:rsidR="009D00E4" w:rsidRPr="00161935" w:rsidRDefault="009D00E4" w:rsidP="004457D8">
            <w:pPr>
              <w:rPr>
                <w:b/>
                <w:sz w:val="20"/>
                <w:szCs w:val="20"/>
              </w:rPr>
            </w:pPr>
          </w:p>
          <w:p w14:paraId="44298B2A"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08CCA826" w14:textId="77777777" w:rsidR="009D00E4" w:rsidRPr="00161935" w:rsidRDefault="009D00E4" w:rsidP="004457D8">
            <w:pPr>
              <w:rPr>
                <w:b/>
                <w:sz w:val="20"/>
                <w:szCs w:val="20"/>
              </w:rPr>
            </w:pPr>
            <w:r w:rsidRPr="00161935">
              <w:rPr>
                <w:b/>
                <w:sz w:val="20"/>
                <w:szCs w:val="20"/>
              </w:rPr>
              <w:t>Implements interventions with fidelity to empirical models and flexibility to adapt where appropriate</w:t>
            </w:r>
          </w:p>
          <w:p w14:paraId="2E5B5DC6" w14:textId="77777777" w:rsidR="009D00E4" w:rsidRPr="00161935" w:rsidRDefault="009D00E4" w:rsidP="004457D8">
            <w:pPr>
              <w:rPr>
                <w:b/>
                <w:sz w:val="20"/>
                <w:szCs w:val="20"/>
              </w:rPr>
            </w:pPr>
          </w:p>
          <w:p w14:paraId="02292F9A" w14:textId="77777777" w:rsidR="009D00E4" w:rsidRPr="00161935" w:rsidRDefault="009D00E4" w:rsidP="004457D8">
            <w:pPr>
              <w:shd w:val="clear" w:color="auto" w:fill="FFFFFF"/>
              <w:rPr>
                <w:sz w:val="18"/>
                <w:szCs w:val="20"/>
              </w:rPr>
            </w:pPr>
            <w:r w:rsidRPr="00161935">
              <w:rPr>
                <w:sz w:val="18"/>
                <w:szCs w:val="20"/>
              </w:rPr>
              <w:t>0            1            2            3            4               [N/O]</w:t>
            </w:r>
          </w:p>
          <w:p w14:paraId="0113E30B" w14:textId="77777777" w:rsidR="009D00E4" w:rsidRPr="00161935" w:rsidRDefault="009D00E4" w:rsidP="004457D8">
            <w:pPr>
              <w:rPr>
                <w:sz w:val="20"/>
                <w:szCs w:val="20"/>
              </w:rPr>
            </w:pPr>
            <w:r w:rsidRPr="00161935">
              <w:rPr>
                <w:b/>
                <w:sz w:val="20"/>
                <w:szCs w:val="20"/>
              </w:rPr>
              <w:t xml:space="preserve"> </w:t>
            </w:r>
          </w:p>
        </w:tc>
      </w:tr>
      <w:tr w:rsidR="009D00E4" w:rsidRPr="00161935" w14:paraId="73F325DA" w14:textId="77777777" w:rsidTr="004457D8">
        <w:tblPrEx>
          <w:tblLook w:val="0000" w:firstRow="0" w:lastRow="0" w:firstColumn="0" w:lastColumn="0" w:noHBand="0" w:noVBand="0"/>
        </w:tblPrEx>
        <w:tc>
          <w:tcPr>
            <w:tcW w:w="13071" w:type="dxa"/>
            <w:gridSpan w:val="3"/>
            <w:shd w:val="clear" w:color="auto" w:fill="D9D9D9"/>
          </w:tcPr>
          <w:p w14:paraId="72E27017" w14:textId="77777777" w:rsidR="009D00E4" w:rsidRPr="00161935" w:rsidRDefault="009D00E4" w:rsidP="004457D8">
            <w:pPr>
              <w:rPr>
                <w:sz w:val="20"/>
                <w:szCs w:val="20"/>
              </w:rPr>
            </w:pPr>
            <w:r w:rsidRPr="00161935">
              <w:rPr>
                <w:b/>
                <w:sz w:val="20"/>
                <w:szCs w:val="20"/>
              </w:rPr>
              <w:t>11. Progress Evaluation</w:t>
            </w:r>
          </w:p>
        </w:tc>
      </w:tr>
      <w:tr w:rsidR="009D00E4" w:rsidRPr="00161935" w14:paraId="5D989E89" w14:textId="77777777" w:rsidTr="004457D8">
        <w:tblPrEx>
          <w:tblLook w:val="0000" w:firstRow="0" w:lastRow="0" w:firstColumn="0" w:lastColumn="0" w:noHBand="0" w:noVBand="0"/>
        </w:tblPrEx>
        <w:tc>
          <w:tcPr>
            <w:tcW w:w="4428" w:type="dxa"/>
            <w:tcBorders>
              <w:bottom w:val="single" w:sz="4" w:space="0" w:color="auto"/>
            </w:tcBorders>
          </w:tcPr>
          <w:p w14:paraId="52001401" w14:textId="77777777" w:rsidR="009D00E4" w:rsidRPr="00161935" w:rsidRDefault="009D00E4" w:rsidP="004457D8">
            <w:pPr>
              <w:rPr>
                <w:b/>
                <w:sz w:val="20"/>
                <w:szCs w:val="20"/>
              </w:rPr>
            </w:pPr>
            <w:r w:rsidRPr="00161935">
              <w:rPr>
                <w:b/>
                <w:sz w:val="20"/>
                <w:szCs w:val="20"/>
              </w:rPr>
              <w:t>Demonstrates basic knowledge of the assessment of intervention progress and outcome</w:t>
            </w:r>
          </w:p>
          <w:p w14:paraId="680C5549" w14:textId="77777777" w:rsidR="009D00E4" w:rsidRPr="00161935" w:rsidRDefault="009D00E4" w:rsidP="004457D8">
            <w:pPr>
              <w:rPr>
                <w:b/>
                <w:sz w:val="20"/>
                <w:szCs w:val="20"/>
              </w:rPr>
            </w:pPr>
          </w:p>
          <w:p w14:paraId="3C30B314" w14:textId="77777777" w:rsidR="009D00E4" w:rsidRPr="00161935" w:rsidRDefault="009D00E4" w:rsidP="004457D8">
            <w:pPr>
              <w:shd w:val="clear" w:color="auto" w:fill="FFFFFF"/>
              <w:rPr>
                <w:sz w:val="18"/>
                <w:szCs w:val="20"/>
              </w:rPr>
            </w:pPr>
            <w:r w:rsidRPr="00161935">
              <w:rPr>
                <w:sz w:val="18"/>
                <w:szCs w:val="20"/>
              </w:rPr>
              <w:t>0            1            2            3            4               [N/O]</w:t>
            </w:r>
          </w:p>
          <w:p w14:paraId="3352CCC6"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0A869EDA" w14:textId="77777777" w:rsidR="009D00E4" w:rsidRPr="00161935" w:rsidRDefault="009D00E4" w:rsidP="004457D8">
            <w:pPr>
              <w:rPr>
                <w:b/>
                <w:sz w:val="20"/>
                <w:szCs w:val="20"/>
              </w:rPr>
            </w:pPr>
            <w:r w:rsidRPr="00161935">
              <w:rPr>
                <w:b/>
                <w:sz w:val="20"/>
                <w:szCs w:val="20"/>
              </w:rPr>
              <w:t>Evaluate</w:t>
            </w:r>
            <w:r>
              <w:rPr>
                <w:b/>
                <w:sz w:val="20"/>
                <w:szCs w:val="20"/>
              </w:rPr>
              <w:t>s</w:t>
            </w:r>
            <w:r w:rsidRPr="00161935">
              <w:rPr>
                <w:b/>
                <w:sz w:val="20"/>
                <w:szCs w:val="20"/>
              </w:rPr>
              <w:t xml:space="preserve"> treatment progress and modif</w:t>
            </w:r>
            <w:r>
              <w:rPr>
                <w:b/>
                <w:sz w:val="20"/>
                <w:szCs w:val="20"/>
              </w:rPr>
              <w:t>ies</w:t>
            </w:r>
            <w:r w:rsidRPr="00161935">
              <w:rPr>
                <w:b/>
                <w:sz w:val="20"/>
                <w:szCs w:val="20"/>
              </w:rPr>
              <w:t xml:space="preserve"> treatment planning as indicated</w:t>
            </w:r>
            <w:r w:rsidRPr="00161935">
              <w:rPr>
                <w:sz w:val="20"/>
                <w:szCs w:val="20"/>
              </w:rPr>
              <w:t xml:space="preserve">, </w:t>
            </w:r>
            <w:r w:rsidRPr="00161935">
              <w:rPr>
                <w:b/>
                <w:sz w:val="20"/>
                <w:szCs w:val="20"/>
              </w:rPr>
              <w:t>utilizing established outcome measures</w:t>
            </w:r>
          </w:p>
          <w:p w14:paraId="6988B948" w14:textId="77777777" w:rsidR="009D00E4" w:rsidRPr="00161935" w:rsidRDefault="009D00E4" w:rsidP="004457D8">
            <w:pPr>
              <w:rPr>
                <w:b/>
                <w:sz w:val="20"/>
                <w:szCs w:val="20"/>
              </w:rPr>
            </w:pPr>
          </w:p>
          <w:p w14:paraId="3D38DFD0"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49EF148A" w14:textId="77777777" w:rsidR="009D00E4" w:rsidRPr="00161935" w:rsidRDefault="009D00E4" w:rsidP="004457D8">
            <w:pPr>
              <w:rPr>
                <w:b/>
                <w:sz w:val="20"/>
                <w:szCs w:val="20"/>
              </w:rPr>
            </w:pPr>
            <w:r>
              <w:rPr>
                <w:b/>
                <w:sz w:val="20"/>
                <w:szCs w:val="20"/>
              </w:rPr>
              <w:t>Independently e</w:t>
            </w:r>
            <w:r w:rsidRPr="00161935">
              <w:rPr>
                <w:b/>
                <w:sz w:val="20"/>
                <w:szCs w:val="20"/>
              </w:rPr>
              <w:t>valuate</w:t>
            </w:r>
            <w:r>
              <w:rPr>
                <w:b/>
                <w:sz w:val="20"/>
                <w:szCs w:val="20"/>
              </w:rPr>
              <w:t>s</w:t>
            </w:r>
            <w:r w:rsidRPr="00161935">
              <w:rPr>
                <w:b/>
                <w:sz w:val="20"/>
                <w:szCs w:val="20"/>
              </w:rPr>
              <w:t xml:space="preserve"> treatment progress and modif</w:t>
            </w:r>
            <w:r>
              <w:rPr>
                <w:b/>
                <w:sz w:val="20"/>
                <w:szCs w:val="20"/>
              </w:rPr>
              <w:t>ies</w:t>
            </w:r>
            <w:r w:rsidRPr="00161935">
              <w:rPr>
                <w:b/>
                <w:sz w:val="20"/>
                <w:szCs w:val="20"/>
              </w:rPr>
              <w:t xml:space="preserve"> planning as indicated, even in the absence of established outcome measures</w:t>
            </w:r>
          </w:p>
          <w:p w14:paraId="73F3D423" w14:textId="77777777" w:rsidR="009D00E4" w:rsidRPr="00161935" w:rsidRDefault="009D00E4" w:rsidP="004457D8">
            <w:pPr>
              <w:rPr>
                <w:b/>
                <w:sz w:val="20"/>
                <w:szCs w:val="20"/>
              </w:rPr>
            </w:pPr>
          </w:p>
          <w:p w14:paraId="6C1E330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75D400F6" w14:textId="77777777" w:rsidTr="004457D8">
        <w:tblPrEx>
          <w:tblLook w:val="0000" w:firstRow="0" w:lastRow="0" w:firstColumn="0" w:lastColumn="0" w:noHBand="0" w:noVBand="0"/>
        </w:tblPrEx>
        <w:trPr>
          <w:cantSplit/>
          <w:trHeight w:val="440"/>
        </w:trPr>
        <w:tc>
          <w:tcPr>
            <w:tcW w:w="13071" w:type="dxa"/>
            <w:gridSpan w:val="3"/>
            <w:tcBorders>
              <w:bottom w:val="single" w:sz="4" w:space="0" w:color="auto"/>
            </w:tcBorders>
            <w:vAlign w:val="center"/>
          </w:tcPr>
          <w:p w14:paraId="4306C583" w14:textId="77777777" w:rsidR="009D00E4" w:rsidRPr="00161935" w:rsidRDefault="009D00E4" w:rsidP="004457D8">
            <w:pPr>
              <w:rPr>
                <w:b/>
                <w:sz w:val="22"/>
                <w:szCs w:val="22"/>
              </w:rPr>
            </w:pPr>
            <w:r>
              <w:br w:type="page"/>
            </w:r>
            <w:r w:rsidRPr="00161935">
              <w:rPr>
                <w:b/>
                <w:sz w:val="22"/>
                <w:szCs w:val="22"/>
              </w:rPr>
              <w:t xml:space="preserve">Consultation: </w:t>
            </w:r>
            <w:r w:rsidRPr="00161935">
              <w:rPr>
                <w:sz w:val="22"/>
                <w:szCs w:val="22"/>
              </w:rPr>
              <w:t>The ability to provide expert guidance or professional assistance in response to a client’s needs or goals.</w:t>
            </w:r>
          </w:p>
        </w:tc>
      </w:tr>
      <w:tr w:rsidR="009D00E4" w:rsidRPr="00161935" w14:paraId="6A7C3C0B" w14:textId="77777777" w:rsidTr="004457D8">
        <w:tblPrEx>
          <w:tblLook w:val="0000" w:firstRow="0" w:lastRow="0" w:firstColumn="0" w:lastColumn="0" w:noHBand="0" w:noVBand="0"/>
        </w:tblPrEx>
        <w:tc>
          <w:tcPr>
            <w:tcW w:w="13071" w:type="dxa"/>
            <w:gridSpan w:val="3"/>
            <w:shd w:val="clear" w:color="auto" w:fill="D9D9D9"/>
          </w:tcPr>
          <w:p w14:paraId="6135DD6B" w14:textId="77777777" w:rsidR="009D00E4" w:rsidRPr="00161935" w:rsidRDefault="009D00E4" w:rsidP="004457D8">
            <w:pPr>
              <w:rPr>
                <w:b/>
                <w:sz w:val="20"/>
                <w:szCs w:val="20"/>
              </w:rPr>
            </w:pPr>
            <w:r w:rsidRPr="00161935">
              <w:rPr>
                <w:b/>
                <w:sz w:val="20"/>
                <w:szCs w:val="20"/>
              </w:rPr>
              <w:t>12. Role of Consultant</w:t>
            </w:r>
          </w:p>
        </w:tc>
      </w:tr>
      <w:tr w:rsidR="009D00E4" w:rsidRPr="00161935" w14:paraId="3CB24D08" w14:textId="77777777" w:rsidTr="004457D8">
        <w:tblPrEx>
          <w:tblLook w:val="0000" w:firstRow="0" w:lastRow="0" w:firstColumn="0" w:lastColumn="0" w:noHBand="0" w:noVBand="0"/>
        </w:tblPrEx>
        <w:tc>
          <w:tcPr>
            <w:tcW w:w="4428" w:type="dxa"/>
            <w:tcBorders>
              <w:bottom w:val="single" w:sz="4" w:space="0" w:color="auto"/>
            </w:tcBorders>
          </w:tcPr>
          <w:p w14:paraId="3B185A99" w14:textId="77777777" w:rsidR="009D00E4" w:rsidRPr="00161935" w:rsidRDefault="009D00E4" w:rsidP="004457D8">
            <w:pPr>
              <w:rPr>
                <w:b/>
                <w:sz w:val="20"/>
                <w:szCs w:val="20"/>
              </w:rPr>
            </w:pPr>
            <w:r w:rsidRPr="00161935">
              <w:rPr>
                <w:b/>
                <w:sz w:val="20"/>
                <w:szCs w:val="20"/>
              </w:rPr>
              <w:t>No expectation at this level</w:t>
            </w:r>
          </w:p>
          <w:p w14:paraId="305868F0" w14:textId="77777777" w:rsidR="009D00E4" w:rsidRPr="00161935" w:rsidRDefault="009D00E4" w:rsidP="004457D8">
            <w:pPr>
              <w:rPr>
                <w:b/>
                <w:sz w:val="20"/>
                <w:szCs w:val="20"/>
              </w:rPr>
            </w:pPr>
          </w:p>
          <w:p w14:paraId="4ABE925C" w14:textId="77777777" w:rsidR="009D00E4" w:rsidRPr="00161935" w:rsidRDefault="009D00E4" w:rsidP="004457D8">
            <w:pPr>
              <w:rPr>
                <w:sz w:val="20"/>
                <w:szCs w:val="20"/>
              </w:rPr>
            </w:pPr>
          </w:p>
          <w:p w14:paraId="0C019EBA" w14:textId="77777777" w:rsidR="009D00E4" w:rsidRPr="00161935" w:rsidRDefault="009D00E4" w:rsidP="004457D8">
            <w:pPr>
              <w:rPr>
                <w:b/>
                <w:sz w:val="20"/>
                <w:szCs w:val="20"/>
              </w:rPr>
            </w:pPr>
          </w:p>
        </w:tc>
        <w:tc>
          <w:tcPr>
            <w:tcW w:w="4320" w:type="dxa"/>
            <w:tcBorders>
              <w:bottom w:val="single" w:sz="4" w:space="0" w:color="auto"/>
            </w:tcBorders>
            <w:shd w:val="clear" w:color="auto" w:fill="D9D9D9"/>
          </w:tcPr>
          <w:p w14:paraId="35330E1A" w14:textId="77777777" w:rsidR="009D00E4" w:rsidRPr="00161935" w:rsidRDefault="009D00E4" w:rsidP="004457D8">
            <w:pPr>
              <w:rPr>
                <w:b/>
                <w:sz w:val="20"/>
                <w:szCs w:val="20"/>
              </w:rPr>
            </w:pPr>
            <w:r w:rsidRPr="00161935">
              <w:rPr>
                <w:b/>
                <w:sz w:val="20"/>
                <w:szCs w:val="20"/>
              </w:rPr>
              <w:t>Demonstrates knowledge of the consultant’s role and its unique features as distinguished from other professional roles (such as therapist, supervisor, teacher)</w:t>
            </w:r>
          </w:p>
          <w:p w14:paraId="02B0CEB2" w14:textId="77777777" w:rsidR="009D00E4" w:rsidRPr="00161935" w:rsidRDefault="009D00E4" w:rsidP="004457D8">
            <w:pPr>
              <w:rPr>
                <w:b/>
                <w:sz w:val="20"/>
                <w:szCs w:val="20"/>
              </w:rPr>
            </w:pPr>
          </w:p>
          <w:p w14:paraId="53F62E92"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266581D1" w14:textId="77777777" w:rsidR="009D00E4" w:rsidRPr="00161935" w:rsidRDefault="009D00E4" w:rsidP="004457D8">
            <w:pPr>
              <w:rPr>
                <w:b/>
                <w:sz w:val="20"/>
                <w:szCs w:val="20"/>
              </w:rPr>
            </w:pPr>
            <w:r w:rsidRPr="00161935">
              <w:rPr>
                <w:b/>
                <w:sz w:val="20"/>
                <w:szCs w:val="20"/>
              </w:rPr>
              <w:t xml:space="preserve">Determines situations that require different role functions and shifts roles accordingly </w:t>
            </w:r>
            <w:r>
              <w:rPr>
                <w:b/>
                <w:sz w:val="20"/>
                <w:szCs w:val="20"/>
              </w:rPr>
              <w:t>to meet referral needs</w:t>
            </w:r>
          </w:p>
          <w:p w14:paraId="1F31F330" w14:textId="77777777" w:rsidR="009D00E4" w:rsidRPr="00161935" w:rsidRDefault="009D00E4" w:rsidP="004457D8">
            <w:pPr>
              <w:rPr>
                <w:b/>
                <w:sz w:val="20"/>
                <w:szCs w:val="20"/>
              </w:rPr>
            </w:pPr>
          </w:p>
          <w:p w14:paraId="5A4B3E1F" w14:textId="77777777" w:rsidR="009D00E4" w:rsidRPr="00161935" w:rsidRDefault="009D00E4" w:rsidP="004457D8">
            <w:pPr>
              <w:shd w:val="clear" w:color="auto" w:fill="FFFFFF"/>
              <w:rPr>
                <w:sz w:val="18"/>
                <w:szCs w:val="20"/>
              </w:rPr>
            </w:pPr>
            <w:r w:rsidRPr="00161935">
              <w:rPr>
                <w:sz w:val="18"/>
                <w:szCs w:val="20"/>
              </w:rPr>
              <w:t>0            1            2            3            4               [N/O]</w:t>
            </w:r>
          </w:p>
          <w:p w14:paraId="139B0242" w14:textId="77777777" w:rsidR="009D00E4" w:rsidRPr="00161935" w:rsidRDefault="009D00E4" w:rsidP="004457D8">
            <w:pPr>
              <w:rPr>
                <w:b/>
                <w:sz w:val="20"/>
                <w:szCs w:val="20"/>
              </w:rPr>
            </w:pPr>
          </w:p>
        </w:tc>
      </w:tr>
      <w:tr w:rsidR="009D00E4" w:rsidRPr="00161935" w14:paraId="434ABD67" w14:textId="77777777" w:rsidTr="004457D8">
        <w:tblPrEx>
          <w:tblLook w:val="0000" w:firstRow="0" w:lastRow="0" w:firstColumn="0" w:lastColumn="0" w:noHBand="0" w:noVBand="0"/>
        </w:tblPrEx>
        <w:tc>
          <w:tcPr>
            <w:tcW w:w="13071" w:type="dxa"/>
            <w:gridSpan w:val="3"/>
            <w:shd w:val="clear" w:color="auto" w:fill="D9D9D9"/>
          </w:tcPr>
          <w:p w14:paraId="1F420872" w14:textId="77777777" w:rsidR="009D00E4" w:rsidRPr="00161935" w:rsidRDefault="009D00E4" w:rsidP="004457D8">
            <w:pPr>
              <w:rPr>
                <w:b/>
                <w:sz w:val="20"/>
                <w:szCs w:val="20"/>
              </w:rPr>
            </w:pPr>
            <w:r w:rsidRPr="00161935">
              <w:rPr>
                <w:b/>
                <w:sz w:val="20"/>
                <w:szCs w:val="20"/>
              </w:rPr>
              <w:t>13.  Addressing Referral Question</w:t>
            </w:r>
          </w:p>
        </w:tc>
      </w:tr>
      <w:tr w:rsidR="009D00E4" w:rsidRPr="00161935" w14:paraId="046ADC4B" w14:textId="77777777" w:rsidTr="004457D8">
        <w:tblPrEx>
          <w:tblLook w:val="0000" w:firstRow="0" w:lastRow="0" w:firstColumn="0" w:lastColumn="0" w:noHBand="0" w:noVBand="0"/>
        </w:tblPrEx>
        <w:tc>
          <w:tcPr>
            <w:tcW w:w="4428" w:type="dxa"/>
            <w:tcBorders>
              <w:bottom w:val="single" w:sz="4" w:space="0" w:color="auto"/>
            </w:tcBorders>
          </w:tcPr>
          <w:p w14:paraId="2550F6E8" w14:textId="77777777" w:rsidR="009D00E4" w:rsidRPr="00161935" w:rsidRDefault="009D00E4" w:rsidP="004457D8">
            <w:pPr>
              <w:rPr>
                <w:b/>
                <w:sz w:val="20"/>
                <w:szCs w:val="20"/>
              </w:rPr>
            </w:pPr>
            <w:r w:rsidRPr="00161935">
              <w:rPr>
                <w:b/>
                <w:sz w:val="20"/>
                <w:szCs w:val="20"/>
              </w:rPr>
              <w:t>No expectation at this level</w:t>
            </w:r>
          </w:p>
          <w:p w14:paraId="2E1CD7A2" w14:textId="77777777" w:rsidR="009D00E4" w:rsidRPr="00161935" w:rsidRDefault="009D00E4" w:rsidP="004457D8">
            <w:pPr>
              <w:rPr>
                <w:b/>
                <w:sz w:val="20"/>
                <w:szCs w:val="20"/>
              </w:rPr>
            </w:pPr>
          </w:p>
          <w:p w14:paraId="238921EB" w14:textId="77777777" w:rsidR="009D00E4" w:rsidRPr="00161935" w:rsidRDefault="009D00E4" w:rsidP="004457D8">
            <w:pPr>
              <w:rPr>
                <w:sz w:val="20"/>
                <w:szCs w:val="20"/>
              </w:rPr>
            </w:pPr>
          </w:p>
          <w:p w14:paraId="5EE6F376" w14:textId="77777777" w:rsidR="009D00E4" w:rsidRPr="00161935" w:rsidRDefault="009D00E4" w:rsidP="004457D8">
            <w:pPr>
              <w:pStyle w:val="PlainText"/>
              <w:widowControl/>
              <w:rPr>
                <w:rFonts w:ascii="Times New Roman" w:hAnsi="Times New Roman"/>
              </w:rPr>
            </w:pPr>
          </w:p>
        </w:tc>
        <w:tc>
          <w:tcPr>
            <w:tcW w:w="4320" w:type="dxa"/>
            <w:tcBorders>
              <w:bottom w:val="single" w:sz="4" w:space="0" w:color="auto"/>
            </w:tcBorders>
            <w:shd w:val="clear" w:color="auto" w:fill="D9D9D9"/>
          </w:tcPr>
          <w:p w14:paraId="5D16CD75" w14:textId="77777777" w:rsidR="009D00E4" w:rsidRPr="00161935" w:rsidRDefault="009D00E4" w:rsidP="004457D8">
            <w:pPr>
              <w:rPr>
                <w:b/>
                <w:sz w:val="20"/>
                <w:szCs w:val="20"/>
              </w:rPr>
            </w:pPr>
            <w:r w:rsidRPr="00161935">
              <w:rPr>
                <w:b/>
                <w:sz w:val="20"/>
                <w:szCs w:val="20"/>
              </w:rPr>
              <w:t>Demonstrates knowledge of and ability to select appropriate means of assessment to answer referral questions</w:t>
            </w:r>
          </w:p>
          <w:p w14:paraId="4ED4E84E" w14:textId="77777777" w:rsidR="009D00E4" w:rsidRPr="00161935" w:rsidRDefault="009D00E4" w:rsidP="004457D8">
            <w:pPr>
              <w:rPr>
                <w:b/>
                <w:sz w:val="20"/>
                <w:szCs w:val="20"/>
              </w:rPr>
            </w:pPr>
          </w:p>
          <w:p w14:paraId="58E0DA44"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45224C0D" w14:textId="77777777" w:rsidR="009D00E4" w:rsidRPr="00161935" w:rsidRDefault="009D00E4" w:rsidP="004457D8">
            <w:pPr>
              <w:rPr>
                <w:b/>
                <w:sz w:val="20"/>
                <w:szCs w:val="20"/>
              </w:rPr>
            </w:pPr>
            <w:r w:rsidRPr="00161935">
              <w:rPr>
                <w:b/>
                <w:sz w:val="20"/>
                <w:szCs w:val="20"/>
              </w:rPr>
              <w:t xml:space="preserve">Demonstrates knowledge of and ability to select appropriate and contextually sensitive means of assessment/data gathering that answers consultation referral question </w:t>
            </w:r>
          </w:p>
          <w:p w14:paraId="4FCC7766" w14:textId="77777777" w:rsidR="009D00E4" w:rsidRPr="00161935" w:rsidRDefault="009D00E4" w:rsidP="004457D8">
            <w:pPr>
              <w:rPr>
                <w:b/>
                <w:sz w:val="20"/>
                <w:szCs w:val="20"/>
              </w:rPr>
            </w:pPr>
          </w:p>
          <w:p w14:paraId="720D5460"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7EB10F30" w14:textId="77777777" w:rsidTr="004457D8">
        <w:tblPrEx>
          <w:tblLook w:val="0000" w:firstRow="0" w:lastRow="0" w:firstColumn="0" w:lastColumn="0" w:noHBand="0" w:noVBand="0"/>
        </w:tblPrEx>
        <w:tc>
          <w:tcPr>
            <w:tcW w:w="13071" w:type="dxa"/>
            <w:gridSpan w:val="3"/>
            <w:shd w:val="clear" w:color="auto" w:fill="D9D9D9"/>
          </w:tcPr>
          <w:p w14:paraId="1291CEA3" w14:textId="77777777" w:rsidR="009D00E4" w:rsidRPr="00161935" w:rsidRDefault="009D00E4" w:rsidP="004457D8">
            <w:pPr>
              <w:rPr>
                <w:b/>
                <w:sz w:val="20"/>
                <w:szCs w:val="20"/>
              </w:rPr>
            </w:pPr>
            <w:r w:rsidRPr="00161935">
              <w:rPr>
                <w:b/>
                <w:sz w:val="20"/>
                <w:szCs w:val="20"/>
              </w:rPr>
              <w:t>14.</w:t>
            </w:r>
            <w:r w:rsidRPr="00161935">
              <w:rPr>
                <w:sz w:val="20"/>
                <w:szCs w:val="20"/>
              </w:rPr>
              <w:t xml:space="preserve"> </w:t>
            </w:r>
            <w:r w:rsidRPr="00161935">
              <w:rPr>
                <w:b/>
                <w:sz w:val="20"/>
                <w:szCs w:val="20"/>
              </w:rPr>
              <w:t>Communication of Consultation Findings</w:t>
            </w:r>
          </w:p>
        </w:tc>
      </w:tr>
      <w:tr w:rsidR="009D00E4" w:rsidRPr="00161935" w14:paraId="05AFC1FB" w14:textId="77777777" w:rsidTr="004457D8">
        <w:tblPrEx>
          <w:tblLook w:val="0000" w:firstRow="0" w:lastRow="0" w:firstColumn="0" w:lastColumn="0" w:noHBand="0" w:noVBand="0"/>
        </w:tblPrEx>
        <w:trPr>
          <w:trHeight w:val="1007"/>
        </w:trPr>
        <w:tc>
          <w:tcPr>
            <w:tcW w:w="4428" w:type="dxa"/>
            <w:tcBorders>
              <w:bottom w:val="single" w:sz="4" w:space="0" w:color="auto"/>
            </w:tcBorders>
          </w:tcPr>
          <w:p w14:paraId="69A0ABAE" w14:textId="77777777" w:rsidR="009D00E4" w:rsidRPr="00161935" w:rsidRDefault="009D00E4" w:rsidP="004457D8">
            <w:pPr>
              <w:rPr>
                <w:b/>
                <w:sz w:val="20"/>
                <w:szCs w:val="20"/>
              </w:rPr>
            </w:pPr>
            <w:r w:rsidRPr="00161935">
              <w:rPr>
                <w:b/>
                <w:sz w:val="20"/>
                <w:szCs w:val="20"/>
              </w:rPr>
              <w:t>No expectation at this level</w:t>
            </w:r>
          </w:p>
          <w:p w14:paraId="53E72D2B" w14:textId="77777777" w:rsidR="009D00E4" w:rsidRPr="00161935" w:rsidRDefault="009D00E4" w:rsidP="004457D8">
            <w:pPr>
              <w:rPr>
                <w:b/>
                <w:sz w:val="20"/>
                <w:szCs w:val="20"/>
              </w:rPr>
            </w:pPr>
          </w:p>
          <w:p w14:paraId="66BCA73B" w14:textId="77777777" w:rsidR="009D00E4" w:rsidRPr="00161935" w:rsidRDefault="009D00E4" w:rsidP="004457D8">
            <w:pPr>
              <w:shd w:val="clear" w:color="auto" w:fill="FFFFFF"/>
              <w:rPr>
                <w:sz w:val="20"/>
                <w:szCs w:val="20"/>
              </w:rPr>
            </w:pPr>
          </w:p>
        </w:tc>
        <w:tc>
          <w:tcPr>
            <w:tcW w:w="4320" w:type="dxa"/>
            <w:tcBorders>
              <w:bottom w:val="single" w:sz="4" w:space="0" w:color="auto"/>
            </w:tcBorders>
            <w:shd w:val="clear" w:color="auto" w:fill="D9D9D9"/>
          </w:tcPr>
          <w:p w14:paraId="6E686FC0" w14:textId="77777777" w:rsidR="009D00E4" w:rsidRPr="00161935" w:rsidRDefault="009D00E4" w:rsidP="004457D8">
            <w:pPr>
              <w:rPr>
                <w:b/>
                <w:sz w:val="20"/>
                <w:szCs w:val="20"/>
              </w:rPr>
            </w:pPr>
            <w:r w:rsidRPr="00161935">
              <w:rPr>
                <w:b/>
                <w:sz w:val="20"/>
                <w:szCs w:val="20"/>
              </w:rPr>
              <w:t>Identifies literature and knowledge about process of informing consultee of assessment findings</w:t>
            </w:r>
          </w:p>
          <w:p w14:paraId="3794197A" w14:textId="77777777" w:rsidR="009D00E4" w:rsidRPr="00161935" w:rsidRDefault="009D00E4" w:rsidP="004457D8">
            <w:pPr>
              <w:rPr>
                <w:b/>
                <w:sz w:val="20"/>
                <w:szCs w:val="20"/>
              </w:rPr>
            </w:pPr>
          </w:p>
          <w:p w14:paraId="47A2398F"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3586ED6E" w14:textId="77777777" w:rsidR="009D00E4" w:rsidRPr="00161935" w:rsidRDefault="009D00E4" w:rsidP="004457D8">
            <w:pPr>
              <w:rPr>
                <w:b/>
                <w:sz w:val="20"/>
                <w:szCs w:val="20"/>
              </w:rPr>
            </w:pPr>
            <w:r w:rsidRPr="00161935">
              <w:rPr>
                <w:b/>
                <w:sz w:val="20"/>
                <w:szCs w:val="20"/>
              </w:rPr>
              <w:t xml:space="preserve">Applies knowledge to provide effective assessment feedback and to articulate appropriate recommendations </w:t>
            </w:r>
          </w:p>
          <w:p w14:paraId="144F5D92" w14:textId="77777777" w:rsidR="009D00E4" w:rsidRPr="00161935" w:rsidRDefault="009D00E4" w:rsidP="004457D8">
            <w:pPr>
              <w:rPr>
                <w:b/>
                <w:sz w:val="20"/>
                <w:szCs w:val="20"/>
              </w:rPr>
            </w:pPr>
          </w:p>
          <w:p w14:paraId="43C55DE4" w14:textId="77777777" w:rsidR="009D00E4" w:rsidRPr="00161935" w:rsidRDefault="009D00E4" w:rsidP="004457D8">
            <w:pPr>
              <w:shd w:val="clear" w:color="auto" w:fill="FFFFFF"/>
              <w:rPr>
                <w:sz w:val="18"/>
                <w:szCs w:val="20"/>
              </w:rPr>
            </w:pPr>
            <w:r w:rsidRPr="00161935">
              <w:rPr>
                <w:sz w:val="18"/>
                <w:szCs w:val="20"/>
              </w:rPr>
              <w:t>0            1            2            3            4               [N/O]</w:t>
            </w:r>
          </w:p>
        </w:tc>
      </w:tr>
    </w:tbl>
    <w:p w14:paraId="42B17EF8" w14:textId="77777777" w:rsidR="009D00E4" w:rsidRDefault="009D00E4" w:rsidP="009D00E4">
      <w:pPr>
        <w:rPr>
          <w:b/>
          <w:sz w:val="20"/>
          <w:szCs w:val="20"/>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81"/>
        <w:gridCol w:w="4282"/>
      </w:tblGrid>
      <w:tr w:rsidR="009D00E4" w:rsidRPr="00161935" w14:paraId="53102AE8" w14:textId="77777777" w:rsidTr="004457D8">
        <w:trPr>
          <w:trHeight w:val="152"/>
        </w:trPr>
        <w:tc>
          <w:tcPr>
            <w:tcW w:w="4428" w:type="dxa"/>
          </w:tcPr>
          <w:p w14:paraId="2E60C032"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50B9F84F"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0977C6BE"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0CC6716F" w14:textId="77777777" w:rsidTr="004457D8">
        <w:tblPrEx>
          <w:tblLook w:val="0000" w:firstRow="0" w:lastRow="0" w:firstColumn="0" w:lastColumn="0" w:noHBand="0" w:noVBand="0"/>
        </w:tblPrEx>
        <w:tc>
          <w:tcPr>
            <w:tcW w:w="13071" w:type="dxa"/>
            <w:gridSpan w:val="3"/>
            <w:shd w:val="clear" w:color="auto" w:fill="D9D9D9"/>
          </w:tcPr>
          <w:p w14:paraId="2E4AF5DA" w14:textId="77777777" w:rsidR="009D00E4" w:rsidRPr="00161935" w:rsidRDefault="009D00E4" w:rsidP="004457D8">
            <w:pPr>
              <w:rPr>
                <w:b/>
                <w:sz w:val="20"/>
                <w:szCs w:val="20"/>
              </w:rPr>
            </w:pPr>
            <w:r w:rsidRPr="00161935">
              <w:rPr>
                <w:b/>
                <w:sz w:val="20"/>
                <w:szCs w:val="20"/>
              </w:rPr>
              <w:t>15. Application of Consultation Methods</w:t>
            </w:r>
          </w:p>
        </w:tc>
      </w:tr>
      <w:tr w:rsidR="009D00E4" w:rsidRPr="00161935" w14:paraId="7A1DEA13" w14:textId="77777777" w:rsidTr="004457D8">
        <w:tblPrEx>
          <w:tblLook w:val="0000" w:firstRow="0" w:lastRow="0" w:firstColumn="0" w:lastColumn="0" w:noHBand="0" w:noVBand="0"/>
        </w:tblPrEx>
        <w:trPr>
          <w:trHeight w:val="70"/>
        </w:trPr>
        <w:tc>
          <w:tcPr>
            <w:tcW w:w="4428" w:type="dxa"/>
          </w:tcPr>
          <w:p w14:paraId="33FA5C82" w14:textId="77777777" w:rsidR="009D00E4" w:rsidRPr="00161935" w:rsidRDefault="009D00E4" w:rsidP="004457D8">
            <w:pPr>
              <w:rPr>
                <w:b/>
                <w:sz w:val="20"/>
                <w:szCs w:val="20"/>
              </w:rPr>
            </w:pPr>
            <w:r w:rsidRPr="00161935">
              <w:rPr>
                <w:b/>
                <w:sz w:val="20"/>
                <w:szCs w:val="20"/>
              </w:rPr>
              <w:t>No expectation at this level</w:t>
            </w:r>
          </w:p>
          <w:p w14:paraId="26BBAF02" w14:textId="77777777" w:rsidR="009D00E4" w:rsidRPr="00161935" w:rsidRDefault="009D00E4" w:rsidP="004457D8">
            <w:pPr>
              <w:rPr>
                <w:b/>
                <w:sz w:val="20"/>
                <w:szCs w:val="20"/>
              </w:rPr>
            </w:pPr>
          </w:p>
          <w:p w14:paraId="0935BA05" w14:textId="77777777" w:rsidR="009D00E4" w:rsidRPr="00161935" w:rsidRDefault="009D00E4" w:rsidP="004457D8">
            <w:pPr>
              <w:shd w:val="clear" w:color="auto" w:fill="FFFFFF"/>
              <w:rPr>
                <w:sz w:val="20"/>
                <w:szCs w:val="20"/>
              </w:rPr>
            </w:pPr>
          </w:p>
        </w:tc>
        <w:tc>
          <w:tcPr>
            <w:tcW w:w="4320" w:type="dxa"/>
            <w:shd w:val="clear" w:color="auto" w:fill="D9D9D9"/>
          </w:tcPr>
          <w:p w14:paraId="6D2E0092" w14:textId="77777777" w:rsidR="009D00E4" w:rsidRPr="00161935" w:rsidRDefault="009D00E4" w:rsidP="004457D8">
            <w:pPr>
              <w:rPr>
                <w:b/>
                <w:sz w:val="20"/>
                <w:szCs w:val="20"/>
              </w:rPr>
            </w:pPr>
            <w:r w:rsidRPr="00161935">
              <w:rPr>
                <w:b/>
                <w:sz w:val="20"/>
                <w:szCs w:val="20"/>
              </w:rPr>
              <w:t xml:space="preserve">Identifies res literature relevant to consultation methods (assessment </w:t>
            </w:r>
            <w:r>
              <w:rPr>
                <w:b/>
                <w:sz w:val="20"/>
                <w:szCs w:val="20"/>
              </w:rPr>
              <w:t>and</w:t>
            </w:r>
            <w:r w:rsidRPr="00161935">
              <w:rPr>
                <w:b/>
                <w:sz w:val="20"/>
                <w:szCs w:val="20"/>
              </w:rPr>
              <w:t xml:space="preserve"> intervention) within systems, clients, or settings</w:t>
            </w:r>
          </w:p>
          <w:p w14:paraId="18D8C811" w14:textId="77777777" w:rsidR="009D00E4" w:rsidRPr="00161935" w:rsidRDefault="009D00E4" w:rsidP="004457D8">
            <w:pPr>
              <w:rPr>
                <w:b/>
                <w:sz w:val="20"/>
                <w:szCs w:val="20"/>
              </w:rPr>
            </w:pPr>
          </w:p>
          <w:p w14:paraId="4F8004B9"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7D421128" w14:textId="77777777" w:rsidR="009D00E4" w:rsidRPr="00161935" w:rsidRDefault="009D00E4" w:rsidP="004457D8">
            <w:pPr>
              <w:rPr>
                <w:b/>
                <w:sz w:val="20"/>
                <w:szCs w:val="20"/>
              </w:rPr>
            </w:pPr>
            <w:r w:rsidRPr="00161935">
              <w:rPr>
                <w:b/>
                <w:sz w:val="20"/>
                <w:szCs w:val="20"/>
              </w:rPr>
              <w:t xml:space="preserve">Applies literature to provide effective consultative services (assessment </w:t>
            </w:r>
            <w:r>
              <w:rPr>
                <w:b/>
                <w:sz w:val="20"/>
                <w:szCs w:val="20"/>
              </w:rPr>
              <w:t>and</w:t>
            </w:r>
            <w:r w:rsidRPr="00161935">
              <w:rPr>
                <w:b/>
                <w:sz w:val="20"/>
                <w:szCs w:val="20"/>
              </w:rPr>
              <w:t xml:space="preserve"> intervention) in most routine and some complex cases </w:t>
            </w:r>
          </w:p>
          <w:p w14:paraId="6A993792" w14:textId="77777777" w:rsidR="009D00E4" w:rsidRPr="00161935" w:rsidRDefault="009D00E4" w:rsidP="004457D8">
            <w:pPr>
              <w:rPr>
                <w:b/>
                <w:sz w:val="20"/>
                <w:szCs w:val="20"/>
              </w:rPr>
            </w:pPr>
          </w:p>
          <w:p w14:paraId="12F5C89D" w14:textId="77777777" w:rsidR="009D00E4" w:rsidRPr="00161935" w:rsidRDefault="009D00E4" w:rsidP="004457D8">
            <w:pPr>
              <w:shd w:val="clear" w:color="auto" w:fill="FFFFFF"/>
              <w:rPr>
                <w:sz w:val="20"/>
                <w:szCs w:val="20"/>
              </w:rPr>
            </w:pPr>
            <w:r w:rsidRPr="00161935">
              <w:rPr>
                <w:sz w:val="18"/>
                <w:szCs w:val="20"/>
              </w:rPr>
              <w:t>0            1            2            3            4               [N/O]</w:t>
            </w:r>
          </w:p>
        </w:tc>
      </w:tr>
    </w:tbl>
    <w:p w14:paraId="580AE3C3" w14:textId="77777777" w:rsidR="009D00E4" w:rsidRDefault="009D00E4" w:rsidP="009D00E4">
      <w:pPr>
        <w:rPr>
          <w:b/>
        </w:rPr>
      </w:pPr>
    </w:p>
    <w:p w14:paraId="34D08483" w14:textId="77777777" w:rsidR="009D00E4" w:rsidRPr="00161935" w:rsidRDefault="009D00E4" w:rsidP="009D00E4">
      <w:pPr>
        <w:rPr>
          <w:b/>
        </w:rPr>
      </w:pPr>
      <w:r w:rsidRPr="00161935">
        <w:rPr>
          <w:b/>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80"/>
        <w:gridCol w:w="4283"/>
      </w:tblGrid>
      <w:tr w:rsidR="009D00E4" w:rsidRPr="00161935" w14:paraId="290D9209" w14:textId="77777777" w:rsidTr="004457D8">
        <w:trPr>
          <w:trHeight w:val="494"/>
        </w:trPr>
        <w:tc>
          <w:tcPr>
            <w:tcW w:w="13071" w:type="dxa"/>
            <w:gridSpan w:val="3"/>
            <w:tcBorders>
              <w:bottom w:val="single" w:sz="4" w:space="0" w:color="auto"/>
            </w:tcBorders>
            <w:vAlign w:val="center"/>
          </w:tcPr>
          <w:p w14:paraId="3E7852CF" w14:textId="77777777" w:rsidR="009D00E4" w:rsidRPr="00161935" w:rsidRDefault="009D00E4" w:rsidP="004457D8">
            <w:pPr>
              <w:rPr>
                <w:b/>
                <w:sz w:val="22"/>
                <w:szCs w:val="22"/>
              </w:rPr>
            </w:pPr>
            <w:r w:rsidRPr="00161935">
              <w:rPr>
                <w:b/>
                <w:sz w:val="22"/>
                <w:szCs w:val="22"/>
              </w:rPr>
              <w:t xml:space="preserve">Teaching: </w:t>
            </w:r>
            <w:r w:rsidRPr="00161935">
              <w:rPr>
                <w:sz w:val="22"/>
                <w:szCs w:val="22"/>
              </w:rPr>
              <w:t>Providing instruction, disseminating knowledge, and evaluating acquisition of knowledge and skill in professional psychology.</w:t>
            </w:r>
          </w:p>
        </w:tc>
      </w:tr>
      <w:tr w:rsidR="009D00E4" w:rsidRPr="00161935" w14:paraId="46DC0F95" w14:textId="77777777" w:rsidTr="004457D8">
        <w:trPr>
          <w:trHeight w:val="152"/>
        </w:trPr>
        <w:tc>
          <w:tcPr>
            <w:tcW w:w="4428" w:type="dxa"/>
          </w:tcPr>
          <w:p w14:paraId="08A83E03"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395FAB4B"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263B2A8C"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77D03ACD" w14:textId="77777777" w:rsidTr="004457D8">
        <w:trPr>
          <w:trHeight w:val="215"/>
        </w:trPr>
        <w:tc>
          <w:tcPr>
            <w:tcW w:w="13071" w:type="dxa"/>
            <w:gridSpan w:val="3"/>
            <w:shd w:val="clear" w:color="auto" w:fill="D9D9D9"/>
          </w:tcPr>
          <w:p w14:paraId="034E8EFD" w14:textId="77777777" w:rsidR="009D00E4" w:rsidRPr="00161935" w:rsidRDefault="009D00E4" w:rsidP="004457D8">
            <w:pPr>
              <w:rPr>
                <w:b/>
                <w:sz w:val="20"/>
                <w:szCs w:val="20"/>
              </w:rPr>
            </w:pPr>
            <w:r w:rsidRPr="00161935">
              <w:rPr>
                <w:b/>
                <w:sz w:val="20"/>
                <w:szCs w:val="20"/>
              </w:rPr>
              <w:t>1. Knowledge</w:t>
            </w:r>
          </w:p>
        </w:tc>
      </w:tr>
      <w:tr w:rsidR="009D00E4" w:rsidRPr="00161935" w14:paraId="5653C6AC" w14:textId="77777777" w:rsidTr="004457D8">
        <w:trPr>
          <w:trHeight w:val="962"/>
        </w:trPr>
        <w:tc>
          <w:tcPr>
            <w:tcW w:w="4428" w:type="dxa"/>
            <w:tcBorders>
              <w:bottom w:val="single" w:sz="4" w:space="0" w:color="auto"/>
            </w:tcBorders>
          </w:tcPr>
          <w:p w14:paraId="0A6CC1D7" w14:textId="77777777" w:rsidR="009D00E4" w:rsidRDefault="009D00E4" w:rsidP="004457D8">
            <w:pPr>
              <w:rPr>
                <w:b/>
                <w:sz w:val="20"/>
                <w:szCs w:val="20"/>
              </w:rPr>
            </w:pPr>
            <w:r>
              <w:rPr>
                <w:b/>
                <w:sz w:val="20"/>
                <w:szCs w:val="20"/>
              </w:rPr>
              <w:t xml:space="preserve">No exptecation at this level </w:t>
            </w:r>
          </w:p>
          <w:p w14:paraId="095506C9" w14:textId="77777777" w:rsidR="009D00E4" w:rsidRPr="00161935" w:rsidRDefault="009D00E4" w:rsidP="004457D8">
            <w:pPr>
              <w:rPr>
                <w:b/>
                <w:sz w:val="20"/>
                <w:szCs w:val="20"/>
              </w:rPr>
            </w:pPr>
          </w:p>
          <w:p w14:paraId="1DF210E8" w14:textId="77777777" w:rsidR="009D00E4" w:rsidRPr="00161935" w:rsidRDefault="009D00E4" w:rsidP="004457D8">
            <w:pPr>
              <w:shd w:val="clear" w:color="auto" w:fill="FFFFFF"/>
              <w:rPr>
                <w:sz w:val="18"/>
                <w:szCs w:val="20"/>
              </w:rPr>
            </w:pPr>
            <w:r w:rsidRPr="00161935">
              <w:rPr>
                <w:sz w:val="18"/>
                <w:szCs w:val="20"/>
              </w:rPr>
              <w:t>0            1            2            3            4               [N/O]</w:t>
            </w:r>
          </w:p>
          <w:p w14:paraId="6A7F5D7C"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333249A5" w14:textId="77777777" w:rsidR="009D00E4" w:rsidRPr="00161935" w:rsidRDefault="009D00E4" w:rsidP="004457D8">
            <w:pPr>
              <w:rPr>
                <w:b/>
                <w:sz w:val="20"/>
                <w:szCs w:val="20"/>
              </w:rPr>
            </w:pPr>
            <w:r>
              <w:rPr>
                <w:b/>
                <w:sz w:val="20"/>
                <w:szCs w:val="20"/>
              </w:rPr>
              <w:t>Demonstrates a</w:t>
            </w:r>
            <w:r w:rsidRPr="00161935">
              <w:rPr>
                <w:b/>
                <w:sz w:val="20"/>
                <w:szCs w:val="20"/>
              </w:rPr>
              <w:t>wareness of theories of learning and how they impact teaching</w:t>
            </w:r>
          </w:p>
          <w:p w14:paraId="2B40127D" w14:textId="77777777" w:rsidR="009D00E4" w:rsidRPr="00161935" w:rsidRDefault="009D00E4" w:rsidP="004457D8">
            <w:pPr>
              <w:rPr>
                <w:b/>
                <w:sz w:val="20"/>
                <w:szCs w:val="20"/>
              </w:rPr>
            </w:pPr>
          </w:p>
          <w:p w14:paraId="54120D31"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5390EB17" w14:textId="77777777" w:rsidR="009D00E4" w:rsidRPr="00161935" w:rsidRDefault="009D00E4" w:rsidP="004457D8">
            <w:pPr>
              <w:rPr>
                <w:b/>
                <w:sz w:val="20"/>
                <w:szCs w:val="20"/>
              </w:rPr>
            </w:pPr>
            <w:r w:rsidRPr="00161935">
              <w:rPr>
                <w:b/>
                <w:sz w:val="20"/>
                <w:szCs w:val="20"/>
              </w:rPr>
              <w:t>Demonstrates knowledge of didactic learning strategies and how to accommodate developmental and individual differences</w:t>
            </w:r>
          </w:p>
          <w:p w14:paraId="7997A679" w14:textId="77777777" w:rsidR="009D00E4" w:rsidRPr="00161935" w:rsidRDefault="009D00E4" w:rsidP="004457D8">
            <w:pPr>
              <w:rPr>
                <w:b/>
                <w:sz w:val="20"/>
                <w:szCs w:val="20"/>
              </w:rPr>
            </w:pPr>
          </w:p>
          <w:p w14:paraId="49DA56FC" w14:textId="77777777" w:rsidR="009D00E4" w:rsidRPr="00161935" w:rsidRDefault="009D00E4" w:rsidP="004457D8">
            <w:pPr>
              <w:shd w:val="clear" w:color="auto" w:fill="FFFFFF"/>
              <w:rPr>
                <w:sz w:val="18"/>
                <w:szCs w:val="20"/>
              </w:rPr>
            </w:pPr>
            <w:r w:rsidRPr="00161935">
              <w:rPr>
                <w:sz w:val="18"/>
                <w:szCs w:val="20"/>
              </w:rPr>
              <w:t>0            1            2            3            4               [N/O]</w:t>
            </w:r>
          </w:p>
          <w:p w14:paraId="5847D218" w14:textId="77777777" w:rsidR="009D00E4" w:rsidRPr="00161935" w:rsidRDefault="009D00E4" w:rsidP="004457D8">
            <w:pPr>
              <w:rPr>
                <w:sz w:val="20"/>
                <w:szCs w:val="20"/>
              </w:rPr>
            </w:pPr>
          </w:p>
        </w:tc>
      </w:tr>
      <w:tr w:rsidR="009D00E4" w:rsidRPr="00161935" w14:paraId="109C0365" w14:textId="77777777" w:rsidTr="004457D8">
        <w:trPr>
          <w:trHeight w:val="197"/>
        </w:trPr>
        <w:tc>
          <w:tcPr>
            <w:tcW w:w="13071" w:type="dxa"/>
            <w:gridSpan w:val="3"/>
            <w:shd w:val="clear" w:color="auto" w:fill="D9D9D9"/>
          </w:tcPr>
          <w:p w14:paraId="66F99A29" w14:textId="77777777" w:rsidR="009D00E4" w:rsidRPr="00161935" w:rsidRDefault="009D00E4" w:rsidP="004457D8">
            <w:pPr>
              <w:rPr>
                <w:sz w:val="20"/>
                <w:szCs w:val="20"/>
              </w:rPr>
            </w:pPr>
            <w:r w:rsidRPr="00161935">
              <w:rPr>
                <w:b/>
                <w:sz w:val="20"/>
                <w:szCs w:val="20"/>
              </w:rPr>
              <w:t>2. Skills</w:t>
            </w:r>
          </w:p>
        </w:tc>
      </w:tr>
      <w:tr w:rsidR="009D00E4" w:rsidRPr="00161935" w14:paraId="20776D6E" w14:textId="77777777" w:rsidTr="004457D8">
        <w:trPr>
          <w:trHeight w:val="458"/>
        </w:trPr>
        <w:tc>
          <w:tcPr>
            <w:tcW w:w="4428" w:type="dxa"/>
          </w:tcPr>
          <w:p w14:paraId="4C3AEDC4" w14:textId="77777777" w:rsidR="009D00E4" w:rsidRDefault="009D00E4" w:rsidP="004457D8">
            <w:pPr>
              <w:rPr>
                <w:b/>
                <w:sz w:val="20"/>
                <w:szCs w:val="20"/>
              </w:rPr>
            </w:pPr>
            <w:r>
              <w:rPr>
                <w:b/>
                <w:sz w:val="20"/>
                <w:szCs w:val="20"/>
              </w:rPr>
              <w:t>No expectation at this level</w:t>
            </w:r>
          </w:p>
          <w:p w14:paraId="0BC05B43" w14:textId="77777777" w:rsidR="009D00E4" w:rsidRPr="00161935" w:rsidRDefault="009D00E4" w:rsidP="004457D8">
            <w:pPr>
              <w:rPr>
                <w:b/>
                <w:sz w:val="20"/>
                <w:szCs w:val="20"/>
              </w:rPr>
            </w:pPr>
          </w:p>
          <w:p w14:paraId="6D79D1C2" w14:textId="77777777" w:rsidR="009D00E4" w:rsidRPr="00161935" w:rsidRDefault="009D00E4" w:rsidP="004457D8">
            <w:pPr>
              <w:shd w:val="clear" w:color="auto" w:fill="FFFFFF"/>
              <w:rPr>
                <w:sz w:val="18"/>
                <w:szCs w:val="20"/>
              </w:rPr>
            </w:pPr>
            <w:r w:rsidRPr="00161935">
              <w:rPr>
                <w:sz w:val="18"/>
                <w:szCs w:val="20"/>
              </w:rPr>
              <w:t>0            1            2            3            4               [N/O]</w:t>
            </w:r>
          </w:p>
          <w:p w14:paraId="7570F70F" w14:textId="77777777" w:rsidR="009D00E4" w:rsidRPr="00161935" w:rsidRDefault="009D00E4" w:rsidP="004457D8">
            <w:pPr>
              <w:shd w:val="clear" w:color="auto" w:fill="FFFFFF"/>
              <w:rPr>
                <w:sz w:val="18"/>
                <w:szCs w:val="20"/>
              </w:rPr>
            </w:pPr>
          </w:p>
        </w:tc>
        <w:tc>
          <w:tcPr>
            <w:tcW w:w="4320" w:type="dxa"/>
            <w:shd w:val="clear" w:color="auto" w:fill="D9D9D9"/>
          </w:tcPr>
          <w:p w14:paraId="09C2F6C2" w14:textId="77777777" w:rsidR="009D00E4" w:rsidRPr="00161935" w:rsidRDefault="009D00E4" w:rsidP="004457D8">
            <w:pPr>
              <w:rPr>
                <w:b/>
                <w:sz w:val="20"/>
                <w:szCs w:val="20"/>
              </w:rPr>
            </w:pPr>
            <w:r w:rsidRPr="00161935">
              <w:rPr>
                <w:b/>
                <w:sz w:val="20"/>
                <w:szCs w:val="20"/>
              </w:rPr>
              <w:t>Demonstrates knowledge of application of teaching methods</w:t>
            </w:r>
          </w:p>
          <w:p w14:paraId="17813124"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5247028D" w14:textId="77777777" w:rsidR="009D00E4" w:rsidRPr="00161935" w:rsidRDefault="009D00E4" w:rsidP="004457D8">
            <w:pPr>
              <w:rPr>
                <w:b/>
                <w:sz w:val="20"/>
                <w:szCs w:val="20"/>
              </w:rPr>
            </w:pPr>
            <w:r w:rsidRPr="00161935">
              <w:rPr>
                <w:b/>
                <w:sz w:val="20"/>
                <w:szCs w:val="20"/>
              </w:rPr>
              <w:t>Appli</w:t>
            </w:r>
            <w:r>
              <w:rPr>
                <w:b/>
                <w:sz w:val="20"/>
                <w:szCs w:val="20"/>
              </w:rPr>
              <w:t>es</w:t>
            </w:r>
            <w:r w:rsidRPr="00161935">
              <w:rPr>
                <w:b/>
                <w:sz w:val="20"/>
                <w:szCs w:val="20"/>
              </w:rPr>
              <w:t xml:space="preserve"> teaching methods in multiple settings</w:t>
            </w:r>
          </w:p>
          <w:p w14:paraId="0939B836" w14:textId="77777777" w:rsidR="009D00E4" w:rsidRPr="00161935" w:rsidRDefault="009D00E4" w:rsidP="004457D8">
            <w:pPr>
              <w:rPr>
                <w:b/>
                <w:sz w:val="20"/>
                <w:szCs w:val="20"/>
              </w:rPr>
            </w:pPr>
          </w:p>
          <w:p w14:paraId="065CB30E" w14:textId="77777777" w:rsidR="009D00E4" w:rsidRPr="00161935" w:rsidRDefault="009D00E4" w:rsidP="004457D8">
            <w:pPr>
              <w:shd w:val="clear" w:color="auto" w:fill="FFFFFF"/>
              <w:rPr>
                <w:sz w:val="18"/>
                <w:szCs w:val="20"/>
              </w:rPr>
            </w:pPr>
          </w:p>
          <w:p w14:paraId="2D4DE5D8"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4A674EE3" w14:textId="77777777" w:rsidTr="004457D8">
        <w:tblPrEx>
          <w:tblLook w:val="0000" w:firstRow="0" w:lastRow="0" w:firstColumn="0" w:lastColumn="0" w:noHBand="0" w:noVBand="0"/>
        </w:tblPrEx>
        <w:trPr>
          <w:cantSplit/>
          <w:trHeight w:val="539"/>
        </w:trPr>
        <w:tc>
          <w:tcPr>
            <w:tcW w:w="13071" w:type="dxa"/>
            <w:gridSpan w:val="3"/>
            <w:vAlign w:val="center"/>
          </w:tcPr>
          <w:p w14:paraId="20ADE643" w14:textId="77777777" w:rsidR="009D00E4" w:rsidRPr="00161935" w:rsidRDefault="009D00E4" w:rsidP="004457D8">
            <w:pPr>
              <w:rPr>
                <w:sz w:val="22"/>
                <w:szCs w:val="22"/>
              </w:rPr>
            </w:pPr>
            <w:r w:rsidRPr="00161935">
              <w:rPr>
                <w:b/>
                <w:sz w:val="22"/>
                <w:szCs w:val="22"/>
              </w:rPr>
              <w:t xml:space="preserve">Supervision: </w:t>
            </w:r>
            <w:r w:rsidRPr="00161935">
              <w:rPr>
                <w:sz w:val="22"/>
                <w:szCs w:val="22"/>
              </w:rPr>
              <w:t>S</w:t>
            </w:r>
            <w:r w:rsidRPr="00161935">
              <w:rPr>
                <w:rStyle w:val="Strong"/>
                <w:b w:val="0"/>
                <w:color w:val="000000"/>
                <w:sz w:val="22"/>
                <w:szCs w:val="22"/>
              </w:rPr>
              <w:t>upervision and training in the professional knowledge base of enhancing and monitoring the professional functioning of others.</w:t>
            </w:r>
          </w:p>
        </w:tc>
      </w:tr>
      <w:tr w:rsidR="009D00E4" w:rsidRPr="00161935" w14:paraId="531E567D" w14:textId="77777777" w:rsidTr="004457D8">
        <w:tblPrEx>
          <w:tblLook w:val="0000" w:firstRow="0" w:lastRow="0" w:firstColumn="0" w:lastColumn="0" w:noHBand="0" w:noVBand="0"/>
        </w:tblPrEx>
        <w:tc>
          <w:tcPr>
            <w:tcW w:w="13071" w:type="dxa"/>
            <w:gridSpan w:val="3"/>
            <w:shd w:val="clear" w:color="auto" w:fill="D9D9D9"/>
          </w:tcPr>
          <w:p w14:paraId="784A3D4B" w14:textId="77777777" w:rsidR="009D00E4" w:rsidRPr="00161935" w:rsidRDefault="009D00E4" w:rsidP="004457D8">
            <w:pPr>
              <w:rPr>
                <w:b/>
                <w:sz w:val="20"/>
                <w:szCs w:val="20"/>
              </w:rPr>
            </w:pPr>
            <w:r w:rsidRPr="00161935">
              <w:rPr>
                <w:b/>
                <w:sz w:val="20"/>
                <w:szCs w:val="20"/>
              </w:rPr>
              <w:t>3. Expectations and Roles</w:t>
            </w:r>
          </w:p>
        </w:tc>
      </w:tr>
      <w:tr w:rsidR="009D00E4" w:rsidRPr="00161935" w14:paraId="47BE11BC" w14:textId="77777777" w:rsidTr="004457D8">
        <w:tblPrEx>
          <w:tblLook w:val="0000" w:firstRow="0" w:lastRow="0" w:firstColumn="0" w:lastColumn="0" w:noHBand="0" w:noVBand="0"/>
        </w:tblPrEx>
        <w:tc>
          <w:tcPr>
            <w:tcW w:w="4428" w:type="dxa"/>
            <w:tcBorders>
              <w:bottom w:val="single" w:sz="4" w:space="0" w:color="auto"/>
            </w:tcBorders>
          </w:tcPr>
          <w:p w14:paraId="4DE8D725" w14:textId="77777777" w:rsidR="009D00E4" w:rsidRPr="00161935" w:rsidRDefault="009D00E4" w:rsidP="004457D8">
            <w:pPr>
              <w:rPr>
                <w:b/>
                <w:sz w:val="20"/>
                <w:szCs w:val="20"/>
              </w:rPr>
            </w:pPr>
            <w:r w:rsidRPr="00161935">
              <w:rPr>
                <w:b/>
                <w:sz w:val="20"/>
                <w:szCs w:val="20"/>
              </w:rPr>
              <w:t xml:space="preserve">Demonstrates basic knowledge of expectations for supervision  </w:t>
            </w:r>
          </w:p>
          <w:p w14:paraId="78928932" w14:textId="77777777" w:rsidR="009D00E4" w:rsidRPr="00161935" w:rsidRDefault="009D00E4" w:rsidP="004457D8">
            <w:pPr>
              <w:rPr>
                <w:b/>
                <w:sz w:val="20"/>
                <w:szCs w:val="20"/>
              </w:rPr>
            </w:pPr>
          </w:p>
          <w:p w14:paraId="28A62C71" w14:textId="77777777" w:rsidR="009D00E4" w:rsidRPr="00161935" w:rsidRDefault="009D00E4" w:rsidP="004457D8">
            <w:pPr>
              <w:shd w:val="clear" w:color="auto" w:fill="FFFFFF"/>
              <w:rPr>
                <w:sz w:val="18"/>
                <w:szCs w:val="20"/>
              </w:rPr>
            </w:pPr>
            <w:r w:rsidRPr="00161935">
              <w:rPr>
                <w:sz w:val="18"/>
                <w:szCs w:val="20"/>
              </w:rPr>
              <w:t>0            1            2            3            4               [N/O]</w:t>
            </w:r>
          </w:p>
          <w:p w14:paraId="0A03A679"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49162502" w14:textId="77777777" w:rsidR="009D00E4" w:rsidRPr="00161935" w:rsidRDefault="009D00E4" w:rsidP="004457D8">
            <w:pPr>
              <w:rPr>
                <w:b/>
                <w:sz w:val="20"/>
                <w:szCs w:val="20"/>
              </w:rPr>
            </w:pPr>
            <w:r w:rsidRPr="00161935">
              <w:rPr>
                <w:b/>
                <w:sz w:val="20"/>
                <w:szCs w:val="20"/>
              </w:rPr>
              <w:t>Demonstrates knowledge of</w:t>
            </w:r>
            <w:r>
              <w:rPr>
                <w:b/>
                <w:sz w:val="20"/>
                <w:szCs w:val="20"/>
              </w:rPr>
              <w:t>,</w:t>
            </w:r>
            <w:r w:rsidRPr="00161935">
              <w:rPr>
                <w:b/>
                <w:sz w:val="20"/>
                <w:szCs w:val="20"/>
              </w:rPr>
              <w:t xml:space="preserve"> purpose for</w:t>
            </w:r>
            <w:r>
              <w:rPr>
                <w:b/>
                <w:sz w:val="20"/>
                <w:szCs w:val="20"/>
              </w:rPr>
              <w:t>,</w:t>
            </w:r>
            <w:r w:rsidRPr="00161935">
              <w:rPr>
                <w:b/>
                <w:sz w:val="20"/>
                <w:szCs w:val="20"/>
              </w:rPr>
              <w:t xml:space="preserve"> and roles in supervision</w:t>
            </w:r>
          </w:p>
          <w:p w14:paraId="71968847" w14:textId="77777777" w:rsidR="009D00E4" w:rsidRPr="00161935" w:rsidRDefault="009D00E4" w:rsidP="004457D8">
            <w:pPr>
              <w:rPr>
                <w:b/>
                <w:sz w:val="20"/>
                <w:szCs w:val="20"/>
              </w:rPr>
            </w:pPr>
          </w:p>
          <w:p w14:paraId="36F701BB"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3D0A392D" w14:textId="77777777" w:rsidR="009D00E4" w:rsidRPr="00161935" w:rsidRDefault="009D00E4" w:rsidP="004457D8">
            <w:pPr>
              <w:rPr>
                <w:b/>
                <w:sz w:val="20"/>
                <w:szCs w:val="20"/>
              </w:rPr>
            </w:pPr>
            <w:r w:rsidRPr="00161935">
              <w:rPr>
                <w:b/>
                <w:sz w:val="20"/>
                <w:szCs w:val="20"/>
              </w:rPr>
              <w:t xml:space="preserve">Understands </w:t>
            </w:r>
            <w:r>
              <w:rPr>
                <w:b/>
                <w:sz w:val="20"/>
                <w:szCs w:val="20"/>
              </w:rPr>
              <w:t xml:space="preserve">the ethical, legal, and contextual issues </w:t>
            </w:r>
            <w:r w:rsidRPr="00161935">
              <w:rPr>
                <w:b/>
                <w:sz w:val="20"/>
                <w:szCs w:val="20"/>
              </w:rPr>
              <w:t xml:space="preserve"> of the supervisor role </w:t>
            </w:r>
          </w:p>
          <w:p w14:paraId="4C404FCF" w14:textId="77777777" w:rsidR="009D00E4" w:rsidRPr="00161935" w:rsidRDefault="009D00E4" w:rsidP="004457D8">
            <w:pPr>
              <w:rPr>
                <w:b/>
                <w:sz w:val="20"/>
                <w:szCs w:val="20"/>
              </w:rPr>
            </w:pPr>
          </w:p>
          <w:p w14:paraId="5A429795" w14:textId="77777777" w:rsidR="009D00E4" w:rsidRPr="00161935" w:rsidRDefault="009D00E4" w:rsidP="004457D8">
            <w:pPr>
              <w:shd w:val="clear" w:color="auto" w:fill="FFFFFF"/>
              <w:rPr>
                <w:sz w:val="18"/>
                <w:szCs w:val="20"/>
              </w:rPr>
            </w:pPr>
            <w:r w:rsidRPr="00161935">
              <w:rPr>
                <w:sz w:val="18"/>
                <w:szCs w:val="20"/>
              </w:rPr>
              <w:t>0            1            2            3            4               [N/O]</w:t>
            </w:r>
          </w:p>
        </w:tc>
      </w:tr>
    </w:tbl>
    <w:p w14:paraId="61BB34A2" w14:textId="77777777" w:rsidR="009D00E4" w:rsidRDefault="009D00E4" w:rsidP="009D00E4">
      <w:pPr>
        <w:rPr>
          <w:b/>
          <w:sz w:val="20"/>
          <w:szCs w:val="20"/>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280"/>
        <w:gridCol w:w="4282"/>
      </w:tblGrid>
      <w:tr w:rsidR="009D00E4" w:rsidRPr="00161935" w14:paraId="7E2CF6A6" w14:textId="77777777" w:rsidTr="004457D8">
        <w:trPr>
          <w:trHeight w:val="152"/>
        </w:trPr>
        <w:tc>
          <w:tcPr>
            <w:tcW w:w="4428" w:type="dxa"/>
          </w:tcPr>
          <w:p w14:paraId="65DF14CC"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3A2DD02B"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0A97D758"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637579E7" w14:textId="77777777" w:rsidTr="004457D8">
        <w:tblPrEx>
          <w:tblLook w:val="0000" w:firstRow="0" w:lastRow="0" w:firstColumn="0" w:lastColumn="0" w:noHBand="0" w:noVBand="0"/>
        </w:tblPrEx>
        <w:tc>
          <w:tcPr>
            <w:tcW w:w="13071" w:type="dxa"/>
            <w:gridSpan w:val="3"/>
            <w:tcBorders>
              <w:bottom w:val="single" w:sz="4" w:space="0" w:color="auto"/>
            </w:tcBorders>
            <w:shd w:val="clear" w:color="auto" w:fill="D9D9D9"/>
          </w:tcPr>
          <w:p w14:paraId="1DFF3A8A" w14:textId="77777777" w:rsidR="009D00E4" w:rsidRPr="00161935" w:rsidRDefault="009D00E4" w:rsidP="004457D8">
            <w:pPr>
              <w:rPr>
                <w:sz w:val="20"/>
                <w:szCs w:val="20"/>
              </w:rPr>
            </w:pPr>
            <w:r w:rsidRPr="00161935">
              <w:rPr>
                <w:b/>
                <w:sz w:val="20"/>
                <w:szCs w:val="20"/>
              </w:rPr>
              <w:t xml:space="preserve">4. Processes and Procedures </w:t>
            </w:r>
          </w:p>
        </w:tc>
      </w:tr>
      <w:tr w:rsidR="009D00E4" w:rsidRPr="00161935" w14:paraId="2A05FE57" w14:textId="77777777" w:rsidTr="004457D8">
        <w:tblPrEx>
          <w:tblLook w:val="0000" w:firstRow="0" w:lastRow="0" w:firstColumn="0" w:lastColumn="0" w:noHBand="0" w:noVBand="0"/>
        </w:tblPrEx>
        <w:tc>
          <w:tcPr>
            <w:tcW w:w="4428" w:type="dxa"/>
            <w:tcBorders>
              <w:bottom w:val="single" w:sz="4" w:space="0" w:color="auto"/>
            </w:tcBorders>
          </w:tcPr>
          <w:p w14:paraId="2CD26E7B" w14:textId="77777777" w:rsidR="009D00E4" w:rsidRDefault="009D00E4" w:rsidP="004457D8">
            <w:pPr>
              <w:rPr>
                <w:b/>
                <w:sz w:val="20"/>
                <w:szCs w:val="20"/>
              </w:rPr>
            </w:pPr>
            <w:r>
              <w:rPr>
                <w:b/>
                <w:sz w:val="20"/>
                <w:szCs w:val="20"/>
              </w:rPr>
              <w:t>No expectation at this level</w:t>
            </w:r>
          </w:p>
          <w:p w14:paraId="1FE53D2D" w14:textId="77777777" w:rsidR="009D00E4" w:rsidRPr="00161935" w:rsidRDefault="009D00E4" w:rsidP="004457D8">
            <w:pPr>
              <w:rPr>
                <w:rStyle w:val="Strong"/>
                <w:color w:val="000000"/>
                <w:sz w:val="20"/>
                <w:szCs w:val="20"/>
              </w:rPr>
            </w:pPr>
          </w:p>
          <w:p w14:paraId="3868AEAE"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2302200E"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 xml:space="preserve">Identifies and tracks </w:t>
            </w:r>
            <w:r>
              <w:rPr>
                <w:rFonts w:ascii="Times New Roman" w:hAnsi="Times New Roman"/>
                <w:b/>
              </w:rPr>
              <w:t xml:space="preserve">progress achieving </w:t>
            </w:r>
            <w:r w:rsidRPr="00161935">
              <w:rPr>
                <w:rFonts w:ascii="Times New Roman" w:hAnsi="Times New Roman"/>
                <w:b/>
              </w:rPr>
              <w:t>the goals and tasks of supervision</w:t>
            </w:r>
            <w:r>
              <w:rPr>
                <w:rFonts w:ascii="Times New Roman" w:hAnsi="Times New Roman"/>
                <w:b/>
              </w:rPr>
              <w:t>; demonstrates basic knowledge of supervision models and practices</w:t>
            </w:r>
          </w:p>
          <w:p w14:paraId="23948092" w14:textId="77777777" w:rsidR="009D00E4" w:rsidRPr="00161935" w:rsidRDefault="009D00E4" w:rsidP="004457D8">
            <w:pPr>
              <w:pStyle w:val="PlainText"/>
              <w:widowControl/>
              <w:rPr>
                <w:rFonts w:ascii="Times New Roman" w:hAnsi="Times New Roman"/>
                <w:b/>
              </w:rPr>
            </w:pPr>
          </w:p>
          <w:p w14:paraId="13151F75" w14:textId="77777777" w:rsidR="009D00E4" w:rsidRPr="00161935" w:rsidRDefault="009D00E4" w:rsidP="004457D8">
            <w:pPr>
              <w:pStyle w:val="PlainText"/>
              <w:widowControl/>
              <w:rPr>
                <w:rFonts w:ascii="Times New Roman" w:hAnsi="Times New Roman"/>
              </w:rPr>
            </w:pPr>
            <w:r w:rsidRPr="00161935">
              <w:rPr>
                <w:rFonts w:ascii="Times New Roman" w:hAnsi="Times New Roman"/>
                <w:sz w:val="18"/>
              </w:rPr>
              <w:t xml:space="preserve">0            1            2            3            4               [N/O] </w:t>
            </w:r>
          </w:p>
        </w:tc>
        <w:tc>
          <w:tcPr>
            <w:tcW w:w="4323" w:type="dxa"/>
            <w:tcBorders>
              <w:bottom w:val="single" w:sz="4" w:space="0" w:color="auto"/>
            </w:tcBorders>
          </w:tcPr>
          <w:p w14:paraId="2C648ABF" w14:textId="77777777" w:rsidR="009D00E4" w:rsidRPr="00161935" w:rsidRDefault="009D00E4" w:rsidP="004457D8">
            <w:pPr>
              <w:rPr>
                <w:b/>
                <w:sz w:val="20"/>
                <w:szCs w:val="20"/>
              </w:rPr>
            </w:pPr>
            <w:r w:rsidRPr="00161935">
              <w:rPr>
                <w:b/>
                <w:sz w:val="20"/>
                <w:szCs w:val="20"/>
              </w:rPr>
              <w:t xml:space="preserve">Demonstrates knowledge of supervision </w:t>
            </w:r>
            <w:r>
              <w:rPr>
                <w:b/>
                <w:sz w:val="20"/>
                <w:szCs w:val="20"/>
              </w:rPr>
              <w:t xml:space="preserve">models and </w:t>
            </w:r>
            <w:r w:rsidRPr="00161935">
              <w:rPr>
                <w:b/>
                <w:sz w:val="20"/>
                <w:szCs w:val="20"/>
              </w:rPr>
              <w:t xml:space="preserve">practices; demonstrates knowledge of and effectively addresses limits of competency to supervise </w:t>
            </w:r>
          </w:p>
          <w:p w14:paraId="282B808E" w14:textId="77777777" w:rsidR="009D00E4" w:rsidRPr="00161935" w:rsidRDefault="009D00E4" w:rsidP="004457D8">
            <w:pPr>
              <w:rPr>
                <w:b/>
                <w:sz w:val="20"/>
                <w:szCs w:val="20"/>
              </w:rPr>
            </w:pPr>
          </w:p>
          <w:p w14:paraId="27EF7FC9"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33F6DFB0" w14:textId="77777777" w:rsidTr="004457D8">
        <w:tblPrEx>
          <w:tblLook w:val="0000" w:firstRow="0" w:lastRow="0" w:firstColumn="0" w:lastColumn="0" w:noHBand="0" w:noVBand="0"/>
        </w:tblPrEx>
        <w:tc>
          <w:tcPr>
            <w:tcW w:w="13071" w:type="dxa"/>
            <w:gridSpan w:val="3"/>
            <w:shd w:val="clear" w:color="auto" w:fill="D9D9D9"/>
          </w:tcPr>
          <w:p w14:paraId="42FB0B8C" w14:textId="77777777" w:rsidR="009D00E4" w:rsidRPr="00161935" w:rsidRDefault="009D00E4" w:rsidP="004457D8">
            <w:pPr>
              <w:rPr>
                <w:sz w:val="20"/>
                <w:szCs w:val="20"/>
              </w:rPr>
            </w:pPr>
            <w:r w:rsidRPr="00161935">
              <w:rPr>
                <w:b/>
                <w:sz w:val="20"/>
                <w:szCs w:val="20"/>
              </w:rPr>
              <w:t>5</w:t>
            </w:r>
            <w:r w:rsidRPr="00161935">
              <w:rPr>
                <w:sz w:val="20"/>
                <w:szCs w:val="20"/>
              </w:rPr>
              <w:t xml:space="preserve">. </w:t>
            </w:r>
            <w:r w:rsidRPr="00161935">
              <w:rPr>
                <w:b/>
                <w:sz w:val="20"/>
                <w:szCs w:val="20"/>
              </w:rPr>
              <w:t>Skills Development</w:t>
            </w:r>
          </w:p>
        </w:tc>
      </w:tr>
      <w:tr w:rsidR="009D00E4" w:rsidRPr="00161935" w14:paraId="759357FB" w14:textId="77777777" w:rsidTr="004457D8">
        <w:tblPrEx>
          <w:tblLook w:val="0000" w:firstRow="0" w:lastRow="0" w:firstColumn="0" w:lastColumn="0" w:noHBand="0" w:noVBand="0"/>
        </w:tblPrEx>
        <w:tc>
          <w:tcPr>
            <w:tcW w:w="4428" w:type="dxa"/>
          </w:tcPr>
          <w:p w14:paraId="20F03702" w14:textId="77777777" w:rsidR="009D00E4" w:rsidRPr="00161935" w:rsidRDefault="009D00E4" w:rsidP="004457D8">
            <w:pPr>
              <w:rPr>
                <w:b/>
                <w:sz w:val="20"/>
                <w:szCs w:val="20"/>
              </w:rPr>
            </w:pPr>
            <w:r>
              <w:rPr>
                <w:b/>
                <w:sz w:val="20"/>
                <w:szCs w:val="20"/>
              </w:rPr>
              <w:t>Displays i</w:t>
            </w:r>
            <w:r w:rsidRPr="00161935">
              <w:rPr>
                <w:b/>
                <w:sz w:val="20"/>
                <w:szCs w:val="20"/>
              </w:rPr>
              <w:t>nterpersonal skills of communication and openness to feedback</w:t>
            </w:r>
          </w:p>
          <w:p w14:paraId="3A7B19EC" w14:textId="77777777" w:rsidR="009D00E4" w:rsidRPr="00161935" w:rsidRDefault="009D00E4" w:rsidP="004457D8">
            <w:pPr>
              <w:rPr>
                <w:b/>
                <w:sz w:val="20"/>
                <w:szCs w:val="20"/>
              </w:rPr>
            </w:pPr>
          </w:p>
          <w:p w14:paraId="1F9E568B" w14:textId="77777777" w:rsidR="009D00E4" w:rsidRPr="00161935" w:rsidRDefault="009D00E4" w:rsidP="004457D8">
            <w:pPr>
              <w:shd w:val="clear" w:color="auto" w:fill="FFFFFF"/>
              <w:rPr>
                <w:sz w:val="18"/>
                <w:szCs w:val="20"/>
              </w:rPr>
            </w:pPr>
            <w:r w:rsidRPr="00161935">
              <w:rPr>
                <w:sz w:val="18"/>
                <w:szCs w:val="20"/>
              </w:rPr>
              <w:t>0            1            2            3            4               [N/O]</w:t>
            </w:r>
          </w:p>
          <w:p w14:paraId="186AC3E0" w14:textId="77777777" w:rsidR="009D00E4" w:rsidRPr="00161935" w:rsidRDefault="009D00E4" w:rsidP="004457D8">
            <w:pPr>
              <w:rPr>
                <w:sz w:val="20"/>
                <w:szCs w:val="20"/>
              </w:rPr>
            </w:pPr>
          </w:p>
        </w:tc>
        <w:tc>
          <w:tcPr>
            <w:tcW w:w="4320" w:type="dxa"/>
            <w:shd w:val="clear" w:color="auto" w:fill="D9D9D9"/>
          </w:tcPr>
          <w:p w14:paraId="52E936C0" w14:textId="77777777" w:rsidR="009D00E4" w:rsidRPr="00161935" w:rsidRDefault="009D00E4" w:rsidP="004457D8">
            <w:pPr>
              <w:rPr>
                <w:b/>
                <w:sz w:val="20"/>
                <w:szCs w:val="20"/>
              </w:rPr>
            </w:pPr>
            <w:r w:rsidRPr="00161935">
              <w:rPr>
                <w:b/>
                <w:sz w:val="20"/>
                <w:szCs w:val="20"/>
              </w:rPr>
              <w:t>Demonstrates knowledge of the supervision literature and how clinicians develop to be skilled professionals</w:t>
            </w:r>
          </w:p>
          <w:p w14:paraId="57E63D70" w14:textId="77777777" w:rsidR="009D00E4" w:rsidRPr="00161935" w:rsidRDefault="009D00E4" w:rsidP="004457D8">
            <w:pPr>
              <w:rPr>
                <w:b/>
                <w:sz w:val="20"/>
                <w:szCs w:val="20"/>
              </w:rPr>
            </w:pPr>
          </w:p>
          <w:p w14:paraId="36CFDBC9"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5F2F8FA6" w14:textId="77777777" w:rsidR="009D00E4" w:rsidRPr="00161935" w:rsidRDefault="009D00E4" w:rsidP="004457D8">
            <w:pPr>
              <w:rPr>
                <w:b/>
                <w:sz w:val="20"/>
                <w:szCs w:val="20"/>
              </w:rPr>
            </w:pPr>
            <w:r w:rsidRPr="00161935">
              <w:rPr>
                <w:b/>
                <w:sz w:val="20"/>
                <w:szCs w:val="20"/>
              </w:rPr>
              <w:t>Engages in professional reflection about one’s clinical relationships with supervisees</w:t>
            </w:r>
            <w:r w:rsidRPr="00161935">
              <w:rPr>
                <w:sz w:val="20"/>
                <w:szCs w:val="20"/>
              </w:rPr>
              <w:t xml:space="preserve">, </w:t>
            </w:r>
            <w:r w:rsidRPr="00161935">
              <w:rPr>
                <w:b/>
                <w:sz w:val="20"/>
                <w:szCs w:val="20"/>
              </w:rPr>
              <w:t xml:space="preserve">as well as supervisees’ relationships with their clients </w:t>
            </w:r>
          </w:p>
          <w:p w14:paraId="3EA6C725" w14:textId="77777777" w:rsidR="009D00E4" w:rsidRPr="00161935" w:rsidRDefault="009D00E4" w:rsidP="004457D8">
            <w:pPr>
              <w:rPr>
                <w:b/>
                <w:sz w:val="20"/>
                <w:szCs w:val="20"/>
              </w:rPr>
            </w:pPr>
          </w:p>
          <w:p w14:paraId="1F32A93D"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01357A07" w14:textId="77777777" w:rsidTr="004457D8">
        <w:tblPrEx>
          <w:tblLook w:val="0000" w:firstRow="0" w:lastRow="0" w:firstColumn="0" w:lastColumn="0" w:noHBand="0" w:noVBand="0"/>
        </w:tblPrEx>
        <w:tc>
          <w:tcPr>
            <w:tcW w:w="13071" w:type="dxa"/>
            <w:gridSpan w:val="3"/>
            <w:tcBorders>
              <w:bottom w:val="single" w:sz="4" w:space="0" w:color="auto"/>
            </w:tcBorders>
            <w:shd w:val="clear" w:color="auto" w:fill="D9D9D9"/>
          </w:tcPr>
          <w:p w14:paraId="30A33BAF" w14:textId="77777777" w:rsidR="009D00E4" w:rsidRPr="00161935" w:rsidRDefault="009D00E4" w:rsidP="004457D8">
            <w:pPr>
              <w:rPr>
                <w:b/>
                <w:sz w:val="20"/>
                <w:szCs w:val="20"/>
              </w:rPr>
            </w:pPr>
            <w:r w:rsidRPr="00161935">
              <w:rPr>
                <w:b/>
                <w:sz w:val="20"/>
                <w:szCs w:val="20"/>
              </w:rPr>
              <w:t>6. Supervisory Practices</w:t>
            </w:r>
          </w:p>
        </w:tc>
      </w:tr>
      <w:tr w:rsidR="009D00E4" w:rsidRPr="00161935" w14:paraId="6422D520" w14:textId="77777777" w:rsidTr="004457D8">
        <w:tblPrEx>
          <w:tblLook w:val="0000" w:firstRow="0" w:lastRow="0" w:firstColumn="0" w:lastColumn="0" w:noHBand="0" w:noVBand="0"/>
        </w:tblPrEx>
        <w:tc>
          <w:tcPr>
            <w:tcW w:w="4428" w:type="dxa"/>
          </w:tcPr>
          <w:p w14:paraId="7B96FCA9" w14:textId="77777777" w:rsidR="009D00E4" w:rsidRPr="00161935" w:rsidRDefault="009D00E4" w:rsidP="004457D8">
            <w:pPr>
              <w:shd w:val="clear" w:color="auto" w:fill="FFFFFF"/>
              <w:rPr>
                <w:sz w:val="18"/>
                <w:szCs w:val="20"/>
              </w:rPr>
            </w:pPr>
            <w:r w:rsidRPr="00161935">
              <w:rPr>
                <w:b/>
                <w:sz w:val="20"/>
                <w:szCs w:val="20"/>
              </w:rPr>
              <w:t>No expectation at this level</w:t>
            </w:r>
          </w:p>
          <w:p w14:paraId="6A67E058" w14:textId="77777777" w:rsidR="009D00E4" w:rsidRPr="00161935" w:rsidRDefault="009D00E4" w:rsidP="004457D8">
            <w:pPr>
              <w:rPr>
                <w:sz w:val="20"/>
                <w:szCs w:val="20"/>
              </w:rPr>
            </w:pPr>
          </w:p>
        </w:tc>
        <w:tc>
          <w:tcPr>
            <w:tcW w:w="4320" w:type="dxa"/>
            <w:shd w:val="clear" w:color="auto" w:fill="D9D9D9"/>
          </w:tcPr>
          <w:p w14:paraId="2E168C93" w14:textId="77777777" w:rsidR="009D00E4" w:rsidRPr="00161935" w:rsidRDefault="009D00E4" w:rsidP="004457D8">
            <w:pPr>
              <w:rPr>
                <w:b/>
                <w:sz w:val="20"/>
                <w:szCs w:val="20"/>
              </w:rPr>
            </w:pPr>
            <w:r w:rsidRPr="00161935">
              <w:rPr>
                <w:b/>
                <w:sz w:val="20"/>
                <w:szCs w:val="20"/>
              </w:rPr>
              <w:t>Provides helpful supervisory input in peer and group supervision</w:t>
            </w:r>
          </w:p>
          <w:p w14:paraId="321BBFDD" w14:textId="77777777" w:rsidR="009D00E4" w:rsidRPr="00161935" w:rsidRDefault="009D00E4" w:rsidP="004457D8">
            <w:pPr>
              <w:rPr>
                <w:b/>
                <w:sz w:val="20"/>
                <w:szCs w:val="20"/>
              </w:rPr>
            </w:pPr>
          </w:p>
          <w:p w14:paraId="6D9C60AB"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233562BB" w14:textId="77777777" w:rsidR="009D00E4" w:rsidRPr="00161935" w:rsidRDefault="009D00E4" w:rsidP="004457D8">
            <w:pPr>
              <w:rPr>
                <w:b/>
                <w:sz w:val="20"/>
                <w:szCs w:val="20"/>
              </w:rPr>
            </w:pPr>
            <w:r w:rsidRPr="00161935">
              <w:rPr>
                <w:b/>
                <w:sz w:val="20"/>
                <w:szCs w:val="20"/>
              </w:rPr>
              <w:t xml:space="preserve">Provides effective supervised supervision to less advanced students, peers, or other service providers in typical cases appropriate to the service setting </w:t>
            </w:r>
          </w:p>
          <w:p w14:paraId="521954E8" w14:textId="77777777" w:rsidR="009D00E4" w:rsidRPr="00161935" w:rsidRDefault="009D00E4" w:rsidP="004457D8">
            <w:pPr>
              <w:rPr>
                <w:b/>
                <w:sz w:val="20"/>
                <w:szCs w:val="20"/>
              </w:rPr>
            </w:pPr>
          </w:p>
          <w:p w14:paraId="30DB323B" w14:textId="77777777" w:rsidR="009D00E4" w:rsidRPr="00161935" w:rsidRDefault="009D00E4" w:rsidP="004457D8">
            <w:pPr>
              <w:shd w:val="clear" w:color="auto" w:fill="FFFFFF"/>
              <w:rPr>
                <w:sz w:val="18"/>
                <w:szCs w:val="20"/>
              </w:rPr>
            </w:pPr>
            <w:r w:rsidRPr="00161935">
              <w:rPr>
                <w:sz w:val="18"/>
                <w:szCs w:val="20"/>
              </w:rPr>
              <w:t>0            1            2            3            4               [N/O]</w:t>
            </w:r>
          </w:p>
        </w:tc>
      </w:tr>
    </w:tbl>
    <w:p w14:paraId="55C179CD" w14:textId="77777777" w:rsidR="009D00E4" w:rsidRPr="004561E0" w:rsidRDefault="009D00E4" w:rsidP="009D00E4">
      <w:pPr>
        <w:rPr>
          <w:b/>
          <w:sz w:val="18"/>
          <w:szCs w:val="18"/>
        </w:rPr>
      </w:pPr>
    </w:p>
    <w:p w14:paraId="7A6A8356" w14:textId="77777777" w:rsidR="009D00E4" w:rsidRPr="00161935" w:rsidRDefault="009D00E4" w:rsidP="009D00E4">
      <w:pPr>
        <w:rPr>
          <w:b/>
        </w:rPr>
      </w:pPr>
      <w:r w:rsidRPr="00161935">
        <w:rPr>
          <w:b/>
        </w:rPr>
        <w:t>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280"/>
        <w:gridCol w:w="4283"/>
      </w:tblGrid>
      <w:tr w:rsidR="009D00E4" w:rsidRPr="00161935" w14:paraId="497AEE8E" w14:textId="77777777" w:rsidTr="004457D8">
        <w:trPr>
          <w:trHeight w:val="485"/>
        </w:trPr>
        <w:tc>
          <w:tcPr>
            <w:tcW w:w="13071" w:type="dxa"/>
            <w:gridSpan w:val="3"/>
            <w:vAlign w:val="center"/>
          </w:tcPr>
          <w:p w14:paraId="633D8096" w14:textId="77777777" w:rsidR="009D00E4" w:rsidRPr="00161935" w:rsidRDefault="009D00E4" w:rsidP="004457D8">
            <w:pPr>
              <w:rPr>
                <w:sz w:val="22"/>
                <w:szCs w:val="22"/>
              </w:rPr>
            </w:pPr>
            <w:r w:rsidRPr="00161935">
              <w:rPr>
                <w:sz w:val="20"/>
                <w:szCs w:val="20"/>
              </w:rPr>
              <w:br w:type="page"/>
            </w:r>
            <w:r w:rsidRPr="00161935">
              <w:rPr>
                <w:b/>
                <w:sz w:val="22"/>
                <w:szCs w:val="22"/>
              </w:rPr>
              <w:t xml:space="preserve">Interdisciplinary Systems: </w:t>
            </w:r>
            <w:r w:rsidRPr="00161935">
              <w:rPr>
                <w:sz w:val="22"/>
                <w:szCs w:val="22"/>
              </w:rPr>
              <w:t>Knowledge of key issues and concepts in related disciplines.  Identify and interact with professionals in multiple disciplines.</w:t>
            </w:r>
          </w:p>
        </w:tc>
      </w:tr>
      <w:tr w:rsidR="009D00E4" w:rsidRPr="00161935" w14:paraId="46104E3E" w14:textId="77777777" w:rsidTr="004457D8">
        <w:tblPrEx>
          <w:tblLook w:val="01E0" w:firstRow="1" w:lastRow="1" w:firstColumn="1" w:lastColumn="1" w:noHBand="0" w:noVBand="0"/>
        </w:tblPrEx>
        <w:trPr>
          <w:trHeight w:val="152"/>
        </w:trPr>
        <w:tc>
          <w:tcPr>
            <w:tcW w:w="4428" w:type="dxa"/>
          </w:tcPr>
          <w:p w14:paraId="0C1EA54A"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0EB7CA59"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3BDA703B"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77DE8A9A" w14:textId="77777777" w:rsidTr="004457D8">
        <w:tc>
          <w:tcPr>
            <w:tcW w:w="13071" w:type="dxa"/>
            <w:gridSpan w:val="3"/>
            <w:shd w:val="clear" w:color="auto" w:fill="D9D9D9"/>
          </w:tcPr>
          <w:p w14:paraId="7A966CF2" w14:textId="77777777" w:rsidR="009D00E4" w:rsidRPr="00161935" w:rsidRDefault="009D00E4" w:rsidP="004457D8">
            <w:pPr>
              <w:rPr>
                <w:sz w:val="20"/>
                <w:szCs w:val="20"/>
              </w:rPr>
            </w:pPr>
            <w:r w:rsidRPr="00161935">
              <w:rPr>
                <w:b/>
                <w:sz w:val="20"/>
                <w:szCs w:val="20"/>
              </w:rPr>
              <w:t>1.</w:t>
            </w:r>
            <w:r w:rsidRPr="00161935">
              <w:rPr>
                <w:sz w:val="20"/>
                <w:szCs w:val="20"/>
              </w:rPr>
              <w:t xml:space="preserve"> </w:t>
            </w:r>
            <w:r w:rsidRPr="00161935">
              <w:rPr>
                <w:b/>
                <w:sz w:val="20"/>
                <w:szCs w:val="20"/>
              </w:rPr>
              <w:t>Knowledge of the Shared and Distinctive Contributions of Other Professions</w:t>
            </w:r>
          </w:p>
        </w:tc>
      </w:tr>
      <w:tr w:rsidR="009D00E4" w:rsidRPr="00161935" w14:paraId="0B3A4F97" w14:textId="77777777" w:rsidTr="004457D8">
        <w:tc>
          <w:tcPr>
            <w:tcW w:w="4428" w:type="dxa"/>
            <w:tcBorders>
              <w:bottom w:val="single" w:sz="4" w:space="0" w:color="auto"/>
            </w:tcBorders>
          </w:tcPr>
          <w:p w14:paraId="2F783E8A" w14:textId="77777777" w:rsidR="009D00E4" w:rsidRDefault="009D00E4" w:rsidP="004457D8">
            <w:pPr>
              <w:rPr>
                <w:b/>
                <w:sz w:val="20"/>
                <w:szCs w:val="20"/>
              </w:rPr>
            </w:pPr>
            <w:r>
              <w:rPr>
                <w:b/>
                <w:sz w:val="20"/>
                <w:szCs w:val="20"/>
              </w:rPr>
              <w:t>No expectation at this level</w:t>
            </w:r>
          </w:p>
          <w:p w14:paraId="33041311" w14:textId="77777777" w:rsidR="009D00E4" w:rsidRPr="00161935" w:rsidRDefault="009D00E4" w:rsidP="004457D8">
            <w:pPr>
              <w:rPr>
                <w:b/>
                <w:sz w:val="20"/>
                <w:szCs w:val="20"/>
              </w:rPr>
            </w:pPr>
          </w:p>
          <w:p w14:paraId="3E5C5256" w14:textId="77777777" w:rsidR="009D00E4" w:rsidRPr="00161935" w:rsidRDefault="009D00E4" w:rsidP="004457D8">
            <w:pPr>
              <w:shd w:val="clear" w:color="auto" w:fill="FFFFFF"/>
              <w:rPr>
                <w:sz w:val="18"/>
                <w:szCs w:val="20"/>
              </w:rPr>
            </w:pPr>
            <w:r w:rsidRPr="00161935">
              <w:rPr>
                <w:sz w:val="18"/>
                <w:szCs w:val="20"/>
              </w:rPr>
              <w:t>0            1            2            3            4               [N/O]</w:t>
            </w:r>
          </w:p>
          <w:p w14:paraId="76CF7AF1"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10AC5741" w14:textId="77777777" w:rsidR="009D00E4" w:rsidRPr="00161935" w:rsidRDefault="009D00E4" w:rsidP="004457D8">
            <w:pPr>
              <w:rPr>
                <w:b/>
                <w:sz w:val="20"/>
                <w:szCs w:val="20"/>
              </w:rPr>
            </w:pPr>
            <w:r w:rsidRPr="00161935">
              <w:rPr>
                <w:b/>
                <w:sz w:val="20"/>
                <w:szCs w:val="20"/>
              </w:rPr>
              <w:t xml:space="preserve">Demonstrates beginning, basic knowledge of the viewpoints and contributions of other professions/ professionals </w:t>
            </w:r>
          </w:p>
          <w:p w14:paraId="3E9C1B13" w14:textId="77777777" w:rsidR="009D00E4" w:rsidRPr="00161935" w:rsidRDefault="009D00E4" w:rsidP="004457D8">
            <w:pPr>
              <w:rPr>
                <w:b/>
                <w:sz w:val="20"/>
                <w:szCs w:val="20"/>
              </w:rPr>
            </w:pPr>
          </w:p>
          <w:p w14:paraId="05C7862A" w14:textId="77777777" w:rsidR="009D00E4" w:rsidRPr="00161935" w:rsidRDefault="009D00E4" w:rsidP="004457D8">
            <w:pPr>
              <w:rPr>
                <w:sz w:val="18"/>
                <w:szCs w:val="20"/>
              </w:rPr>
            </w:pPr>
            <w:r w:rsidRPr="00161935">
              <w:rPr>
                <w:sz w:val="18"/>
                <w:szCs w:val="20"/>
              </w:rPr>
              <w:t xml:space="preserve">0            1            2            3            4               [N/O] </w:t>
            </w:r>
          </w:p>
        </w:tc>
        <w:tc>
          <w:tcPr>
            <w:tcW w:w="4323" w:type="dxa"/>
            <w:tcBorders>
              <w:bottom w:val="single" w:sz="4" w:space="0" w:color="auto"/>
            </w:tcBorders>
          </w:tcPr>
          <w:p w14:paraId="5272C010" w14:textId="77777777" w:rsidR="009D00E4" w:rsidRPr="00161935" w:rsidRDefault="009D00E4" w:rsidP="004457D8">
            <w:pPr>
              <w:rPr>
                <w:b/>
                <w:sz w:val="20"/>
                <w:szCs w:val="20"/>
              </w:rPr>
            </w:pPr>
            <w:r>
              <w:rPr>
                <w:b/>
                <w:sz w:val="20"/>
                <w:szCs w:val="20"/>
              </w:rPr>
              <w:t>Demonstrates a</w:t>
            </w:r>
            <w:r w:rsidRPr="00161935">
              <w:rPr>
                <w:b/>
                <w:sz w:val="20"/>
                <w:szCs w:val="20"/>
              </w:rPr>
              <w:t>wareness of multiple and differing worldviews, roles, professional standards, and contributions across contexts and systems; demonstrates intermediate level knowledge of common and distinctive roles of other professionals</w:t>
            </w:r>
          </w:p>
          <w:p w14:paraId="173F189B" w14:textId="77777777" w:rsidR="009D00E4" w:rsidRPr="00161935" w:rsidRDefault="009D00E4" w:rsidP="004457D8">
            <w:pPr>
              <w:rPr>
                <w:b/>
                <w:sz w:val="20"/>
                <w:szCs w:val="20"/>
              </w:rPr>
            </w:pPr>
          </w:p>
          <w:p w14:paraId="6A9FB046" w14:textId="77777777" w:rsidR="009D00E4" w:rsidRPr="00161935" w:rsidRDefault="009D00E4" w:rsidP="004457D8">
            <w:pPr>
              <w:shd w:val="clear" w:color="auto" w:fill="FFFFFF"/>
              <w:rPr>
                <w:sz w:val="18"/>
                <w:szCs w:val="20"/>
              </w:rPr>
            </w:pPr>
            <w:r w:rsidRPr="00161935">
              <w:rPr>
                <w:sz w:val="18"/>
                <w:szCs w:val="20"/>
              </w:rPr>
              <w:t>0            1            2            3            4               [N/O]</w:t>
            </w:r>
          </w:p>
        </w:tc>
      </w:tr>
    </w:tbl>
    <w:p w14:paraId="570C0562" w14:textId="77777777" w:rsidR="009D00E4" w:rsidRDefault="009D00E4" w:rsidP="009D00E4">
      <w:pPr>
        <w:rPr>
          <w:b/>
          <w:sz w:val="20"/>
          <w:szCs w:val="20"/>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286"/>
        <w:gridCol w:w="4289"/>
      </w:tblGrid>
      <w:tr w:rsidR="009D00E4" w:rsidRPr="00161935" w14:paraId="68E3B593" w14:textId="77777777" w:rsidTr="004457D8">
        <w:trPr>
          <w:trHeight w:val="152"/>
        </w:trPr>
        <w:tc>
          <w:tcPr>
            <w:tcW w:w="4428" w:type="dxa"/>
          </w:tcPr>
          <w:p w14:paraId="03375CEB"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7DF44E74"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2072A2FE"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29B9B1DB" w14:textId="77777777" w:rsidTr="004457D8">
        <w:tblPrEx>
          <w:tblLook w:val="0000" w:firstRow="0" w:lastRow="0" w:firstColumn="0" w:lastColumn="0" w:noHBand="0" w:noVBand="0"/>
        </w:tblPrEx>
        <w:tc>
          <w:tcPr>
            <w:tcW w:w="13071" w:type="dxa"/>
            <w:gridSpan w:val="3"/>
            <w:shd w:val="clear" w:color="auto" w:fill="D9D9D9"/>
          </w:tcPr>
          <w:p w14:paraId="02B9B74D" w14:textId="77777777" w:rsidR="009D00E4" w:rsidRPr="00161935" w:rsidRDefault="009D00E4" w:rsidP="004457D8">
            <w:pPr>
              <w:rPr>
                <w:b/>
                <w:sz w:val="20"/>
                <w:szCs w:val="20"/>
              </w:rPr>
            </w:pPr>
            <w:r w:rsidRPr="00161935">
              <w:rPr>
                <w:b/>
                <w:sz w:val="20"/>
                <w:szCs w:val="20"/>
              </w:rPr>
              <w:t xml:space="preserve">2. Functioning in Multidisciplinary and Interdisciplinary Contexts </w:t>
            </w:r>
          </w:p>
        </w:tc>
      </w:tr>
      <w:tr w:rsidR="009D00E4" w:rsidRPr="00161935" w14:paraId="103A1418" w14:textId="77777777" w:rsidTr="004457D8">
        <w:tblPrEx>
          <w:tblLook w:val="0000" w:firstRow="0" w:lastRow="0" w:firstColumn="0" w:lastColumn="0" w:noHBand="0" w:noVBand="0"/>
        </w:tblPrEx>
        <w:tc>
          <w:tcPr>
            <w:tcW w:w="4428" w:type="dxa"/>
            <w:tcBorders>
              <w:bottom w:val="single" w:sz="4" w:space="0" w:color="auto"/>
            </w:tcBorders>
          </w:tcPr>
          <w:p w14:paraId="53E8F0D5" w14:textId="77777777" w:rsidR="009D00E4" w:rsidRPr="00161935" w:rsidRDefault="009D00E4" w:rsidP="004457D8">
            <w:pPr>
              <w:rPr>
                <w:b/>
                <w:sz w:val="20"/>
                <w:szCs w:val="20"/>
              </w:rPr>
            </w:pPr>
            <w:r w:rsidRPr="00161935">
              <w:rPr>
                <w:b/>
                <w:sz w:val="20"/>
                <w:szCs w:val="20"/>
              </w:rPr>
              <w:t>Cooperat</w:t>
            </w:r>
            <w:r>
              <w:rPr>
                <w:b/>
                <w:sz w:val="20"/>
                <w:szCs w:val="20"/>
              </w:rPr>
              <w:t>es with others</w:t>
            </w:r>
          </w:p>
          <w:p w14:paraId="2A6BF6CB" w14:textId="77777777" w:rsidR="009D00E4" w:rsidRPr="00161935" w:rsidRDefault="009D00E4" w:rsidP="004457D8">
            <w:pPr>
              <w:rPr>
                <w:b/>
                <w:sz w:val="20"/>
                <w:szCs w:val="20"/>
              </w:rPr>
            </w:pPr>
          </w:p>
          <w:p w14:paraId="0AE7944E" w14:textId="77777777" w:rsidR="009D00E4" w:rsidRPr="00161935" w:rsidRDefault="009D00E4" w:rsidP="004457D8">
            <w:pPr>
              <w:shd w:val="clear" w:color="auto" w:fill="FFFFFF"/>
              <w:rPr>
                <w:sz w:val="18"/>
                <w:szCs w:val="20"/>
              </w:rPr>
            </w:pPr>
            <w:r w:rsidRPr="00161935">
              <w:rPr>
                <w:sz w:val="18"/>
                <w:szCs w:val="20"/>
              </w:rPr>
              <w:t>0            1            2            3            4               [N/O]</w:t>
            </w:r>
          </w:p>
          <w:p w14:paraId="71311D8B" w14:textId="77777777" w:rsidR="009D00E4" w:rsidRPr="00161935" w:rsidRDefault="009D00E4" w:rsidP="004457D8">
            <w:pPr>
              <w:rPr>
                <w:sz w:val="20"/>
                <w:szCs w:val="20"/>
              </w:rPr>
            </w:pPr>
          </w:p>
        </w:tc>
        <w:tc>
          <w:tcPr>
            <w:tcW w:w="4320" w:type="dxa"/>
            <w:tcBorders>
              <w:bottom w:val="single" w:sz="4" w:space="0" w:color="auto"/>
            </w:tcBorders>
            <w:shd w:val="clear" w:color="auto" w:fill="D9D9D9"/>
          </w:tcPr>
          <w:p w14:paraId="044759F5" w14:textId="77777777" w:rsidR="009D00E4" w:rsidRPr="00161935" w:rsidRDefault="009D00E4" w:rsidP="004457D8">
            <w:pPr>
              <w:rPr>
                <w:b/>
                <w:sz w:val="20"/>
                <w:szCs w:val="20"/>
              </w:rPr>
            </w:pPr>
            <w:r w:rsidRPr="00161935">
              <w:rPr>
                <w:b/>
                <w:sz w:val="20"/>
                <w:szCs w:val="20"/>
              </w:rPr>
              <w:t xml:space="preserve">Demonstrates beginning knowledge of strategies that promote interdisciplinary collaboration vs. multidisciplinary functioning </w:t>
            </w:r>
          </w:p>
          <w:p w14:paraId="4052B43E" w14:textId="77777777" w:rsidR="009D00E4" w:rsidRPr="00161935" w:rsidRDefault="009D00E4" w:rsidP="004457D8">
            <w:pPr>
              <w:rPr>
                <w:b/>
                <w:sz w:val="20"/>
                <w:szCs w:val="20"/>
              </w:rPr>
            </w:pPr>
          </w:p>
          <w:p w14:paraId="3FD976C1" w14:textId="77777777" w:rsidR="009D00E4" w:rsidRPr="00161935" w:rsidRDefault="009D00E4" w:rsidP="004457D8">
            <w:pPr>
              <w:rPr>
                <w:sz w:val="18"/>
                <w:szCs w:val="20"/>
              </w:rPr>
            </w:pPr>
            <w:r w:rsidRPr="00161935">
              <w:rPr>
                <w:sz w:val="18"/>
                <w:szCs w:val="20"/>
              </w:rPr>
              <w:t xml:space="preserve">0            1            2            3            4               [N/O] </w:t>
            </w:r>
          </w:p>
          <w:p w14:paraId="14ADA7DA" w14:textId="77777777" w:rsidR="009D00E4" w:rsidRPr="00161935" w:rsidRDefault="009D00E4" w:rsidP="004457D8">
            <w:pPr>
              <w:rPr>
                <w:sz w:val="20"/>
                <w:szCs w:val="20"/>
              </w:rPr>
            </w:pPr>
          </w:p>
        </w:tc>
        <w:tc>
          <w:tcPr>
            <w:tcW w:w="4323" w:type="dxa"/>
            <w:tcBorders>
              <w:bottom w:val="single" w:sz="4" w:space="0" w:color="auto"/>
            </w:tcBorders>
          </w:tcPr>
          <w:p w14:paraId="650D1296" w14:textId="77777777" w:rsidR="009D00E4" w:rsidRDefault="009D00E4" w:rsidP="004457D8">
            <w:pPr>
              <w:rPr>
                <w:b/>
                <w:sz w:val="20"/>
                <w:szCs w:val="20"/>
              </w:rPr>
            </w:pPr>
            <w:r w:rsidRPr="00161935">
              <w:rPr>
                <w:b/>
                <w:sz w:val="20"/>
                <w:szCs w:val="20"/>
              </w:rPr>
              <w:t>Demonstrates beginning, basic knowledge of and ability to display the skills that support effective interdisciplinary team functioning</w:t>
            </w:r>
          </w:p>
          <w:p w14:paraId="418EEDC4" w14:textId="77777777" w:rsidR="009D00E4" w:rsidRPr="00161935" w:rsidRDefault="009D00E4" w:rsidP="004457D8">
            <w:pPr>
              <w:rPr>
                <w:b/>
                <w:sz w:val="20"/>
                <w:szCs w:val="20"/>
              </w:rPr>
            </w:pPr>
          </w:p>
          <w:p w14:paraId="234459E9"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63F9531B" w14:textId="77777777" w:rsidTr="004457D8">
        <w:tblPrEx>
          <w:tblLook w:val="0000" w:firstRow="0" w:lastRow="0" w:firstColumn="0" w:lastColumn="0" w:noHBand="0" w:noVBand="0"/>
        </w:tblPrEx>
        <w:tc>
          <w:tcPr>
            <w:tcW w:w="13071" w:type="dxa"/>
            <w:gridSpan w:val="3"/>
            <w:shd w:val="clear" w:color="auto" w:fill="D9D9D9"/>
          </w:tcPr>
          <w:p w14:paraId="1F218508" w14:textId="77777777" w:rsidR="009D00E4" w:rsidRPr="00161935" w:rsidRDefault="009D00E4" w:rsidP="004457D8">
            <w:pPr>
              <w:rPr>
                <w:sz w:val="20"/>
                <w:szCs w:val="20"/>
              </w:rPr>
            </w:pPr>
            <w:r w:rsidRPr="00161935">
              <w:rPr>
                <w:b/>
                <w:sz w:val="20"/>
                <w:szCs w:val="20"/>
              </w:rPr>
              <w:t>3.</w:t>
            </w:r>
            <w:r w:rsidRPr="00161935">
              <w:rPr>
                <w:sz w:val="20"/>
                <w:szCs w:val="20"/>
              </w:rPr>
              <w:t xml:space="preserve"> </w:t>
            </w:r>
            <w:r w:rsidRPr="00161935">
              <w:rPr>
                <w:b/>
                <w:sz w:val="20"/>
                <w:szCs w:val="20"/>
              </w:rPr>
              <w:t>Understands how Participation in Interdisciplinary Collaboration/Consultation Enhances Outcomes</w:t>
            </w:r>
          </w:p>
        </w:tc>
      </w:tr>
      <w:tr w:rsidR="009D00E4" w:rsidRPr="00161935" w14:paraId="4B4C4496" w14:textId="77777777" w:rsidTr="004457D8">
        <w:tblPrEx>
          <w:tblLook w:val="0000" w:firstRow="0" w:lastRow="0" w:firstColumn="0" w:lastColumn="0" w:noHBand="0" w:noVBand="0"/>
        </w:tblPrEx>
        <w:tc>
          <w:tcPr>
            <w:tcW w:w="4428" w:type="dxa"/>
            <w:tcBorders>
              <w:bottom w:val="single" w:sz="4" w:space="0" w:color="auto"/>
            </w:tcBorders>
          </w:tcPr>
          <w:p w14:paraId="6EF60C6C" w14:textId="77777777" w:rsidR="009D00E4" w:rsidRDefault="009D00E4" w:rsidP="004457D8">
            <w:pPr>
              <w:rPr>
                <w:b/>
                <w:sz w:val="20"/>
                <w:szCs w:val="20"/>
              </w:rPr>
            </w:pPr>
            <w:r>
              <w:rPr>
                <w:b/>
                <w:sz w:val="20"/>
                <w:szCs w:val="20"/>
              </w:rPr>
              <w:t>No expectation at this level</w:t>
            </w:r>
          </w:p>
          <w:p w14:paraId="70476E5D" w14:textId="77777777" w:rsidR="009D00E4" w:rsidRPr="00161935" w:rsidRDefault="009D00E4" w:rsidP="004457D8">
            <w:pPr>
              <w:rPr>
                <w:sz w:val="20"/>
                <w:szCs w:val="20"/>
              </w:rPr>
            </w:pPr>
          </w:p>
          <w:p w14:paraId="7F61CB9C" w14:textId="77777777" w:rsidR="009D00E4" w:rsidRPr="00161935" w:rsidRDefault="009D00E4" w:rsidP="004457D8">
            <w:pPr>
              <w:shd w:val="clear" w:color="auto" w:fill="FFFFFF"/>
              <w:rPr>
                <w:sz w:val="18"/>
                <w:szCs w:val="20"/>
              </w:rPr>
            </w:pPr>
            <w:r w:rsidRPr="00161935">
              <w:rPr>
                <w:sz w:val="18"/>
                <w:szCs w:val="20"/>
              </w:rPr>
              <w:t>0            1            2            3            4               [N/O]</w:t>
            </w:r>
          </w:p>
          <w:p w14:paraId="65CD1A2D" w14:textId="77777777" w:rsidR="009D00E4" w:rsidRPr="00161935" w:rsidRDefault="009D00E4" w:rsidP="004457D8">
            <w:pPr>
              <w:shd w:val="clear" w:color="auto" w:fill="FFFFFF"/>
              <w:rPr>
                <w:sz w:val="18"/>
                <w:szCs w:val="20"/>
              </w:rPr>
            </w:pPr>
          </w:p>
        </w:tc>
        <w:tc>
          <w:tcPr>
            <w:tcW w:w="4320" w:type="dxa"/>
            <w:tcBorders>
              <w:bottom w:val="single" w:sz="4" w:space="0" w:color="auto"/>
            </w:tcBorders>
            <w:shd w:val="clear" w:color="auto" w:fill="D9D9D9"/>
          </w:tcPr>
          <w:p w14:paraId="08722FF4" w14:textId="77777777" w:rsidR="009D00E4" w:rsidRPr="00161935" w:rsidRDefault="009D00E4" w:rsidP="004457D8">
            <w:pPr>
              <w:rPr>
                <w:sz w:val="20"/>
                <w:szCs w:val="20"/>
              </w:rPr>
            </w:pPr>
            <w:r w:rsidRPr="00161935">
              <w:rPr>
                <w:b/>
                <w:sz w:val="20"/>
                <w:szCs w:val="20"/>
              </w:rPr>
              <w:t xml:space="preserve"> Demonstrates knowledge of how participating in interdisciplinary collaboration/consultation can be directed toward shared goals</w:t>
            </w:r>
            <w:r w:rsidRPr="00161935">
              <w:rPr>
                <w:sz w:val="20"/>
                <w:szCs w:val="20"/>
              </w:rPr>
              <w:t xml:space="preserve"> </w:t>
            </w:r>
          </w:p>
          <w:p w14:paraId="1FA663EE" w14:textId="77777777" w:rsidR="009D00E4" w:rsidRPr="00161935" w:rsidRDefault="009D00E4" w:rsidP="004457D8">
            <w:pPr>
              <w:rPr>
                <w:b/>
                <w:sz w:val="20"/>
                <w:szCs w:val="20"/>
              </w:rPr>
            </w:pPr>
          </w:p>
          <w:p w14:paraId="4D547574" w14:textId="77777777" w:rsidR="009D00E4" w:rsidRPr="00161935" w:rsidRDefault="009D00E4" w:rsidP="004457D8">
            <w:pPr>
              <w:rPr>
                <w:sz w:val="18"/>
                <w:szCs w:val="20"/>
              </w:rPr>
            </w:pPr>
            <w:r w:rsidRPr="00161935">
              <w:rPr>
                <w:sz w:val="18"/>
                <w:szCs w:val="20"/>
              </w:rPr>
              <w:t xml:space="preserve">0            1            2            3            4               [N/O] </w:t>
            </w:r>
          </w:p>
          <w:p w14:paraId="3C2AD4BC" w14:textId="77777777" w:rsidR="009D00E4" w:rsidRPr="00161935" w:rsidRDefault="009D00E4" w:rsidP="004457D8">
            <w:pPr>
              <w:rPr>
                <w:sz w:val="20"/>
                <w:szCs w:val="20"/>
              </w:rPr>
            </w:pPr>
          </w:p>
        </w:tc>
        <w:tc>
          <w:tcPr>
            <w:tcW w:w="4323" w:type="dxa"/>
            <w:tcBorders>
              <w:bottom w:val="single" w:sz="4" w:space="0" w:color="auto"/>
            </w:tcBorders>
          </w:tcPr>
          <w:p w14:paraId="522FF1DC" w14:textId="77777777" w:rsidR="009D00E4" w:rsidRPr="00161935" w:rsidRDefault="009D00E4" w:rsidP="004457D8">
            <w:pPr>
              <w:rPr>
                <w:b/>
                <w:sz w:val="20"/>
                <w:szCs w:val="20"/>
              </w:rPr>
            </w:pPr>
            <w:r w:rsidRPr="00161935">
              <w:rPr>
                <w:b/>
                <w:sz w:val="20"/>
                <w:szCs w:val="20"/>
              </w:rPr>
              <w:t>Participates in and initiates interdisciplinary collaboration/consultation directed toward shared goals</w:t>
            </w:r>
          </w:p>
          <w:p w14:paraId="145E5C4B" w14:textId="77777777" w:rsidR="009D00E4" w:rsidRPr="00161935" w:rsidRDefault="009D00E4" w:rsidP="004457D8">
            <w:pPr>
              <w:rPr>
                <w:sz w:val="20"/>
                <w:szCs w:val="20"/>
              </w:rPr>
            </w:pPr>
          </w:p>
          <w:p w14:paraId="030754C9"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60A474B9" w14:textId="77777777" w:rsidTr="004457D8">
        <w:tblPrEx>
          <w:tblLook w:val="0000" w:firstRow="0" w:lastRow="0" w:firstColumn="0" w:lastColumn="0" w:noHBand="0" w:noVBand="0"/>
        </w:tblPrEx>
        <w:tc>
          <w:tcPr>
            <w:tcW w:w="13071" w:type="dxa"/>
            <w:gridSpan w:val="3"/>
            <w:shd w:val="clear" w:color="auto" w:fill="D9D9D9"/>
          </w:tcPr>
          <w:p w14:paraId="47F016B8" w14:textId="77777777" w:rsidR="009D00E4" w:rsidRPr="00161935" w:rsidRDefault="009D00E4" w:rsidP="004457D8">
            <w:pPr>
              <w:rPr>
                <w:sz w:val="20"/>
                <w:szCs w:val="20"/>
              </w:rPr>
            </w:pPr>
            <w:r w:rsidRPr="00161935">
              <w:rPr>
                <w:b/>
                <w:sz w:val="20"/>
                <w:szCs w:val="20"/>
              </w:rPr>
              <w:t>4. Respectful and Productive Relationships with Individuals from Other Professions</w:t>
            </w:r>
          </w:p>
        </w:tc>
      </w:tr>
      <w:tr w:rsidR="009D00E4" w:rsidRPr="00161935" w14:paraId="23997E68" w14:textId="77777777" w:rsidTr="004457D8">
        <w:tblPrEx>
          <w:tblLook w:val="0000" w:firstRow="0" w:lastRow="0" w:firstColumn="0" w:lastColumn="0" w:noHBand="0" w:noVBand="0"/>
        </w:tblPrEx>
        <w:tc>
          <w:tcPr>
            <w:tcW w:w="4428" w:type="dxa"/>
          </w:tcPr>
          <w:p w14:paraId="201EBBEB" w14:textId="77777777" w:rsidR="009D00E4" w:rsidRPr="00161935" w:rsidRDefault="009D00E4" w:rsidP="004457D8">
            <w:pPr>
              <w:rPr>
                <w:b/>
                <w:sz w:val="20"/>
                <w:szCs w:val="20"/>
              </w:rPr>
            </w:pPr>
            <w:r>
              <w:rPr>
                <w:b/>
                <w:sz w:val="20"/>
                <w:szCs w:val="20"/>
              </w:rPr>
              <w:t>Demonstrates a</w:t>
            </w:r>
            <w:r w:rsidRPr="00161935">
              <w:rPr>
                <w:b/>
                <w:sz w:val="20"/>
                <w:szCs w:val="20"/>
              </w:rPr>
              <w:t>wareness of the benefits of forming collaborative relationships with other professionals</w:t>
            </w:r>
          </w:p>
          <w:p w14:paraId="561BF0A0" w14:textId="77777777" w:rsidR="009D00E4" w:rsidRPr="00161935" w:rsidRDefault="009D00E4" w:rsidP="004457D8">
            <w:pPr>
              <w:rPr>
                <w:b/>
                <w:sz w:val="20"/>
                <w:szCs w:val="20"/>
              </w:rPr>
            </w:pPr>
          </w:p>
          <w:p w14:paraId="08EB0431"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3B0C8C04" w14:textId="77777777" w:rsidR="009D00E4" w:rsidRPr="00161935" w:rsidRDefault="009D00E4" w:rsidP="004457D8">
            <w:pPr>
              <w:rPr>
                <w:b/>
                <w:sz w:val="20"/>
                <w:szCs w:val="20"/>
              </w:rPr>
            </w:pPr>
            <w:r w:rsidRPr="00161935">
              <w:rPr>
                <w:b/>
                <w:sz w:val="20"/>
                <w:szCs w:val="20"/>
              </w:rPr>
              <w:t xml:space="preserve">Develops and maintains collaborative relationships and respect for other professionals </w:t>
            </w:r>
          </w:p>
          <w:p w14:paraId="6B64427A" w14:textId="77777777" w:rsidR="009D00E4" w:rsidRPr="00161935" w:rsidRDefault="009D00E4" w:rsidP="004457D8">
            <w:pPr>
              <w:rPr>
                <w:b/>
                <w:sz w:val="20"/>
                <w:szCs w:val="20"/>
              </w:rPr>
            </w:pPr>
          </w:p>
          <w:p w14:paraId="00573809" w14:textId="77777777" w:rsidR="009D00E4" w:rsidRPr="00161935" w:rsidRDefault="009D00E4" w:rsidP="004457D8">
            <w:pPr>
              <w:rPr>
                <w:sz w:val="18"/>
                <w:szCs w:val="20"/>
              </w:rPr>
            </w:pPr>
            <w:r w:rsidRPr="00161935">
              <w:rPr>
                <w:sz w:val="18"/>
                <w:szCs w:val="20"/>
              </w:rPr>
              <w:t xml:space="preserve">0            1            2            3            4               [N/O] </w:t>
            </w:r>
          </w:p>
        </w:tc>
        <w:tc>
          <w:tcPr>
            <w:tcW w:w="4323" w:type="dxa"/>
          </w:tcPr>
          <w:p w14:paraId="2D0D7289" w14:textId="77777777" w:rsidR="009D00E4" w:rsidRPr="00161935" w:rsidRDefault="009D00E4" w:rsidP="004457D8">
            <w:pPr>
              <w:rPr>
                <w:sz w:val="20"/>
                <w:szCs w:val="20"/>
              </w:rPr>
            </w:pPr>
            <w:r w:rsidRPr="00161935">
              <w:rPr>
                <w:b/>
                <w:sz w:val="20"/>
                <w:szCs w:val="20"/>
              </w:rPr>
              <w:t>Develops and maintains collaborative relationships over time despite differences</w:t>
            </w:r>
            <w:r w:rsidRPr="00161935">
              <w:rPr>
                <w:sz w:val="20"/>
                <w:szCs w:val="20"/>
              </w:rPr>
              <w:t xml:space="preserve">  </w:t>
            </w:r>
          </w:p>
          <w:p w14:paraId="77EFAD43" w14:textId="77777777" w:rsidR="009D00E4" w:rsidRPr="00161935" w:rsidRDefault="009D00E4" w:rsidP="004457D8">
            <w:pPr>
              <w:rPr>
                <w:sz w:val="20"/>
                <w:szCs w:val="20"/>
              </w:rPr>
            </w:pPr>
          </w:p>
          <w:p w14:paraId="40D6D41B" w14:textId="77777777" w:rsidR="009D00E4" w:rsidRPr="00161935" w:rsidRDefault="009D00E4" w:rsidP="004457D8">
            <w:pPr>
              <w:shd w:val="clear" w:color="auto" w:fill="FFFFFF"/>
              <w:rPr>
                <w:sz w:val="18"/>
                <w:szCs w:val="20"/>
              </w:rPr>
            </w:pPr>
            <w:r w:rsidRPr="00161935">
              <w:rPr>
                <w:sz w:val="18"/>
                <w:szCs w:val="20"/>
              </w:rPr>
              <w:t>0            1            2            3            4               [N/O]</w:t>
            </w:r>
          </w:p>
          <w:p w14:paraId="0C93F7E3" w14:textId="77777777" w:rsidR="009D00E4" w:rsidRPr="00161935" w:rsidRDefault="009D00E4" w:rsidP="004457D8">
            <w:pPr>
              <w:shd w:val="clear" w:color="auto" w:fill="FFFFFF"/>
              <w:rPr>
                <w:sz w:val="20"/>
                <w:szCs w:val="20"/>
              </w:rPr>
            </w:pPr>
          </w:p>
        </w:tc>
      </w:tr>
      <w:tr w:rsidR="009D00E4" w:rsidRPr="00161935" w14:paraId="7210025D" w14:textId="77777777" w:rsidTr="004457D8">
        <w:tblPrEx>
          <w:tblLook w:val="0000" w:firstRow="0" w:lastRow="0" w:firstColumn="0" w:lastColumn="0" w:noHBand="0" w:noVBand="0"/>
        </w:tblPrEx>
        <w:trPr>
          <w:cantSplit/>
          <w:trHeight w:val="530"/>
        </w:trPr>
        <w:tc>
          <w:tcPr>
            <w:tcW w:w="13071" w:type="dxa"/>
            <w:gridSpan w:val="3"/>
            <w:vAlign w:val="center"/>
          </w:tcPr>
          <w:p w14:paraId="5293256F" w14:textId="77777777" w:rsidR="009D00E4" w:rsidRPr="00161935" w:rsidRDefault="009D00E4" w:rsidP="004457D8">
            <w:pPr>
              <w:rPr>
                <w:b/>
                <w:sz w:val="22"/>
                <w:szCs w:val="22"/>
              </w:rPr>
            </w:pPr>
            <w:r w:rsidRPr="00161935">
              <w:rPr>
                <w:sz w:val="20"/>
                <w:szCs w:val="20"/>
              </w:rPr>
              <w:br w:type="page"/>
            </w:r>
            <w:r w:rsidRPr="00161935">
              <w:rPr>
                <w:b/>
                <w:sz w:val="22"/>
                <w:szCs w:val="22"/>
              </w:rPr>
              <w:t xml:space="preserve">Management-Administration: </w:t>
            </w:r>
            <w:r w:rsidRPr="00161935">
              <w:rPr>
                <w:sz w:val="22"/>
                <w:szCs w:val="22"/>
              </w:rPr>
              <w:t>Manage the direct delivery of services (DDS) and/or the administration of organizations, programs, or agencies (OPA).</w:t>
            </w:r>
          </w:p>
        </w:tc>
      </w:tr>
      <w:tr w:rsidR="009D00E4" w:rsidRPr="00161935" w14:paraId="529AD3FB" w14:textId="77777777" w:rsidTr="004457D8">
        <w:tblPrEx>
          <w:tblLook w:val="0000" w:firstRow="0" w:lastRow="0" w:firstColumn="0" w:lastColumn="0" w:noHBand="0" w:noVBand="0"/>
        </w:tblPrEx>
        <w:tc>
          <w:tcPr>
            <w:tcW w:w="13071" w:type="dxa"/>
            <w:gridSpan w:val="3"/>
            <w:shd w:val="clear" w:color="auto" w:fill="D9D9D9"/>
          </w:tcPr>
          <w:p w14:paraId="6B37B154" w14:textId="77777777" w:rsidR="009D00E4" w:rsidRPr="00161935" w:rsidRDefault="009D00E4" w:rsidP="004457D8">
            <w:pPr>
              <w:rPr>
                <w:b/>
                <w:sz w:val="20"/>
                <w:szCs w:val="20"/>
              </w:rPr>
            </w:pPr>
            <w:r w:rsidRPr="00161935">
              <w:rPr>
                <w:b/>
                <w:sz w:val="20"/>
                <w:szCs w:val="20"/>
              </w:rPr>
              <w:t>5.  Appraisal of Management and Leadership</w:t>
            </w:r>
          </w:p>
        </w:tc>
      </w:tr>
      <w:tr w:rsidR="009D00E4" w:rsidRPr="00161935" w14:paraId="6CF0E8C3" w14:textId="77777777" w:rsidTr="004457D8">
        <w:tblPrEx>
          <w:tblLook w:val="0000" w:firstRow="0" w:lastRow="0" w:firstColumn="0" w:lastColumn="0" w:noHBand="0" w:noVBand="0"/>
        </w:tblPrEx>
        <w:tc>
          <w:tcPr>
            <w:tcW w:w="4428" w:type="dxa"/>
          </w:tcPr>
          <w:p w14:paraId="18C336C0" w14:textId="77777777" w:rsidR="009D00E4" w:rsidRPr="00161935" w:rsidRDefault="009D00E4" w:rsidP="004457D8">
            <w:pPr>
              <w:rPr>
                <w:b/>
                <w:sz w:val="20"/>
                <w:szCs w:val="20"/>
              </w:rPr>
            </w:pPr>
          </w:p>
          <w:p w14:paraId="1418332D" w14:textId="77777777" w:rsidR="009D00E4" w:rsidRPr="00161935" w:rsidRDefault="009D00E4" w:rsidP="004457D8">
            <w:pPr>
              <w:shd w:val="clear" w:color="auto" w:fill="FFFFFF"/>
              <w:rPr>
                <w:sz w:val="18"/>
                <w:szCs w:val="20"/>
              </w:rPr>
            </w:pPr>
            <w:r w:rsidRPr="00161935">
              <w:rPr>
                <w:sz w:val="18"/>
                <w:szCs w:val="20"/>
              </w:rPr>
              <w:t>0            1            2            3            4               [N/O]</w:t>
            </w:r>
          </w:p>
          <w:p w14:paraId="7F700D80" w14:textId="77777777" w:rsidR="009D00E4" w:rsidRPr="00161935" w:rsidRDefault="009D00E4" w:rsidP="004457D8">
            <w:pPr>
              <w:rPr>
                <w:sz w:val="20"/>
                <w:szCs w:val="20"/>
              </w:rPr>
            </w:pPr>
          </w:p>
        </w:tc>
        <w:tc>
          <w:tcPr>
            <w:tcW w:w="4320" w:type="dxa"/>
            <w:shd w:val="clear" w:color="auto" w:fill="D9D9D9"/>
          </w:tcPr>
          <w:p w14:paraId="08C2E4A2" w14:textId="77777777" w:rsidR="009D00E4" w:rsidRPr="00161935" w:rsidRDefault="009D00E4" w:rsidP="004457D8">
            <w:pPr>
              <w:rPr>
                <w:b/>
                <w:sz w:val="20"/>
                <w:szCs w:val="20"/>
              </w:rPr>
            </w:pPr>
            <w:r>
              <w:rPr>
                <w:b/>
                <w:sz w:val="20"/>
                <w:szCs w:val="20"/>
              </w:rPr>
              <w:t>Forms a</w:t>
            </w:r>
            <w:r w:rsidRPr="00161935">
              <w:rPr>
                <w:b/>
                <w:sz w:val="20"/>
                <w:szCs w:val="20"/>
              </w:rPr>
              <w:t>utonomous judgment of organization’s management and leadership</w:t>
            </w:r>
          </w:p>
          <w:p w14:paraId="37C9DB84" w14:textId="77777777" w:rsidR="009D00E4" w:rsidRPr="00161935" w:rsidRDefault="009D00E4" w:rsidP="004457D8">
            <w:pPr>
              <w:pStyle w:val="PlainText"/>
              <w:widowControl/>
              <w:rPr>
                <w:rFonts w:ascii="Times New Roman" w:hAnsi="Times New Roman"/>
                <w:b/>
              </w:rPr>
            </w:pPr>
          </w:p>
          <w:p w14:paraId="55F7276D" w14:textId="77777777" w:rsidR="009D00E4" w:rsidRPr="00161935" w:rsidRDefault="009D00E4" w:rsidP="004457D8">
            <w:pPr>
              <w:pStyle w:val="PlainText"/>
              <w:widowControl/>
              <w:rPr>
                <w:rFonts w:ascii="Times New Roman" w:hAnsi="Times New Roman"/>
              </w:rPr>
            </w:pPr>
            <w:r w:rsidRPr="00161935">
              <w:rPr>
                <w:rFonts w:ascii="Times New Roman" w:hAnsi="Times New Roman"/>
                <w:sz w:val="18"/>
              </w:rPr>
              <w:t xml:space="preserve">0            1            2            3            4               [N/O] </w:t>
            </w:r>
          </w:p>
        </w:tc>
        <w:tc>
          <w:tcPr>
            <w:tcW w:w="4323" w:type="dxa"/>
          </w:tcPr>
          <w:p w14:paraId="05B05D96" w14:textId="77777777" w:rsidR="009D00E4" w:rsidRPr="00F277FE" w:rsidRDefault="009D00E4" w:rsidP="004457D8">
            <w:pPr>
              <w:pStyle w:val="PlainText"/>
              <w:rPr>
                <w:rFonts w:ascii="Times New Roman" w:hAnsi="Times New Roman"/>
                <w:b/>
              </w:rPr>
            </w:pPr>
            <w:r w:rsidRPr="00F277FE">
              <w:rPr>
                <w:rFonts w:ascii="Times New Roman" w:hAnsi="Times New Roman"/>
                <w:b/>
              </w:rPr>
              <w:t>Develops and offers constructive criticism and suggestions regarding management and leadership of organization</w:t>
            </w:r>
          </w:p>
          <w:p w14:paraId="5A0306ED" w14:textId="77777777" w:rsidR="009D00E4" w:rsidRPr="00161935" w:rsidRDefault="009D00E4" w:rsidP="004457D8">
            <w:pPr>
              <w:pStyle w:val="PlainText"/>
              <w:widowControl/>
              <w:rPr>
                <w:rFonts w:ascii="Times New Roman" w:hAnsi="Times New Roman"/>
                <w:b/>
              </w:rPr>
            </w:pPr>
          </w:p>
          <w:p w14:paraId="412D9E38" w14:textId="77777777" w:rsidR="009D00E4" w:rsidRPr="00161935" w:rsidRDefault="009D00E4" w:rsidP="004457D8">
            <w:pPr>
              <w:shd w:val="clear" w:color="auto" w:fill="FFFFFF"/>
              <w:rPr>
                <w:sz w:val="18"/>
                <w:szCs w:val="20"/>
              </w:rPr>
            </w:pPr>
            <w:r w:rsidRPr="00161935">
              <w:rPr>
                <w:sz w:val="18"/>
                <w:szCs w:val="20"/>
              </w:rPr>
              <w:t>0            1            2            3            4               [N/O]</w:t>
            </w:r>
          </w:p>
          <w:p w14:paraId="0E1BA84F" w14:textId="77777777" w:rsidR="009D00E4" w:rsidRPr="00161935" w:rsidRDefault="009D00E4" w:rsidP="004457D8">
            <w:pPr>
              <w:pStyle w:val="PlainText"/>
              <w:widowControl/>
              <w:rPr>
                <w:rFonts w:ascii="Times New Roman" w:hAnsi="Times New Roman"/>
                <w:b/>
              </w:rPr>
            </w:pPr>
          </w:p>
          <w:p w14:paraId="561489A2" w14:textId="77777777" w:rsidR="009D00E4" w:rsidRPr="00161935" w:rsidRDefault="009D00E4" w:rsidP="004457D8">
            <w:pPr>
              <w:rPr>
                <w:sz w:val="20"/>
                <w:szCs w:val="20"/>
              </w:rPr>
            </w:pPr>
          </w:p>
        </w:tc>
      </w:tr>
      <w:tr w:rsidR="009D00E4" w:rsidRPr="00161935" w14:paraId="35E28771" w14:textId="77777777" w:rsidTr="004457D8">
        <w:tblPrEx>
          <w:tblLook w:val="0000" w:firstRow="0" w:lastRow="0" w:firstColumn="0" w:lastColumn="0" w:noHBand="0" w:noVBand="0"/>
        </w:tblPrEx>
        <w:tc>
          <w:tcPr>
            <w:tcW w:w="13071" w:type="dxa"/>
            <w:gridSpan w:val="3"/>
            <w:shd w:val="clear" w:color="auto" w:fill="D9D9D9"/>
          </w:tcPr>
          <w:p w14:paraId="711E63AB" w14:textId="77777777" w:rsidR="009D00E4" w:rsidRPr="00161935" w:rsidRDefault="009D00E4" w:rsidP="004457D8">
            <w:pPr>
              <w:rPr>
                <w:b/>
                <w:sz w:val="20"/>
                <w:szCs w:val="20"/>
              </w:rPr>
            </w:pPr>
            <w:r w:rsidRPr="00161935">
              <w:rPr>
                <w:b/>
                <w:sz w:val="20"/>
                <w:szCs w:val="20"/>
              </w:rPr>
              <w:t>6. Management</w:t>
            </w:r>
          </w:p>
        </w:tc>
      </w:tr>
      <w:tr w:rsidR="009D00E4" w:rsidRPr="00161935" w14:paraId="7A6DAD17" w14:textId="77777777" w:rsidTr="004457D8">
        <w:tblPrEx>
          <w:tblLook w:val="0000" w:firstRow="0" w:lastRow="0" w:firstColumn="0" w:lastColumn="0" w:noHBand="0" w:noVBand="0"/>
        </w:tblPrEx>
        <w:trPr>
          <w:trHeight w:val="845"/>
        </w:trPr>
        <w:tc>
          <w:tcPr>
            <w:tcW w:w="4428" w:type="dxa"/>
            <w:tcBorders>
              <w:bottom w:val="single" w:sz="4" w:space="0" w:color="auto"/>
            </w:tcBorders>
          </w:tcPr>
          <w:p w14:paraId="4E72B851" w14:textId="77777777" w:rsidR="009D00E4" w:rsidRDefault="009D00E4" w:rsidP="004457D8">
            <w:pPr>
              <w:pStyle w:val="PlainText"/>
              <w:widowControl/>
              <w:rPr>
                <w:rFonts w:ascii="Times New Roman" w:hAnsi="Times New Roman"/>
                <w:b/>
              </w:rPr>
            </w:pPr>
            <w:r>
              <w:rPr>
                <w:rFonts w:ascii="Times New Roman" w:hAnsi="Times New Roman"/>
                <w:b/>
              </w:rPr>
              <w:t>No expectation at this level</w:t>
            </w:r>
          </w:p>
          <w:p w14:paraId="2215D318" w14:textId="77777777" w:rsidR="009D00E4" w:rsidRPr="00161935" w:rsidRDefault="009D00E4" w:rsidP="004457D8">
            <w:pPr>
              <w:pStyle w:val="PlainText"/>
              <w:widowControl/>
              <w:rPr>
                <w:rFonts w:ascii="Times New Roman" w:hAnsi="Times New Roman"/>
                <w:b/>
              </w:rPr>
            </w:pPr>
          </w:p>
          <w:p w14:paraId="3A500720" w14:textId="77777777" w:rsidR="009D00E4" w:rsidRPr="00161935" w:rsidRDefault="009D00E4" w:rsidP="004457D8">
            <w:pPr>
              <w:shd w:val="clear" w:color="auto" w:fill="FFFFFF"/>
              <w:rPr>
                <w:sz w:val="18"/>
                <w:szCs w:val="20"/>
              </w:rPr>
            </w:pPr>
            <w:r w:rsidRPr="00161935">
              <w:rPr>
                <w:sz w:val="18"/>
                <w:szCs w:val="20"/>
              </w:rPr>
              <w:t>0            1            2            3            4               [N/O]</w:t>
            </w:r>
          </w:p>
          <w:p w14:paraId="2B2E3470" w14:textId="77777777" w:rsidR="009D00E4" w:rsidRPr="00161935" w:rsidRDefault="009D00E4" w:rsidP="004457D8">
            <w:pPr>
              <w:pStyle w:val="PlainText"/>
              <w:widowControl/>
              <w:rPr>
                <w:rFonts w:ascii="Times New Roman" w:hAnsi="Times New Roman"/>
              </w:rPr>
            </w:pPr>
          </w:p>
        </w:tc>
        <w:tc>
          <w:tcPr>
            <w:tcW w:w="4320" w:type="dxa"/>
            <w:tcBorders>
              <w:bottom w:val="single" w:sz="4" w:space="0" w:color="auto"/>
            </w:tcBorders>
            <w:shd w:val="clear" w:color="auto" w:fill="D9D9D9"/>
          </w:tcPr>
          <w:p w14:paraId="269E700D" w14:textId="77777777" w:rsidR="009D00E4" w:rsidRPr="00161935" w:rsidRDefault="009D00E4" w:rsidP="004457D8">
            <w:pPr>
              <w:pStyle w:val="PlainText"/>
              <w:widowControl/>
              <w:rPr>
                <w:rFonts w:ascii="Times New Roman" w:hAnsi="Times New Roman"/>
                <w:b/>
              </w:rPr>
            </w:pPr>
            <w:r>
              <w:rPr>
                <w:rFonts w:ascii="Times New Roman" w:hAnsi="Times New Roman"/>
                <w:b/>
              </w:rPr>
              <w:t>Demonstrates a</w:t>
            </w:r>
            <w:r w:rsidRPr="00161935">
              <w:rPr>
                <w:rFonts w:ascii="Times New Roman" w:hAnsi="Times New Roman"/>
                <w:b/>
              </w:rPr>
              <w:t>wareness of roles of management in organizations</w:t>
            </w:r>
          </w:p>
          <w:p w14:paraId="273D6184" w14:textId="77777777" w:rsidR="009D00E4" w:rsidRPr="00161935" w:rsidRDefault="009D00E4" w:rsidP="004457D8">
            <w:pPr>
              <w:pStyle w:val="PlainText"/>
              <w:widowControl/>
              <w:rPr>
                <w:rFonts w:ascii="Times New Roman" w:hAnsi="Times New Roman"/>
                <w:b/>
              </w:rPr>
            </w:pPr>
          </w:p>
          <w:p w14:paraId="78D2C0AB" w14:textId="77777777" w:rsidR="009D00E4" w:rsidRPr="00161935" w:rsidRDefault="009D00E4" w:rsidP="004457D8">
            <w:pPr>
              <w:pStyle w:val="PlainText"/>
              <w:widowControl/>
              <w:rPr>
                <w:rFonts w:ascii="Times New Roman" w:hAnsi="Times New Roman"/>
              </w:rPr>
            </w:pPr>
            <w:r w:rsidRPr="00161935">
              <w:rPr>
                <w:rFonts w:ascii="Times New Roman" w:hAnsi="Times New Roman"/>
                <w:sz w:val="18"/>
              </w:rPr>
              <w:t xml:space="preserve">0            1            2            3            4               [N/O] </w:t>
            </w:r>
          </w:p>
        </w:tc>
        <w:tc>
          <w:tcPr>
            <w:tcW w:w="4323" w:type="dxa"/>
            <w:tcBorders>
              <w:bottom w:val="single" w:sz="4" w:space="0" w:color="auto"/>
            </w:tcBorders>
          </w:tcPr>
          <w:p w14:paraId="48365768" w14:textId="77777777" w:rsidR="009D00E4" w:rsidRPr="00161935" w:rsidRDefault="009D00E4" w:rsidP="004457D8">
            <w:pPr>
              <w:pStyle w:val="PlainText"/>
              <w:widowControl/>
              <w:rPr>
                <w:rFonts w:ascii="Times New Roman" w:hAnsi="Times New Roman"/>
                <w:b/>
              </w:rPr>
            </w:pPr>
            <w:r w:rsidRPr="00161935">
              <w:rPr>
                <w:rFonts w:ascii="Times New Roman" w:hAnsi="Times New Roman"/>
                <w:b/>
              </w:rPr>
              <w:t>Participates in management of direct delivery of professional services; responds appropriately in management hierarchy</w:t>
            </w:r>
          </w:p>
          <w:p w14:paraId="67C41136" w14:textId="77777777" w:rsidR="009D00E4" w:rsidRPr="00161935" w:rsidRDefault="009D00E4" w:rsidP="004457D8">
            <w:pPr>
              <w:rPr>
                <w:b/>
                <w:sz w:val="20"/>
                <w:szCs w:val="20"/>
              </w:rPr>
            </w:pPr>
          </w:p>
          <w:p w14:paraId="67D53C0D" w14:textId="77777777" w:rsidR="009D00E4" w:rsidRPr="00161935" w:rsidRDefault="009D00E4" w:rsidP="004457D8">
            <w:pPr>
              <w:shd w:val="clear" w:color="auto" w:fill="FFFFFF"/>
              <w:rPr>
                <w:sz w:val="18"/>
                <w:szCs w:val="20"/>
              </w:rPr>
            </w:pPr>
            <w:r w:rsidRPr="00161935">
              <w:rPr>
                <w:sz w:val="18"/>
                <w:szCs w:val="20"/>
              </w:rPr>
              <w:t>0            1            2            3            4               [N/O]</w:t>
            </w:r>
          </w:p>
        </w:tc>
      </w:tr>
    </w:tbl>
    <w:p w14:paraId="5C963A8C" w14:textId="77777777" w:rsidR="009D00E4" w:rsidRDefault="009D00E4" w:rsidP="009D00E4">
      <w:pPr>
        <w:rPr>
          <w:b/>
          <w:sz w:val="20"/>
          <w:szCs w:val="20"/>
        </w:rPr>
        <w:sectPr w:rsidR="009D00E4" w:rsidSect="004457D8">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280"/>
        <w:gridCol w:w="4283"/>
      </w:tblGrid>
      <w:tr w:rsidR="009D00E4" w:rsidRPr="00161935" w14:paraId="702F8EAE" w14:textId="77777777" w:rsidTr="004457D8">
        <w:trPr>
          <w:trHeight w:val="152"/>
        </w:trPr>
        <w:tc>
          <w:tcPr>
            <w:tcW w:w="4428" w:type="dxa"/>
          </w:tcPr>
          <w:p w14:paraId="0A50FBFB" w14:textId="77777777" w:rsidR="009D00E4" w:rsidRPr="00161935" w:rsidRDefault="009D00E4" w:rsidP="004457D8">
            <w:pPr>
              <w:jc w:val="center"/>
              <w:rPr>
                <w:b/>
                <w:sz w:val="20"/>
                <w:szCs w:val="20"/>
              </w:rPr>
            </w:pPr>
            <w:r w:rsidRPr="00161935">
              <w:rPr>
                <w:b/>
                <w:sz w:val="20"/>
                <w:szCs w:val="20"/>
              </w:rPr>
              <w:t>READINESS FOR PRACTICUM</w:t>
            </w:r>
          </w:p>
        </w:tc>
        <w:tc>
          <w:tcPr>
            <w:tcW w:w="4320" w:type="dxa"/>
            <w:shd w:val="clear" w:color="auto" w:fill="D9D9D9"/>
          </w:tcPr>
          <w:p w14:paraId="5FDF8DF8" w14:textId="77777777" w:rsidR="009D00E4" w:rsidRPr="00161935" w:rsidRDefault="009D00E4" w:rsidP="004457D8">
            <w:pPr>
              <w:jc w:val="center"/>
              <w:rPr>
                <w:b/>
                <w:sz w:val="20"/>
                <w:szCs w:val="20"/>
              </w:rPr>
            </w:pPr>
            <w:r w:rsidRPr="00161935">
              <w:rPr>
                <w:b/>
                <w:sz w:val="20"/>
                <w:szCs w:val="20"/>
              </w:rPr>
              <w:t>READINESS FOR INTERNSHIP</w:t>
            </w:r>
          </w:p>
        </w:tc>
        <w:tc>
          <w:tcPr>
            <w:tcW w:w="4323" w:type="dxa"/>
          </w:tcPr>
          <w:p w14:paraId="1E564F5E" w14:textId="77777777" w:rsidR="009D00E4" w:rsidRPr="00161935" w:rsidRDefault="009D00E4" w:rsidP="004457D8">
            <w:pPr>
              <w:jc w:val="center"/>
              <w:rPr>
                <w:b/>
                <w:sz w:val="20"/>
                <w:szCs w:val="20"/>
              </w:rPr>
            </w:pPr>
            <w:r w:rsidRPr="00161935">
              <w:rPr>
                <w:b/>
                <w:sz w:val="20"/>
                <w:szCs w:val="20"/>
              </w:rPr>
              <w:t>READINESS FOR ENTRY TO PRACTICE</w:t>
            </w:r>
          </w:p>
        </w:tc>
      </w:tr>
      <w:tr w:rsidR="009D00E4" w:rsidRPr="00161935" w14:paraId="65C93639" w14:textId="77777777" w:rsidTr="004457D8">
        <w:tblPrEx>
          <w:tblLook w:val="0000" w:firstRow="0" w:lastRow="0" w:firstColumn="0" w:lastColumn="0" w:noHBand="0" w:noVBand="0"/>
        </w:tblPrEx>
        <w:tc>
          <w:tcPr>
            <w:tcW w:w="13071" w:type="dxa"/>
            <w:gridSpan w:val="3"/>
            <w:shd w:val="clear" w:color="auto" w:fill="D9D9D9"/>
          </w:tcPr>
          <w:p w14:paraId="6B8198A1" w14:textId="77777777" w:rsidR="009D00E4" w:rsidRPr="00161935" w:rsidRDefault="009D00E4" w:rsidP="004457D8">
            <w:pPr>
              <w:rPr>
                <w:b/>
                <w:sz w:val="20"/>
                <w:szCs w:val="20"/>
              </w:rPr>
            </w:pPr>
            <w:r w:rsidRPr="00161935">
              <w:rPr>
                <w:b/>
                <w:sz w:val="20"/>
                <w:szCs w:val="20"/>
              </w:rPr>
              <w:t>7. Administration</w:t>
            </w:r>
          </w:p>
        </w:tc>
      </w:tr>
      <w:tr w:rsidR="009D00E4" w:rsidRPr="00161935" w14:paraId="3FC90ECB" w14:textId="77777777" w:rsidTr="004457D8">
        <w:tblPrEx>
          <w:tblLook w:val="0000" w:firstRow="0" w:lastRow="0" w:firstColumn="0" w:lastColumn="0" w:noHBand="0" w:noVBand="0"/>
        </w:tblPrEx>
        <w:tc>
          <w:tcPr>
            <w:tcW w:w="4428" w:type="dxa"/>
            <w:tcBorders>
              <w:bottom w:val="single" w:sz="4" w:space="0" w:color="auto"/>
            </w:tcBorders>
          </w:tcPr>
          <w:p w14:paraId="73320B89" w14:textId="77777777" w:rsidR="009D00E4" w:rsidRPr="00161935" w:rsidRDefault="009D00E4" w:rsidP="004457D8">
            <w:pPr>
              <w:pStyle w:val="PlainText"/>
              <w:widowControl/>
              <w:rPr>
                <w:rFonts w:ascii="Times New Roman" w:hAnsi="Times New Roman"/>
                <w:b/>
              </w:rPr>
            </w:pPr>
            <w:r>
              <w:rPr>
                <w:rFonts w:ascii="Times New Roman" w:hAnsi="Times New Roman"/>
                <w:b/>
              </w:rPr>
              <w:t>C</w:t>
            </w:r>
            <w:r w:rsidRPr="00161935">
              <w:rPr>
                <w:rFonts w:ascii="Times New Roman" w:hAnsi="Times New Roman"/>
                <w:b/>
              </w:rPr>
              <w:t>ompl</w:t>
            </w:r>
            <w:r>
              <w:rPr>
                <w:rFonts w:ascii="Times New Roman" w:hAnsi="Times New Roman"/>
                <w:b/>
              </w:rPr>
              <w:t>ies</w:t>
            </w:r>
            <w:r w:rsidRPr="00161935">
              <w:rPr>
                <w:rFonts w:ascii="Times New Roman" w:hAnsi="Times New Roman"/>
                <w:b/>
              </w:rPr>
              <w:t xml:space="preserve"> with regulations</w:t>
            </w:r>
          </w:p>
          <w:p w14:paraId="61F17703" w14:textId="77777777" w:rsidR="009D00E4" w:rsidRPr="00161935" w:rsidRDefault="009D00E4" w:rsidP="004457D8">
            <w:pPr>
              <w:pStyle w:val="PlainText"/>
              <w:widowControl/>
              <w:rPr>
                <w:rFonts w:ascii="Times New Roman" w:hAnsi="Times New Roman"/>
                <w:b/>
              </w:rPr>
            </w:pPr>
          </w:p>
          <w:p w14:paraId="076F8BD4" w14:textId="77777777" w:rsidR="009D00E4" w:rsidRPr="00161935" w:rsidRDefault="009D00E4" w:rsidP="004457D8">
            <w:pPr>
              <w:shd w:val="clear" w:color="auto" w:fill="FFFFFF"/>
              <w:rPr>
                <w:sz w:val="18"/>
                <w:szCs w:val="20"/>
              </w:rPr>
            </w:pPr>
            <w:r w:rsidRPr="00161935">
              <w:rPr>
                <w:sz w:val="18"/>
                <w:szCs w:val="20"/>
              </w:rPr>
              <w:t>0            1            2            3            4               [N/O]</w:t>
            </w:r>
          </w:p>
          <w:p w14:paraId="5D540068" w14:textId="77777777" w:rsidR="009D00E4" w:rsidRPr="00161935" w:rsidRDefault="009D00E4" w:rsidP="004457D8">
            <w:pPr>
              <w:pStyle w:val="PlainText"/>
              <w:widowControl/>
              <w:rPr>
                <w:rFonts w:ascii="Times New Roman" w:hAnsi="Times New Roman"/>
              </w:rPr>
            </w:pPr>
          </w:p>
        </w:tc>
        <w:tc>
          <w:tcPr>
            <w:tcW w:w="4320" w:type="dxa"/>
            <w:tcBorders>
              <w:bottom w:val="single" w:sz="4" w:space="0" w:color="auto"/>
            </w:tcBorders>
            <w:shd w:val="clear" w:color="auto" w:fill="D9D9D9"/>
          </w:tcPr>
          <w:p w14:paraId="7AA07F0D" w14:textId="77777777" w:rsidR="009D00E4" w:rsidRPr="00161935" w:rsidRDefault="009D00E4" w:rsidP="004457D8">
            <w:pPr>
              <w:rPr>
                <w:sz w:val="20"/>
                <w:szCs w:val="20"/>
              </w:rPr>
            </w:pPr>
            <w:r w:rsidRPr="00161935">
              <w:rPr>
                <w:b/>
                <w:sz w:val="20"/>
                <w:szCs w:val="20"/>
              </w:rPr>
              <w:t>Demonstrates knowledge of and ability to effectively function within professional settings and organizations, including compliance with policies and procedures</w:t>
            </w:r>
            <w:r w:rsidRPr="00161935">
              <w:rPr>
                <w:sz w:val="20"/>
                <w:szCs w:val="20"/>
              </w:rPr>
              <w:t xml:space="preserve"> </w:t>
            </w:r>
          </w:p>
          <w:p w14:paraId="7A371DCA" w14:textId="77777777" w:rsidR="009D00E4" w:rsidRPr="00161935" w:rsidRDefault="009D00E4" w:rsidP="004457D8">
            <w:pPr>
              <w:rPr>
                <w:sz w:val="20"/>
                <w:szCs w:val="20"/>
              </w:rPr>
            </w:pPr>
          </w:p>
          <w:p w14:paraId="2F7EC931" w14:textId="77777777" w:rsidR="009D00E4" w:rsidRPr="00161935" w:rsidRDefault="009D00E4" w:rsidP="004457D8">
            <w:r w:rsidRPr="00161935">
              <w:rPr>
                <w:sz w:val="18"/>
                <w:szCs w:val="20"/>
              </w:rPr>
              <w:t>0            1            2            3            4               [N/O]</w:t>
            </w:r>
          </w:p>
        </w:tc>
        <w:tc>
          <w:tcPr>
            <w:tcW w:w="4323" w:type="dxa"/>
            <w:tcBorders>
              <w:bottom w:val="single" w:sz="4" w:space="0" w:color="auto"/>
            </w:tcBorders>
          </w:tcPr>
          <w:p w14:paraId="2DF92B8D" w14:textId="77777777" w:rsidR="009D00E4" w:rsidRDefault="009D00E4" w:rsidP="004457D8">
            <w:pPr>
              <w:rPr>
                <w:b/>
                <w:sz w:val="20"/>
                <w:szCs w:val="20"/>
              </w:rPr>
            </w:pPr>
            <w:r>
              <w:rPr>
                <w:b/>
                <w:sz w:val="20"/>
                <w:szCs w:val="20"/>
              </w:rPr>
              <w:t>Demonstrates emerging ability to participate in administration of clinical program</w:t>
            </w:r>
          </w:p>
          <w:p w14:paraId="4B089664" w14:textId="77777777" w:rsidR="009D00E4" w:rsidRPr="00161935" w:rsidRDefault="009D00E4" w:rsidP="004457D8">
            <w:pPr>
              <w:rPr>
                <w:b/>
                <w:sz w:val="20"/>
                <w:szCs w:val="20"/>
              </w:rPr>
            </w:pPr>
          </w:p>
          <w:p w14:paraId="237E4FD3" w14:textId="77777777" w:rsidR="009D00E4" w:rsidRPr="00161935" w:rsidRDefault="009D00E4" w:rsidP="004457D8">
            <w:pPr>
              <w:rPr>
                <w:sz w:val="20"/>
                <w:szCs w:val="20"/>
              </w:rPr>
            </w:pPr>
            <w:r w:rsidRPr="00161935">
              <w:rPr>
                <w:sz w:val="18"/>
                <w:szCs w:val="20"/>
              </w:rPr>
              <w:t>0            1            2            3            4               [N/O]</w:t>
            </w:r>
          </w:p>
        </w:tc>
      </w:tr>
      <w:tr w:rsidR="009D00E4" w:rsidRPr="00161935" w14:paraId="5D8D4CAE" w14:textId="77777777" w:rsidTr="004457D8">
        <w:tblPrEx>
          <w:tblLook w:val="0000" w:firstRow="0" w:lastRow="0" w:firstColumn="0" w:lastColumn="0" w:noHBand="0" w:noVBand="0"/>
        </w:tblPrEx>
        <w:tc>
          <w:tcPr>
            <w:tcW w:w="13071" w:type="dxa"/>
            <w:gridSpan w:val="3"/>
            <w:shd w:val="clear" w:color="auto" w:fill="D9D9D9"/>
          </w:tcPr>
          <w:p w14:paraId="1F4963FB" w14:textId="77777777" w:rsidR="009D00E4" w:rsidRPr="00161935" w:rsidRDefault="009D00E4" w:rsidP="004457D8">
            <w:pPr>
              <w:rPr>
                <w:b/>
                <w:sz w:val="20"/>
                <w:szCs w:val="20"/>
              </w:rPr>
            </w:pPr>
            <w:r w:rsidRPr="00161935">
              <w:rPr>
                <w:b/>
                <w:sz w:val="20"/>
                <w:szCs w:val="20"/>
              </w:rPr>
              <w:t>8. Leadership</w:t>
            </w:r>
          </w:p>
        </w:tc>
      </w:tr>
      <w:tr w:rsidR="009D00E4" w:rsidRPr="00161935" w14:paraId="243C3209" w14:textId="77777777" w:rsidTr="004457D8">
        <w:tblPrEx>
          <w:tblLook w:val="0000" w:firstRow="0" w:lastRow="0" w:firstColumn="0" w:lastColumn="0" w:noHBand="0" w:noVBand="0"/>
        </w:tblPrEx>
        <w:tc>
          <w:tcPr>
            <w:tcW w:w="4428" w:type="dxa"/>
          </w:tcPr>
          <w:p w14:paraId="10C38768" w14:textId="77777777" w:rsidR="009D00E4" w:rsidRPr="00161935" w:rsidRDefault="009D00E4" w:rsidP="004457D8">
            <w:pPr>
              <w:rPr>
                <w:b/>
                <w:sz w:val="20"/>
                <w:szCs w:val="20"/>
              </w:rPr>
            </w:pPr>
            <w:r w:rsidRPr="00161935">
              <w:rPr>
                <w:b/>
                <w:sz w:val="20"/>
                <w:szCs w:val="20"/>
              </w:rPr>
              <w:t>No expectation at this level</w:t>
            </w:r>
          </w:p>
          <w:p w14:paraId="382E4C3E" w14:textId="77777777" w:rsidR="009D00E4" w:rsidRPr="00161935" w:rsidRDefault="009D00E4" w:rsidP="004457D8">
            <w:pPr>
              <w:rPr>
                <w:b/>
                <w:sz w:val="20"/>
                <w:szCs w:val="20"/>
              </w:rPr>
            </w:pPr>
          </w:p>
          <w:p w14:paraId="632FA77C" w14:textId="77777777" w:rsidR="009D00E4" w:rsidRPr="00161935" w:rsidRDefault="009D00E4" w:rsidP="004457D8">
            <w:pPr>
              <w:shd w:val="clear" w:color="auto" w:fill="FFFFFF"/>
              <w:rPr>
                <w:b/>
                <w:sz w:val="20"/>
                <w:szCs w:val="20"/>
              </w:rPr>
            </w:pPr>
          </w:p>
        </w:tc>
        <w:tc>
          <w:tcPr>
            <w:tcW w:w="4320" w:type="dxa"/>
            <w:shd w:val="clear" w:color="auto" w:fill="D9D9D9"/>
          </w:tcPr>
          <w:p w14:paraId="36392C65" w14:textId="77777777" w:rsidR="009D00E4" w:rsidRDefault="009D00E4" w:rsidP="004457D8">
            <w:pPr>
              <w:pStyle w:val="PlainText"/>
              <w:widowControl/>
              <w:rPr>
                <w:rFonts w:ascii="Times New Roman" w:hAnsi="Times New Roman"/>
                <w:b/>
              </w:rPr>
            </w:pPr>
            <w:r>
              <w:rPr>
                <w:rFonts w:ascii="Times New Roman" w:hAnsi="Times New Roman"/>
                <w:b/>
              </w:rPr>
              <w:t>No expectation at this level</w:t>
            </w:r>
          </w:p>
          <w:p w14:paraId="4A68EB31" w14:textId="77777777" w:rsidR="009D00E4" w:rsidRPr="00161935" w:rsidRDefault="009D00E4" w:rsidP="004457D8">
            <w:pPr>
              <w:pStyle w:val="PlainText"/>
              <w:widowControl/>
              <w:rPr>
                <w:rFonts w:ascii="Times New Roman" w:hAnsi="Times New Roman"/>
                <w:b/>
              </w:rPr>
            </w:pPr>
          </w:p>
          <w:p w14:paraId="3613A219" w14:textId="77777777" w:rsidR="009D00E4" w:rsidRPr="00161935" w:rsidRDefault="009D00E4" w:rsidP="004457D8">
            <w:pPr>
              <w:rPr>
                <w:sz w:val="18"/>
                <w:szCs w:val="20"/>
              </w:rPr>
            </w:pPr>
            <w:r w:rsidRPr="00161935">
              <w:rPr>
                <w:sz w:val="18"/>
                <w:szCs w:val="20"/>
              </w:rPr>
              <w:t xml:space="preserve">0            1            2            3            4               [N/O] </w:t>
            </w:r>
          </w:p>
          <w:p w14:paraId="2A3E771E" w14:textId="77777777" w:rsidR="009D00E4" w:rsidRPr="00161935" w:rsidRDefault="009D00E4" w:rsidP="004457D8">
            <w:pPr>
              <w:pStyle w:val="PlainText"/>
              <w:widowControl/>
              <w:rPr>
                <w:rFonts w:ascii="Times New Roman" w:hAnsi="Times New Roman"/>
              </w:rPr>
            </w:pPr>
          </w:p>
        </w:tc>
        <w:tc>
          <w:tcPr>
            <w:tcW w:w="4323" w:type="dxa"/>
          </w:tcPr>
          <w:p w14:paraId="396C922A" w14:textId="77777777" w:rsidR="009D00E4" w:rsidRPr="00161935" w:rsidRDefault="009D00E4" w:rsidP="004457D8">
            <w:pPr>
              <w:pStyle w:val="PlainText"/>
              <w:widowControl/>
              <w:rPr>
                <w:rFonts w:ascii="Times New Roman" w:hAnsi="Times New Roman"/>
                <w:b/>
              </w:rPr>
            </w:pPr>
            <w:r>
              <w:rPr>
                <w:rFonts w:ascii="Times New Roman" w:hAnsi="Times New Roman"/>
                <w:b/>
              </w:rPr>
              <w:t>P</w:t>
            </w:r>
            <w:r w:rsidRPr="00161935">
              <w:rPr>
                <w:rFonts w:ascii="Times New Roman" w:hAnsi="Times New Roman"/>
                <w:b/>
              </w:rPr>
              <w:t>articipat</w:t>
            </w:r>
            <w:r>
              <w:rPr>
                <w:rFonts w:ascii="Times New Roman" w:hAnsi="Times New Roman"/>
                <w:b/>
              </w:rPr>
              <w:t>es</w:t>
            </w:r>
            <w:r w:rsidRPr="00161935">
              <w:rPr>
                <w:rFonts w:ascii="Times New Roman" w:hAnsi="Times New Roman"/>
                <w:b/>
              </w:rPr>
              <w:t xml:space="preserve"> in system change and management structure</w:t>
            </w:r>
          </w:p>
          <w:p w14:paraId="15302E0D" w14:textId="77777777" w:rsidR="009D00E4" w:rsidRPr="00161935" w:rsidRDefault="009D00E4" w:rsidP="004457D8">
            <w:pPr>
              <w:pStyle w:val="PlainText"/>
              <w:widowControl/>
              <w:rPr>
                <w:rFonts w:ascii="Times New Roman" w:hAnsi="Times New Roman"/>
                <w:b/>
              </w:rPr>
            </w:pPr>
          </w:p>
          <w:p w14:paraId="74636590" w14:textId="77777777" w:rsidR="009D00E4" w:rsidRPr="00161935" w:rsidRDefault="009D00E4" w:rsidP="004457D8">
            <w:pPr>
              <w:shd w:val="clear" w:color="auto" w:fill="FFFFFF"/>
              <w:rPr>
                <w:sz w:val="18"/>
                <w:szCs w:val="20"/>
              </w:rPr>
            </w:pPr>
            <w:r w:rsidRPr="00161935">
              <w:rPr>
                <w:sz w:val="18"/>
                <w:szCs w:val="20"/>
              </w:rPr>
              <w:t>0            1            2            3            4               [N/O]</w:t>
            </w:r>
          </w:p>
        </w:tc>
      </w:tr>
      <w:tr w:rsidR="009D00E4" w:rsidRPr="00161935" w14:paraId="3A74E9D0" w14:textId="77777777" w:rsidTr="004457D8">
        <w:trPr>
          <w:trHeight w:val="512"/>
        </w:trPr>
        <w:tc>
          <w:tcPr>
            <w:tcW w:w="13071" w:type="dxa"/>
            <w:gridSpan w:val="3"/>
            <w:tcBorders>
              <w:bottom w:val="single" w:sz="4" w:space="0" w:color="auto"/>
            </w:tcBorders>
            <w:vAlign w:val="center"/>
          </w:tcPr>
          <w:p w14:paraId="34584C53" w14:textId="77777777" w:rsidR="009D00E4" w:rsidRPr="00161935" w:rsidRDefault="009D00E4" w:rsidP="004457D8">
            <w:pPr>
              <w:rPr>
                <w:b/>
                <w:sz w:val="22"/>
                <w:szCs w:val="22"/>
              </w:rPr>
            </w:pPr>
            <w:r w:rsidRPr="00161935">
              <w:rPr>
                <w:b/>
                <w:sz w:val="22"/>
                <w:szCs w:val="22"/>
              </w:rPr>
              <w:t xml:space="preserve">Advocacy: </w:t>
            </w:r>
            <w:r w:rsidRPr="00161935">
              <w:rPr>
                <w:sz w:val="22"/>
                <w:szCs w:val="22"/>
              </w:rPr>
              <w:t>Actions targeting the impact of social, political, economic or cultural factors to promote change at the individual (client), institutional, and/or systems level.</w:t>
            </w:r>
          </w:p>
        </w:tc>
      </w:tr>
      <w:tr w:rsidR="009D00E4" w:rsidRPr="00161935" w14:paraId="0FF2BFBB" w14:textId="77777777" w:rsidTr="004457D8">
        <w:trPr>
          <w:trHeight w:val="260"/>
        </w:trPr>
        <w:tc>
          <w:tcPr>
            <w:tcW w:w="13071" w:type="dxa"/>
            <w:gridSpan w:val="3"/>
            <w:shd w:val="clear" w:color="auto" w:fill="D9D9D9"/>
          </w:tcPr>
          <w:p w14:paraId="323AAC5A" w14:textId="77777777" w:rsidR="009D00E4" w:rsidRPr="00161935" w:rsidRDefault="009D00E4" w:rsidP="004457D8">
            <w:pPr>
              <w:rPr>
                <w:b/>
                <w:sz w:val="20"/>
                <w:szCs w:val="20"/>
              </w:rPr>
            </w:pPr>
            <w:r w:rsidRPr="00161935">
              <w:rPr>
                <w:b/>
                <w:sz w:val="20"/>
                <w:szCs w:val="20"/>
              </w:rPr>
              <w:t>9. Empowerment</w:t>
            </w:r>
          </w:p>
        </w:tc>
      </w:tr>
      <w:tr w:rsidR="009D00E4" w:rsidRPr="00161935" w14:paraId="41755D93" w14:textId="77777777" w:rsidTr="004457D8">
        <w:trPr>
          <w:trHeight w:val="458"/>
        </w:trPr>
        <w:tc>
          <w:tcPr>
            <w:tcW w:w="4428" w:type="dxa"/>
            <w:tcBorders>
              <w:bottom w:val="single" w:sz="4" w:space="0" w:color="auto"/>
            </w:tcBorders>
          </w:tcPr>
          <w:p w14:paraId="6EB223E6" w14:textId="77777777" w:rsidR="009D00E4" w:rsidRPr="00161935" w:rsidRDefault="009D00E4" w:rsidP="004457D8">
            <w:pPr>
              <w:rPr>
                <w:b/>
                <w:sz w:val="20"/>
                <w:szCs w:val="20"/>
              </w:rPr>
            </w:pPr>
            <w:r>
              <w:rPr>
                <w:b/>
                <w:sz w:val="20"/>
                <w:szCs w:val="20"/>
              </w:rPr>
              <w:t>Demonstrates a</w:t>
            </w:r>
            <w:r w:rsidRPr="00161935">
              <w:rPr>
                <w:b/>
                <w:sz w:val="20"/>
                <w:szCs w:val="20"/>
              </w:rPr>
              <w:t xml:space="preserve">wareness of social, political, economic and cultural factors that impact individuals, institutions and systems, in addition to other factors that may lead them to seek intervention </w:t>
            </w:r>
          </w:p>
          <w:p w14:paraId="43182CE2" w14:textId="77777777" w:rsidR="009D00E4" w:rsidRPr="00161935" w:rsidRDefault="009D00E4" w:rsidP="004457D8">
            <w:pPr>
              <w:rPr>
                <w:b/>
                <w:sz w:val="20"/>
                <w:szCs w:val="20"/>
              </w:rPr>
            </w:pPr>
          </w:p>
          <w:p w14:paraId="117EBD89"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tcBorders>
              <w:bottom w:val="single" w:sz="4" w:space="0" w:color="auto"/>
            </w:tcBorders>
            <w:shd w:val="clear" w:color="auto" w:fill="D9D9D9"/>
          </w:tcPr>
          <w:p w14:paraId="4639E5AB" w14:textId="77777777" w:rsidR="009D00E4" w:rsidRPr="00161935" w:rsidRDefault="009D00E4" w:rsidP="004457D8">
            <w:pPr>
              <w:rPr>
                <w:b/>
                <w:sz w:val="20"/>
                <w:szCs w:val="20"/>
              </w:rPr>
            </w:pPr>
            <w:r w:rsidRPr="00161935">
              <w:rPr>
                <w:b/>
                <w:sz w:val="20"/>
                <w:szCs w:val="20"/>
              </w:rPr>
              <w:t>Uses awareness of the social, political, economic or cultural factors that may impact human development in the context of service provision</w:t>
            </w:r>
          </w:p>
          <w:p w14:paraId="362CB41A" w14:textId="77777777" w:rsidR="009D00E4" w:rsidRPr="00161935" w:rsidRDefault="009D00E4" w:rsidP="004457D8">
            <w:pPr>
              <w:rPr>
                <w:b/>
                <w:sz w:val="20"/>
                <w:szCs w:val="20"/>
              </w:rPr>
            </w:pPr>
          </w:p>
          <w:p w14:paraId="6C062142" w14:textId="77777777" w:rsidR="009D00E4" w:rsidRPr="00161935" w:rsidRDefault="009D00E4" w:rsidP="004457D8">
            <w:pPr>
              <w:rPr>
                <w:sz w:val="18"/>
                <w:szCs w:val="20"/>
              </w:rPr>
            </w:pPr>
            <w:r w:rsidRPr="00161935">
              <w:rPr>
                <w:sz w:val="18"/>
                <w:szCs w:val="20"/>
              </w:rPr>
              <w:t xml:space="preserve">0            1            2            3            4               [N/O] </w:t>
            </w:r>
          </w:p>
          <w:p w14:paraId="4236DCAF" w14:textId="77777777" w:rsidR="009D00E4" w:rsidRPr="00161935" w:rsidRDefault="009D00E4" w:rsidP="004457D8">
            <w:pPr>
              <w:rPr>
                <w:sz w:val="20"/>
                <w:szCs w:val="20"/>
              </w:rPr>
            </w:pPr>
          </w:p>
        </w:tc>
        <w:tc>
          <w:tcPr>
            <w:tcW w:w="4323" w:type="dxa"/>
            <w:tcBorders>
              <w:bottom w:val="single" w:sz="4" w:space="0" w:color="auto"/>
            </w:tcBorders>
          </w:tcPr>
          <w:p w14:paraId="4DBCFB37" w14:textId="77777777" w:rsidR="009D00E4" w:rsidRPr="00161935" w:rsidRDefault="009D00E4" w:rsidP="004457D8">
            <w:pPr>
              <w:rPr>
                <w:b/>
                <w:sz w:val="20"/>
                <w:szCs w:val="20"/>
              </w:rPr>
            </w:pPr>
            <w:r w:rsidRPr="00161935">
              <w:rPr>
                <w:b/>
                <w:sz w:val="20"/>
                <w:szCs w:val="20"/>
              </w:rPr>
              <w:t>Intervenes with client to promote action on factors impacting development and functioning</w:t>
            </w:r>
          </w:p>
          <w:p w14:paraId="65FE5E6B" w14:textId="77777777" w:rsidR="009D00E4" w:rsidRPr="00161935" w:rsidRDefault="009D00E4" w:rsidP="004457D8">
            <w:pPr>
              <w:rPr>
                <w:b/>
                <w:sz w:val="20"/>
                <w:szCs w:val="20"/>
              </w:rPr>
            </w:pPr>
          </w:p>
          <w:p w14:paraId="6A792F39" w14:textId="77777777" w:rsidR="009D00E4" w:rsidRPr="00161935" w:rsidRDefault="009D00E4" w:rsidP="004457D8">
            <w:pPr>
              <w:shd w:val="clear" w:color="auto" w:fill="FFFFFF"/>
              <w:rPr>
                <w:sz w:val="18"/>
                <w:szCs w:val="20"/>
              </w:rPr>
            </w:pPr>
            <w:r w:rsidRPr="00161935">
              <w:rPr>
                <w:sz w:val="18"/>
                <w:szCs w:val="20"/>
              </w:rPr>
              <w:t>0            1            2            3            4               [N/O]</w:t>
            </w:r>
          </w:p>
          <w:p w14:paraId="46157D51" w14:textId="77777777" w:rsidR="009D00E4" w:rsidRPr="00161935" w:rsidRDefault="009D00E4" w:rsidP="004457D8">
            <w:pPr>
              <w:rPr>
                <w:sz w:val="20"/>
                <w:szCs w:val="20"/>
              </w:rPr>
            </w:pPr>
          </w:p>
        </w:tc>
      </w:tr>
      <w:tr w:rsidR="009D00E4" w:rsidRPr="00161935" w14:paraId="105610F3" w14:textId="77777777" w:rsidTr="004457D8">
        <w:trPr>
          <w:trHeight w:val="215"/>
        </w:trPr>
        <w:tc>
          <w:tcPr>
            <w:tcW w:w="13071" w:type="dxa"/>
            <w:gridSpan w:val="3"/>
            <w:shd w:val="clear" w:color="auto" w:fill="D9D9D9"/>
          </w:tcPr>
          <w:p w14:paraId="4E939F60" w14:textId="77777777" w:rsidR="009D00E4" w:rsidRPr="00161935" w:rsidRDefault="009D00E4" w:rsidP="004457D8">
            <w:pPr>
              <w:rPr>
                <w:sz w:val="20"/>
                <w:szCs w:val="20"/>
              </w:rPr>
            </w:pPr>
            <w:r w:rsidRPr="00161935">
              <w:rPr>
                <w:b/>
                <w:sz w:val="20"/>
                <w:szCs w:val="20"/>
              </w:rPr>
              <w:t>10. Systems Change</w:t>
            </w:r>
          </w:p>
        </w:tc>
      </w:tr>
      <w:tr w:rsidR="009D00E4" w:rsidRPr="0015297D" w14:paraId="01C3C2D9" w14:textId="77777777" w:rsidTr="004457D8">
        <w:trPr>
          <w:trHeight w:val="458"/>
        </w:trPr>
        <w:tc>
          <w:tcPr>
            <w:tcW w:w="4428" w:type="dxa"/>
          </w:tcPr>
          <w:p w14:paraId="50D50368" w14:textId="77777777" w:rsidR="009D00E4" w:rsidRPr="00161935" w:rsidRDefault="009D00E4" w:rsidP="004457D8">
            <w:pPr>
              <w:rPr>
                <w:b/>
                <w:sz w:val="20"/>
                <w:szCs w:val="20"/>
              </w:rPr>
            </w:pPr>
            <w:r w:rsidRPr="00161935">
              <w:rPr>
                <w:b/>
                <w:sz w:val="20"/>
                <w:szCs w:val="20"/>
              </w:rPr>
              <w:t>Understand</w:t>
            </w:r>
            <w:r>
              <w:rPr>
                <w:b/>
                <w:sz w:val="20"/>
                <w:szCs w:val="20"/>
              </w:rPr>
              <w:t xml:space="preserve">s </w:t>
            </w:r>
            <w:r w:rsidRPr="00161935">
              <w:rPr>
                <w:b/>
                <w:sz w:val="20"/>
                <w:szCs w:val="20"/>
              </w:rPr>
              <w:t>the differences between individual and institutional level interventions and system’s level change</w:t>
            </w:r>
          </w:p>
          <w:p w14:paraId="16F0916A" w14:textId="77777777" w:rsidR="009D00E4" w:rsidRPr="00161935" w:rsidRDefault="009D00E4" w:rsidP="004457D8">
            <w:pPr>
              <w:rPr>
                <w:b/>
                <w:sz w:val="20"/>
                <w:szCs w:val="20"/>
              </w:rPr>
            </w:pPr>
          </w:p>
          <w:p w14:paraId="260740D0" w14:textId="77777777" w:rsidR="009D00E4" w:rsidRPr="00161935" w:rsidRDefault="009D00E4" w:rsidP="004457D8">
            <w:pPr>
              <w:shd w:val="clear" w:color="auto" w:fill="FFFFFF"/>
              <w:rPr>
                <w:sz w:val="18"/>
                <w:szCs w:val="20"/>
              </w:rPr>
            </w:pPr>
            <w:r w:rsidRPr="00161935">
              <w:rPr>
                <w:sz w:val="18"/>
                <w:szCs w:val="20"/>
              </w:rPr>
              <w:t>0            1            2            3            4               [N/O]</w:t>
            </w:r>
          </w:p>
        </w:tc>
        <w:tc>
          <w:tcPr>
            <w:tcW w:w="4320" w:type="dxa"/>
            <w:shd w:val="clear" w:color="auto" w:fill="D9D9D9"/>
          </w:tcPr>
          <w:p w14:paraId="7F4E32F7" w14:textId="77777777" w:rsidR="009D00E4" w:rsidRPr="00161935" w:rsidRDefault="009D00E4" w:rsidP="004457D8">
            <w:pPr>
              <w:rPr>
                <w:b/>
                <w:sz w:val="20"/>
                <w:szCs w:val="20"/>
              </w:rPr>
            </w:pPr>
            <w:r w:rsidRPr="00161935">
              <w:rPr>
                <w:b/>
                <w:sz w:val="20"/>
                <w:szCs w:val="20"/>
              </w:rPr>
              <w:t>Promotes change to enhance the functioning of individuals</w:t>
            </w:r>
          </w:p>
          <w:p w14:paraId="760631E7" w14:textId="77777777" w:rsidR="009D00E4" w:rsidRPr="00161935" w:rsidRDefault="009D00E4" w:rsidP="004457D8">
            <w:pPr>
              <w:rPr>
                <w:b/>
                <w:sz w:val="20"/>
                <w:szCs w:val="20"/>
              </w:rPr>
            </w:pPr>
          </w:p>
          <w:p w14:paraId="66B554A4" w14:textId="77777777" w:rsidR="009D00E4" w:rsidRPr="00161935" w:rsidRDefault="009D00E4" w:rsidP="004457D8">
            <w:pPr>
              <w:rPr>
                <w:sz w:val="18"/>
                <w:szCs w:val="20"/>
              </w:rPr>
            </w:pPr>
            <w:r w:rsidRPr="00161935">
              <w:rPr>
                <w:sz w:val="18"/>
                <w:szCs w:val="20"/>
              </w:rPr>
              <w:t xml:space="preserve">0            1            2            3            4               [N/O] </w:t>
            </w:r>
          </w:p>
          <w:p w14:paraId="557CFCCE" w14:textId="77777777" w:rsidR="009D00E4" w:rsidRPr="00161935" w:rsidRDefault="009D00E4" w:rsidP="004457D8">
            <w:pPr>
              <w:rPr>
                <w:sz w:val="20"/>
                <w:szCs w:val="20"/>
              </w:rPr>
            </w:pPr>
          </w:p>
        </w:tc>
        <w:tc>
          <w:tcPr>
            <w:tcW w:w="4323" w:type="dxa"/>
          </w:tcPr>
          <w:p w14:paraId="36FB53E3" w14:textId="77777777" w:rsidR="009D00E4" w:rsidRPr="00161935" w:rsidRDefault="009D00E4" w:rsidP="004457D8">
            <w:pPr>
              <w:rPr>
                <w:b/>
                <w:sz w:val="20"/>
                <w:szCs w:val="20"/>
              </w:rPr>
            </w:pPr>
            <w:r w:rsidRPr="00161935">
              <w:rPr>
                <w:b/>
                <w:sz w:val="20"/>
                <w:szCs w:val="20"/>
              </w:rPr>
              <w:t>Promotes change at the level of institutions, community, or society</w:t>
            </w:r>
          </w:p>
          <w:p w14:paraId="62CDF844" w14:textId="77777777" w:rsidR="009D00E4" w:rsidRPr="00161935" w:rsidRDefault="009D00E4" w:rsidP="004457D8">
            <w:pPr>
              <w:rPr>
                <w:b/>
                <w:sz w:val="20"/>
                <w:szCs w:val="20"/>
              </w:rPr>
            </w:pPr>
          </w:p>
          <w:p w14:paraId="12BA2983" w14:textId="77777777" w:rsidR="009D00E4" w:rsidRPr="00DB5AB6" w:rsidRDefault="009D00E4" w:rsidP="004457D8">
            <w:pPr>
              <w:shd w:val="clear" w:color="auto" w:fill="FFFFFF"/>
              <w:rPr>
                <w:sz w:val="18"/>
                <w:szCs w:val="20"/>
              </w:rPr>
            </w:pPr>
            <w:r w:rsidRPr="00161935">
              <w:rPr>
                <w:sz w:val="18"/>
                <w:szCs w:val="20"/>
              </w:rPr>
              <w:t>0            1            2            3            4               [N/O]</w:t>
            </w:r>
          </w:p>
          <w:p w14:paraId="0AD75425" w14:textId="77777777" w:rsidR="009D00E4" w:rsidRPr="0015297D" w:rsidRDefault="009D00E4" w:rsidP="004457D8">
            <w:pPr>
              <w:rPr>
                <w:sz w:val="20"/>
                <w:szCs w:val="20"/>
              </w:rPr>
            </w:pPr>
          </w:p>
        </w:tc>
      </w:tr>
    </w:tbl>
    <w:p w14:paraId="4E16A32C" w14:textId="77777777" w:rsidR="009D00E4" w:rsidRDefault="009D00E4" w:rsidP="009D00E4">
      <w:pPr>
        <w:rPr>
          <w:sz w:val="20"/>
          <w:szCs w:val="20"/>
        </w:rPr>
        <w:sectPr w:rsidR="009D00E4" w:rsidSect="004457D8">
          <w:pgSz w:w="15840" w:h="12240" w:orient="landscape" w:code="1"/>
          <w:pgMar w:top="1440" w:right="1440" w:bottom="1440" w:left="1440" w:header="720" w:footer="720" w:gutter="0"/>
          <w:cols w:space="720"/>
          <w:docGrid w:linePitch="360"/>
        </w:sectPr>
      </w:pPr>
    </w:p>
    <w:p w14:paraId="4A9976E4" w14:textId="77777777" w:rsidR="003632C3" w:rsidRDefault="003632C3">
      <w:pPr>
        <w:rPr>
          <w:b/>
          <w:u w:val="single"/>
        </w:rPr>
      </w:pPr>
      <w:r>
        <w:rPr>
          <w:b/>
          <w:u w:val="single"/>
        </w:rPr>
        <w:br w:type="page"/>
      </w:r>
    </w:p>
    <w:p w14:paraId="557EAC7F" w14:textId="274985A9" w:rsidR="009D00E4" w:rsidRDefault="009D00E4" w:rsidP="009D00E4">
      <w:pPr>
        <w:rPr>
          <w:b/>
          <w:u w:val="single"/>
        </w:rPr>
      </w:pPr>
      <w:r w:rsidRPr="00173E4D">
        <w:rPr>
          <w:b/>
          <w:u w:val="single"/>
        </w:rPr>
        <w:t>Overall Assessment of Trainee’s Current Level of Competence</w:t>
      </w:r>
    </w:p>
    <w:p w14:paraId="77AC68FD" w14:textId="77777777" w:rsidR="009D00E4" w:rsidRDefault="009D00E4" w:rsidP="009D00E4">
      <w:r>
        <w:t xml:space="preserve">Please provide a brief narrative summary of your overall impression of this trainee’s current level of competence. In your narrative, please be sure to address the following questions: </w:t>
      </w:r>
    </w:p>
    <w:p w14:paraId="2C449E7C" w14:textId="77777777" w:rsidR="009D00E4" w:rsidRDefault="009D00E4" w:rsidP="009D00E4"/>
    <w:p w14:paraId="5F80B62A" w14:textId="77777777" w:rsidR="009D00E4" w:rsidRDefault="009D00E4" w:rsidP="009D00E4">
      <w:pPr>
        <w:numPr>
          <w:ilvl w:val="0"/>
          <w:numId w:val="34"/>
        </w:numPr>
        <w:spacing w:after="200" w:line="276" w:lineRule="auto"/>
      </w:pPr>
      <w:r>
        <w:t>What are the trainee’s particular strengths and weaknesses?</w:t>
      </w:r>
    </w:p>
    <w:p w14:paraId="67D94F28" w14:textId="77777777" w:rsidR="009D00E4" w:rsidRDefault="009D00E4" w:rsidP="009D00E4">
      <w:pPr>
        <w:spacing w:after="200" w:line="276" w:lineRule="auto"/>
      </w:pPr>
    </w:p>
    <w:p w14:paraId="16BEB2EF" w14:textId="77777777" w:rsidR="009D00E4" w:rsidRDefault="009D00E4" w:rsidP="009D00E4">
      <w:pPr>
        <w:spacing w:after="200" w:line="276" w:lineRule="auto"/>
      </w:pPr>
    </w:p>
    <w:p w14:paraId="2CE348E7" w14:textId="77777777" w:rsidR="009D00E4" w:rsidRDefault="009D00E4" w:rsidP="009D00E4">
      <w:pPr>
        <w:spacing w:after="200" w:line="276" w:lineRule="auto"/>
      </w:pPr>
    </w:p>
    <w:p w14:paraId="267083BC" w14:textId="77777777" w:rsidR="009D00E4" w:rsidRDefault="009D00E4" w:rsidP="009D00E4">
      <w:pPr>
        <w:spacing w:after="200" w:line="276" w:lineRule="auto"/>
      </w:pPr>
    </w:p>
    <w:p w14:paraId="457A9784" w14:textId="77777777" w:rsidR="009D00E4" w:rsidRDefault="009D00E4" w:rsidP="009D00E4">
      <w:pPr>
        <w:numPr>
          <w:ilvl w:val="0"/>
          <w:numId w:val="34"/>
        </w:numPr>
        <w:spacing w:after="200" w:line="276" w:lineRule="auto"/>
      </w:pPr>
      <w:r>
        <w:t xml:space="preserve">Do you believe that the trainee has reached the level of competence expected by the program at this point in training? </w:t>
      </w:r>
    </w:p>
    <w:p w14:paraId="0B138317" w14:textId="77777777" w:rsidR="009D00E4" w:rsidRDefault="009D00E4" w:rsidP="009D00E4">
      <w:pPr>
        <w:spacing w:after="200" w:line="276" w:lineRule="auto"/>
      </w:pPr>
    </w:p>
    <w:p w14:paraId="0698BE8F" w14:textId="77777777" w:rsidR="009D00E4" w:rsidRDefault="009D00E4" w:rsidP="009D00E4">
      <w:pPr>
        <w:spacing w:after="200" w:line="276" w:lineRule="auto"/>
      </w:pPr>
    </w:p>
    <w:p w14:paraId="2CD32614" w14:textId="77777777" w:rsidR="009D00E4" w:rsidRDefault="009D00E4" w:rsidP="009D00E4">
      <w:pPr>
        <w:spacing w:after="200" w:line="276" w:lineRule="auto"/>
      </w:pPr>
    </w:p>
    <w:p w14:paraId="3B689499" w14:textId="77777777" w:rsidR="009D00E4" w:rsidRDefault="009D00E4" w:rsidP="009D00E4">
      <w:pPr>
        <w:spacing w:after="200" w:line="276" w:lineRule="auto"/>
      </w:pPr>
    </w:p>
    <w:p w14:paraId="3619886D" w14:textId="77777777" w:rsidR="009D00E4" w:rsidRDefault="009D00E4" w:rsidP="009D00E4">
      <w:pPr>
        <w:numPr>
          <w:ilvl w:val="0"/>
          <w:numId w:val="34"/>
        </w:numPr>
        <w:spacing w:after="200" w:line="276" w:lineRule="auto"/>
      </w:pPr>
      <w:r>
        <w:t>If applicable, is the trainee ready to move to the next level of training, or independent practice?</w:t>
      </w:r>
    </w:p>
    <w:p w14:paraId="0C938515" w14:textId="77777777" w:rsidR="009D00E4" w:rsidRDefault="009D00E4" w:rsidP="009D00E4">
      <w:pPr>
        <w:spacing w:after="200" w:line="276" w:lineRule="auto"/>
      </w:pPr>
    </w:p>
    <w:p w14:paraId="1265350C" w14:textId="77777777" w:rsidR="009D00E4" w:rsidRDefault="009D00E4" w:rsidP="009D00E4">
      <w:pPr>
        <w:spacing w:after="200" w:line="276" w:lineRule="auto"/>
      </w:pPr>
    </w:p>
    <w:p w14:paraId="4FB0CC99" w14:textId="18F82F20" w:rsidR="009D00E4" w:rsidRDefault="009D00E4" w:rsidP="009D00E4">
      <w:pPr>
        <w:spacing w:after="200" w:line="276" w:lineRule="auto"/>
      </w:pPr>
      <w:r>
        <w:t>Supervisor signature</w:t>
      </w:r>
      <w:r w:rsidR="00101147">
        <w:t>:</w:t>
      </w:r>
      <w:r>
        <w:t xml:space="preserve"> ______________________________________ </w:t>
      </w:r>
      <w:r w:rsidR="00101147">
        <w:tab/>
      </w:r>
      <w:r w:rsidR="00101147">
        <w:tab/>
      </w:r>
      <w:r>
        <w:t>Date</w:t>
      </w:r>
      <w:r w:rsidR="00101147">
        <w:t>:</w:t>
      </w:r>
      <w:r>
        <w:t xml:space="preserve"> _____________________ </w:t>
      </w:r>
    </w:p>
    <w:p w14:paraId="4CA5EF1C" w14:textId="77777777" w:rsidR="009D00E4" w:rsidRDefault="009D00E4" w:rsidP="009D00E4">
      <w:pPr>
        <w:spacing w:after="200" w:line="276" w:lineRule="auto"/>
      </w:pPr>
    </w:p>
    <w:p w14:paraId="6E6CEE84" w14:textId="77777777" w:rsidR="00AD0FF6" w:rsidRPr="007640D9" w:rsidRDefault="00AD0FF6">
      <w:pPr>
        <w:rPr>
          <w:sz w:val="20"/>
          <w:szCs w:val="20"/>
        </w:rPr>
      </w:pPr>
    </w:p>
    <w:sectPr w:rsidR="00AD0FF6" w:rsidRPr="007640D9" w:rsidSect="00C4419B">
      <w:type w:val="continuous"/>
      <w:pgSz w:w="15840" w:h="12240" w:orient="landscape"/>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96DA" w16cex:dateUtc="2020-09-28T03:55:00Z"/>
  <w16cex:commentExtensible w16cex:durableId="231B98C2" w16cex:dateUtc="2020-09-28T04:03:00Z"/>
  <w16cex:commentExtensible w16cex:durableId="231B9609" w16cex:dateUtc="2020-09-28T03:51:00Z"/>
  <w16cex:commentExtensible w16cex:durableId="231B969D" w16cex:dateUtc="2020-09-28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0454D" w16cid:durableId="231B8914"/>
  <w16cid:commentId w16cid:paraId="6CF30E99" w16cid:durableId="231B96DA"/>
  <w16cid:commentId w16cid:paraId="7EA9333D" w16cid:durableId="231B98C2"/>
  <w16cid:commentId w16cid:paraId="104562C1" w16cid:durableId="231B9609"/>
  <w16cid:commentId w16cid:paraId="4A95BEB4" w16cid:durableId="231B96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83DD" w14:textId="77777777" w:rsidR="00592482" w:rsidRDefault="00592482">
      <w:r>
        <w:separator/>
      </w:r>
    </w:p>
  </w:endnote>
  <w:endnote w:type="continuationSeparator" w:id="0">
    <w:p w14:paraId="5E4037BF" w14:textId="77777777" w:rsidR="00592482" w:rsidRDefault="0059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2F04" w14:textId="77777777" w:rsidR="008D2375" w:rsidRDefault="008D2375" w:rsidP="00210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987A4" w14:textId="77777777" w:rsidR="008D2375" w:rsidRDefault="008D23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674A" w14:textId="1C955D45" w:rsidR="008D2375" w:rsidRPr="001B4711" w:rsidRDefault="008D2375" w:rsidP="00357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482">
      <w:rPr>
        <w:rStyle w:val="PageNumber"/>
        <w:noProof/>
      </w:rPr>
      <w:t>1</w:t>
    </w:r>
    <w:r>
      <w:rPr>
        <w:rStyle w:val="PageNumber"/>
      </w:rPr>
      <w:fldChar w:fldCharType="end"/>
    </w:r>
  </w:p>
  <w:p w14:paraId="34F616B7" w14:textId="19EE2E9F" w:rsidR="008D2375" w:rsidRPr="001B4711" w:rsidRDefault="008D2375" w:rsidP="002106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F32A" w14:textId="77777777" w:rsidR="008D2375" w:rsidRDefault="008D2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F1F2" w14:textId="21675F05" w:rsidR="008D2375" w:rsidRPr="006977D6" w:rsidRDefault="008D2375" w:rsidP="007129AD">
    <w:pPr>
      <w:pStyle w:val="Footer"/>
      <w:jc w:val="center"/>
    </w:pPr>
    <w:r w:rsidRPr="007129AD">
      <w:rPr>
        <w:rStyle w:val="PageNumber"/>
      </w:rPr>
      <w:fldChar w:fldCharType="begin"/>
    </w:r>
    <w:r w:rsidRPr="007129AD">
      <w:rPr>
        <w:rStyle w:val="PageNumber"/>
      </w:rPr>
      <w:instrText xml:space="preserve"> PAGE </w:instrText>
    </w:r>
    <w:r w:rsidRPr="007129AD">
      <w:rPr>
        <w:rStyle w:val="PageNumber"/>
      </w:rPr>
      <w:fldChar w:fldCharType="separate"/>
    </w:r>
    <w:r w:rsidR="00685C86">
      <w:rPr>
        <w:rStyle w:val="PageNumber"/>
        <w:noProof/>
      </w:rPr>
      <w:t>67</w:t>
    </w:r>
    <w:r w:rsidRPr="007129AD">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BF75" w14:textId="77777777" w:rsidR="008D2375" w:rsidRDefault="008D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CB20" w14:textId="77777777" w:rsidR="00592482" w:rsidRDefault="00592482">
      <w:r>
        <w:separator/>
      </w:r>
    </w:p>
  </w:footnote>
  <w:footnote w:type="continuationSeparator" w:id="0">
    <w:p w14:paraId="0199D492" w14:textId="77777777" w:rsidR="00592482" w:rsidRDefault="0059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5F9C" w14:textId="77777777" w:rsidR="008D2375" w:rsidRDefault="008D2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BEC57" w14:textId="77777777" w:rsidR="008D2375" w:rsidRDefault="008D23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9578" w14:textId="77777777" w:rsidR="008D2375" w:rsidRDefault="008D2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BBE8" w14:textId="77777777" w:rsidR="008D2375" w:rsidRDefault="008D2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166"/>
      <w:gridCol w:w="2163"/>
      <w:gridCol w:w="2157"/>
      <w:gridCol w:w="2158"/>
      <w:gridCol w:w="2158"/>
      <w:gridCol w:w="2158"/>
    </w:tblGrid>
    <w:tr w:rsidR="008D2375" w:rsidRPr="002A651D" w14:paraId="65C66C2B" w14:textId="77777777">
      <w:tc>
        <w:tcPr>
          <w:tcW w:w="2178" w:type="dxa"/>
        </w:tcPr>
        <w:p w14:paraId="58A29CDF" w14:textId="77777777" w:rsidR="008D2375" w:rsidRPr="002A651D" w:rsidRDefault="008D2375" w:rsidP="004457D8">
          <w:pPr>
            <w:jc w:val="center"/>
            <w:rPr>
              <w:b/>
              <w:bCs/>
              <w:sz w:val="22"/>
              <w:szCs w:val="22"/>
            </w:rPr>
          </w:pPr>
          <w:r w:rsidRPr="002A651D">
            <w:rPr>
              <w:sz w:val="22"/>
              <w:szCs w:val="22"/>
            </w:rPr>
            <w:br w:type="page"/>
          </w:r>
          <w:r w:rsidRPr="002A651D">
            <w:rPr>
              <w:sz w:val="22"/>
              <w:szCs w:val="22"/>
            </w:rPr>
            <w:br w:type="page"/>
          </w:r>
          <w:r w:rsidRPr="002A651D">
            <w:rPr>
              <w:sz w:val="22"/>
              <w:szCs w:val="22"/>
            </w:rPr>
            <w:br w:type="page"/>
          </w:r>
          <w:r w:rsidRPr="002A651D">
            <w:rPr>
              <w:b/>
              <w:bCs/>
              <w:sz w:val="22"/>
              <w:szCs w:val="22"/>
            </w:rPr>
            <w:t>Never</w:t>
          </w:r>
          <w:r>
            <w:rPr>
              <w:b/>
              <w:bCs/>
              <w:sz w:val="22"/>
              <w:szCs w:val="22"/>
            </w:rPr>
            <w:t>/Rarely</w:t>
          </w:r>
          <w:r w:rsidRPr="002A651D">
            <w:rPr>
              <w:b/>
              <w:bCs/>
              <w:sz w:val="22"/>
              <w:szCs w:val="22"/>
            </w:rPr>
            <w:t xml:space="preserve"> = 0</w:t>
          </w:r>
        </w:p>
      </w:tc>
      <w:tc>
        <w:tcPr>
          <w:tcW w:w="2178" w:type="dxa"/>
        </w:tcPr>
        <w:p w14:paraId="716909B9" w14:textId="77777777" w:rsidR="008D2375" w:rsidRPr="002A651D" w:rsidRDefault="008D2375" w:rsidP="004457D8">
          <w:pPr>
            <w:jc w:val="center"/>
            <w:rPr>
              <w:b/>
              <w:bCs/>
              <w:sz w:val="22"/>
              <w:szCs w:val="22"/>
            </w:rPr>
          </w:pPr>
          <w:r>
            <w:rPr>
              <w:b/>
              <w:bCs/>
              <w:sz w:val="22"/>
              <w:szCs w:val="22"/>
            </w:rPr>
            <w:t>Sometimes</w:t>
          </w:r>
          <w:r w:rsidRPr="002A651D">
            <w:rPr>
              <w:b/>
              <w:bCs/>
              <w:sz w:val="22"/>
              <w:szCs w:val="22"/>
            </w:rPr>
            <w:t xml:space="preserve"> = 1</w:t>
          </w:r>
        </w:p>
      </w:tc>
      <w:tc>
        <w:tcPr>
          <w:tcW w:w="2179" w:type="dxa"/>
        </w:tcPr>
        <w:p w14:paraId="65A701EE" w14:textId="77777777" w:rsidR="008D2375" w:rsidRPr="002A651D" w:rsidRDefault="008D2375" w:rsidP="004457D8">
          <w:pPr>
            <w:jc w:val="center"/>
            <w:rPr>
              <w:b/>
              <w:bCs/>
              <w:sz w:val="22"/>
              <w:szCs w:val="22"/>
            </w:rPr>
          </w:pPr>
          <w:r>
            <w:rPr>
              <w:b/>
              <w:bCs/>
              <w:sz w:val="22"/>
              <w:szCs w:val="22"/>
            </w:rPr>
            <w:t>Often</w:t>
          </w:r>
          <w:r w:rsidRPr="002A651D">
            <w:rPr>
              <w:b/>
              <w:bCs/>
              <w:sz w:val="22"/>
              <w:szCs w:val="22"/>
            </w:rPr>
            <w:t xml:space="preserve"> = 2</w:t>
          </w:r>
        </w:p>
      </w:tc>
      <w:tc>
        <w:tcPr>
          <w:tcW w:w="2178" w:type="dxa"/>
        </w:tcPr>
        <w:p w14:paraId="5301EDE3" w14:textId="77777777" w:rsidR="008D2375" w:rsidRPr="002A651D" w:rsidRDefault="008D2375" w:rsidP="004457D8">
          <w:pPr>
            <w:jc w:val="center"/>
            <w:rPr>
              <w:b/>
              <w:bCs/>
              <w:sz w:val="22"/>
              <w:szCs w:val="22"/>
            </w:rPr>
          </w:pPr>
          <w:r>
            <w:rPr>
              <w:b/>
              <w:bCs/>
              <w:sz w:val="22"/>
              <w:szCs w:val="22"/>
            </w:rPr>
            <w:t>Almost Always</w:t>
          </w:r>
          <w:r w:rsidRPr="002A651D">
            <w:rPr>
              <w:b/>
              <w:bCs/>
              <w:sz w:val="22"/>
              <w:szCs w:val="22"/>
            </w:rPr>
            <w:t xml:space="preserve"> = 3</w:t>
          </w:r>
        </w:p>
      </w:tc>
      <w:tc>
        <w:tcPr>
          <w:tcW w:w="2178" w:type="dxa"/>
        </w:tcPr>
        <w:p w14:paraId="0C1002EC" w14:textId="77777777" w:rsidR="008D2375" w:rsidRPr="002A651D" w:rsidRDefault="008D2375" w:rsidP="004457D8">
          <w:pPr>
            <w:jc w:val="center"/>
            <w:rPr>
              <w:b/>
              <w:bCs/>
              <w:sz w:val="22"/>
              <w:szCs w:val="22"/>
            </w:rPr>
          </w:pPr>
          <w:r w:rsidRPr="002A651D">
            <w:rPr>
              <w:b/>
              <w:bCs/>
              <w:sz w:val="22"/>
              <w:szCs w:val="22"/>
            </w:rPr>
            <w:t>Always = 4</w:t>
          </w:r>
        </w:p>
      </w:tc>
      <w:tc>
        <w:tcPr>
          <w:tcW w:w="2180" w:type="dxa"/>
        </w:tcPr>
        <w:p w14:paraId="5D4CC8F6" w14:textId="77777777" w:rsidR="008D2375" w:rsidRPr="002A651D" w:rsidRDefault="008D2375" w:rsidP="004457D8">
          <w:pPr>
            <w:jc w:val="center"/>
            <w:rPr>
              <w:b/>
              <w:bCs/>
              <w:sz w:val="22"/>
              <w:szCs w:val="22"/>
            </w:rPr>
          </w:pPr>
          <w:r w:rsidRPr="002A651D">
            <w:rPr>
              <w:b/>
              <w:bCs/>
              <w:sz w:val="22"/>
              <w:szCs w:val="22"/>
            </w:rPr>
            <w:t>No Opp. = [N/O]</w:t>
          </w:r>
        </w:p>
      </w:tc>
    </w:tr>
  </w:tbl>
  <w:p w14:paraId="08308F8E" w14:textId="77777777" w:rsidR="008D2375" w:rsidRDefault="008D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D89"/>
    <w:multiLevelType w:val="hybridMultilevel"/>
    <w:tmpl w:val="08A28D18"/>
    <w:lvl w:ilvl="0" w:tplc="C7D6FD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44E14"/>
    <w:multiLevelType w:val="hybridMultilevel"/>
    <w:tmpl w:val="C67CF7E2"/>
    <w:lvl w:ilvl="0" w:tplc="B85E9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03390"/>
    <w:multiLevelType w:val="singleLevel"/>
    <w:tmpl w:val="D0FAAB7E"/>
    <w:lvl w:ilvl="0">
      <w:start w:val="3"/>
      <w:numFmt w:val="decimal"/>
      <w:lvlText w:val="%1"/>
      <w:lvlJc w:val="left"/>
      <w:pPr>
        <w:tabs>
          <w:tab w:val="num" w:pos="1440"/>
        </w:tabs>
        <w:ind w:left="1440" w:hanging="1440"/>
      </w:pPr>
      <w:rPr>
        <w:rFonts w:hint="default"/>
      </w:rPr>
    </w:lvl>
  </w:abstractNum>
  <w:abstractNum w:abstractNumId="3" w15:restartNumberingAfterBreak="0">
    <w:nsid w:val="0C2A62CC"/>
    <w:multiLevelType w:val="hybridMultilevel"/>
    <w:tmpl w:val="A6C2DF6A"/>
    <w:lvl w:ilvl="0" w:tplc="23A49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7193F"/>
    <w:multiLevelType w:val="hybridMultilevel"/>
    <w:tmpl w:val="C2C44B1A"/>
    <w:lvl w:ilvl="0" w:tplc="1D328EF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51B2"/>
    <w:multiLevelType w:val="hybridMultilevel"/>
    <w:tmpl w:val="F00E0C68"/>
    <w:lvl w:ilvl="0" w:tplc="C7D6FDBE">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10320CA1"/>
    <w:multiLevelType w:val="singleLevel"/>
    <w:tmpl w:val="6A0A90F2"/>
    <w:lvl w:ilvl="0">
      <w:start w:val="4"/>
      <w:numFmt w:val="decimal"/>
      <w:lvlText w:val="%1"/>
      <w:lvlJc w:val="left"/>
      <w:pPr>
        <w:tabs>
          <w:tab w:val="num" w:pos="1440"/>
        </w:tabs>
        <w:ind w:left="1440" w:hanging="1440"/>
      </w:pPr>
      <w:rPr>
        <w:rFonts w:hint="default"/>
      </w:rPr>
    </w:lvl>
  </w:abstractNum>
  <w:abstractNum w:abstractNumId="7" w15:restartNumberingAfterBreak="0">
    <w:nsid w:val="153957C5"/>
    <w:multiLevelType w:val="hybridMultilevel"/>
    <w:tmpl w:val="E868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F9A"/>
    <w:multiLevelType w:val="hybridMultilevel"/>
    <w:tmpl w:val="D744FA5A"/>
    <w:lvl w:ilvl="0" w:tplc="CCD8E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568F4"/>
    <w:multiLevelType w:val="hybridMultilevel"/>
    <w:tmpl w:val="963C0C00"/>
    <w:lvl w:ilvl="0" w:tplc="B72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0008A"/>
    <w:multiLevelType w:val="singleLevel"/>
    <w:tmpl w:val="C65AF65E"/>
    <w:lvl w:ilvl="0">
      <w:start w:val="5"/>
      <w:numFmt w:val="decimal"/>
      <w:lvlText w:val="%1"/>
      <w:lvlJc w:val="left"/>
      <w:pPr>
        <w:tabs>
          <w:tab w:val="num" w:pos="1440"/>
        </w:tabs>
        <w:ind w:left="1440" w:hanging="1440"/>
      </w:pPr>
      <w:rPr>
        <w:rFonts w:hint="default"/>
      </w:rPr>
    </w:lvl>
  </w:abstractNum>
  <w:abstractNum w:abstractNumId="11" w15:restartNumberingAfterBreak="0">
    <w:nsid w:val="2360543F"/>
    <w:multiLevelType w:val="singleLevel"/>
    <w:tmpl w:val="6504BC28"/>
    <w:lvl w:ilvl="0">
      <w:numFmt w:val="decimal"/>
      <w:lvlText w:val="%1"/>
      <w:lvlJc w:val="left"/>
      <w:pPr>
        <w:tabs>
          <w:tab w:val="num" w:pos="1440"/>
        </w:tabs>
        <w:ind w:left="1440" w:hanging="1440"/>
      </w:pPr>
      <w:rPr>
        <w:rFonts w:hint="default"/>
      </w:rPr>
    </w:lvl>
  </w:abstractNum>
  <w:abstractNum w:abstractNumId="12" w15:restartNumberingAfterBreak="0">
    <w:nsid w:val="23B226D6"/>
    <w:multiLevelType w:val="hybridMultilevel"/>
    <w:tmpl w:val="A5D0B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D523F"/>
    <w:multiLevelType w:val="singleLevel"/>
    <w:tmpl w:val="17625E20"/>
    <w:lvl w:ilvl="0">
      <w:start w:val="1"/>
      <w:numFmt w:val="decimal"/>
      <w:lvlText w:val="%1"/>
      <w:lvlJc w:val="left"/>
      <w:pPr>
        <w:tabs>
          <w:tab w:val="num" w:pos="1440"/>
        </w:tabs>
        <w:ind w:left="1440" w:hanging="1440"/>
      </w:pPr>
      <w:rPr>
        <w:rFonts w:hint="default"/>
      </w:rPr>
    </w:lvl>
  </w:abstractNum>
  <w:abstractNum w:abstractNumId="14" w15:restartNumberingAfterBreak="0">
    <w:nsid w:val="3CC923D6"/>
    <w:multiLevelType w:val="hybridMultilevel"/>
    <w:tmpl w:val="26108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B06B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24C0E37"/>
    <w:multiLevelType w:val="hybridMultilevel"/>
    <w:tmpl w:val="601C6B86"/>
    <w:lvl w:ilvl="0" w:tplc="F83CB1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E45F90"/>
    <w:multiLevelType w:val="singleLevel"/>
    <w:tmpl w:val="C55AC1B2"/>
    <w:lvl w:ilvl="0">
      <w:start w:val="2"/>
      <w:numFmt w:val="decimal"/>
      <w:lvlText w:val="%1"/>
      <w:lvlJc w:val="left"/>
      <w:pPr>
        <w:tabs>
          <w:tab w:val="num" w:pos="1440"/>
        </w:tabs>
        <w:ind w:left="1440" w:hanging="1440"/>
      </w:pPr>
      <w:rPr>
        <w:rFonts w:hint="default"/>
      </w:rPr>
    </w:lvl>
  </w:abstractNum>
  <w:abstractNum w:abstractNumId="18" w15:restartNumberingAfterBreak="0">
    <w:nsid w:val="43107BBA"/>
    <w:multiLevelType w:val="hybridMultilevel"/>
    <w:tmpl w:val="E384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55615"/>
    <w:multiLevelType w:val="hybridMultilevel"/>
    <w:tmpl w:val="FF12E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32072"/>
    <w:multiLevelType w:val="singleLevel"/>
    <w:tmpl w:val="BA9EAE14"/>
    <w:lvl w:ilvl="0">
      <w:start w:val="1"/>
      <w:numFmt w:val="upperLetter"/>
      <w:lvlText w:val="%1)"/>
      <w:lvlJc w:val="left"/>
      <w:pPr>
        <w:tabs>
          <w:tab w:val="num" w:pos="360"/>
        </w:tabs>
        <w:ind w:left="360" w:hanging="360"/>
      </w:pPr>
      <w:rPr>
        <w:rFonts w:hint="default"/>
      </w:rPr>
    </w:lvl>
  </w:abstractNum>
  <w:abstractNum w:abstractNumId="21" w15:restartNumberingAfterBreak="0">
    <w:nsid w:val="49B73225"/>
    <w:multiLevelType w:val="hybridMultilevel"/>
    <w:tmpl w:val="6F64B4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29244B"/>
    <w:multiLevelType w:val="hybridMultilevel"/>
    <w:tmpl w:val="694C1808"/>
    <w:lvl w:ilvl="0" w:tplc="7486B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462BFC"/>
    <w:multiLevelType w:val="hybridMultilevel"/>
    <w:tmpl w:val="A962C106"/>
    <w:lvl w:ilvl="0" w:tplc="A6209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940A18"/>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5C3B7F58"/>
    <w:multiLevelType w:val="hybridMultilevel"/>
    <w:tmpl w:val="2F1225A2"/>
    <w:lvl w:ilvl="0" w:tplc="A56A45B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A00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DC326DA"/>
    <w:multiLevelType w:val="hybridMultilevel"/>
    <w:tmpl w:val="CB761F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B63566"/>
    <w:multiLevelType w:val="hybridMultilevel"/>
    <w:tmpl w:val="86607F5E"/>
    <w:lvl w:ilvl="0" w:tplc="A56A45B0">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3844E6A"/>
    <w:multiLevelType w:val="hybridMultilevel"/>
    <w:tmpl w:val="E79A8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37E0B"/>
    <w:multiLevelType w:val="hybridMultilevel"/>
    <w:tmpl w:val="6A547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F357D0"/>
    <w:multiLevelType w:val="hybridMultilevel"/>
    <w:tmpl w:val="3F76EBC0"/>
    <w:lvl w:ilvl="0" w:tplc="A56A45B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77675"/>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32"/>
  </w:num>
  <w:num w:numId="4">
    <w:abstractNumId w:val="29"/>
  </w:num>
  <w:num w:numId="5">
    <w:abstractNumId w:val="25"/>
  </w:num>
  <w:num w:numId="6">
    <w:abstractNumId w:val="24"/>
  </w:num>
  <w:num w:numId="7">
    <w:abstractNumId w:val="20"/>
  </w:num>
  <w:num w:numId="8">
    <w:abstractNumId w:val="28"/>
  </w:num>
  <w:num w:numId="9">
    <w:abstractNumId w:val="33"/>
  </w:num>
  <w:num w:numId="10">
    <w:abstractNumId w:val="15"/>
  </w:num>
  <w:num w:numId="11">
    <w:abstractNumId w:val="27"/>
  </w:num>
  <w:num w:numId="12">
    <w:abstractNumId w:val="10"/>
  </w:num>
  <w:num w:numId="13">
    <w:abstractNumId w:val="6"/>
  </w:num>
  <w:num w:numId="14">
    <w:abstractNumId w:val="2"/>
  </w:num>
  <w:num w:numId="15">
    <w:abstractNumId w:val="17"/>
  </w:num>
  <w:num w:numId="16">
    <w:abstractNumId w:val="13"/>
  </w:num>
  <w:num w:numId="17">
    <w:abstractNumId w:val="11"/>
  </w:num>
  <w:num w:numId="18">
    <w:abstractNumId w:val="4"/>
  </w:num>
  <w:num w:numId="19">
    <w:abstractNumId w:val="7"/>
  </w:num>
  <w:num w:numId="20">
    <w:abstractNumId w:val="14"/>
  </w:num>
  <w:num w:numId="21">
    <w:abstractNumId w:val="21"/>
  </w:num>
  <w:num w:numId="22">
    <w:abstractNumId w:val="1"/>
  </w:num>
  <w:num w:numId="23">
    <w:abstractNumId w:val="16"/>
  </w:num>
  <w:num w:numId="24">
    <w:abstractNumId w:val="8"/>
  </w:num>
  <w:num w:numId="25">
    <w:abstractNumId w:val="3"/>
  </w:num>
  <w:num w:numId="26">
    <w:abstractNumId w:val="22"/>
  </w:num>
  <w:num w:numId="27">
    <w:abstractNumId w:val="9"/>
  </w:num>
  <w:num w:numId="28">
    <w:abstractNumId w:val="23"/>
  </w:num>
  <w:num w:numId="29">
    <w:abstractNumId w:val="18"/>
  </w:num>
  <w:num w:numId="30">
    <w:abstractNumId w:val="31"/>
  </w:num>
  <w:num w:numId="31">
    <w:abstractNumId w:val="30"/>
  </w:num>
  <w:num w:numId="32">
    <w:abstractNumId w:val="19"/>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57"/>
    <w:rsid w:val="00000249"/>
    <w:rsid w:val="00012CF1"/>
    <w:rsid w:val="000201D7"/>
    <w:rsid w:val="00022250"/>
    <w:rsid w:val="00026157"/>
    <w:rsid w:val="00027C52"/>
    <w:rsid w:val="00041569"/>
    <w:rsid w:val="00041B67"/>
    <w:rsid w:val="00042F3E"/>
    <w:rsid w:val="00045B31"/>
    <w:rsid w:val="00051CB7"/>
    <w:rsid w:val="00060A21"/>
    <w:rsid w:val="00060B98"/>
    <w:rsid w:val="00061D83"/>
    <w:rsid w:val="00066ACC"/>
    <w:rsid w:val="00070006"/>
    <w:rsid w:val="0007421A"/>
    <w:rsid w:val="000A3D1A"/>
    <w:rsid w:val="000A62D9"/>
    <w:rsid w:val="000B6401"/>
    <w:rsid w:val="000C1A70"/>
    <w:rsid w:val="000C7C40"/>
    <w:rsid w:val="000D1F60"/>
    <w:rsid w:val="000D3035"/>
    <w:rsid w:val="000D4214"/>
    <w:rsid w:val="000D4B0C"/>
    <w:rsid w:val="000E4D64"/>
    <w:rsid w:val="000F1B2A"/>
    <w:rsid w:val="000F2143"/>
    <w:rsid w:val="00101147"/>
    <w:rsid w:val="0010463A"/>
    <w:rsid w:val="00112BA4"/>
    <w:rsid w:val="00113226"/>
    <w:rsid w:val="001172D3"/>
    <w:rsid w:val="00135862"/>
    <w:rsid w:val="00143C64"/>
    <w:rsid w:val="00150CCF"/>
    <w:rsid w:val="00157893"/>
    <w:rsid w:val="00161147"/>
    <w:rsid w:val="00170867"/>
    <w:rsid w:val="00176B90"/>
    <w:rsid w:val="00180DDE"/>
    <w:rsid w:val="0019378A"/>
    <w:rsid w:val="00195FE4"/>
    <w:rsid w:val="00196515"/>
    <w:rsid w:val="001A149B"/>
    <w:rsid w:val="001A2960"/>
    <w:rsid w:val="001A56EA"/>
    <w:rsid w:val="001A5D99"/>
    <w:rsid w:val="001B399B"/>
    <w:rsid w:val="001B4711"/>
    <w:rsid w:val="001C3F78"/>
    <w:rsid w:val="001C7344"/>
    <w:rsid w:val="001D4909"/>
    <w:rsid w:val="001D4EA2"/>
    <w:rsid w:val="001D6E35"/>
    <w:rsid w:val="001D786A"/>
    <w:rsid w:val="001E7151"/>
    <w:rsid w:val="001F0F32"/>
    <w:rsid w:val="001F69B4"/>
    <w:rsid w:val="00210636"/>
    <w:rsid w:val="00214F4B"/>
    <w:rsid w:val="00230A24"/>
    <w:rsid w:val="00230A99"/>
    <w:rsid w:val="00231F94"/>
    <w:rsid w:val="00241CEC"/>
    <w:rsid w:val="00242CAE"/>
    <w:rsid w:val="00251A87"/>
    <w:rsid w:val="00253694"/>
    <w:rsid w:val="0025495B"/>
    <w:rsid w:val="00257F2D"/>
    <w:rsid w:val="00271F46"/>
    <w:rsid w:val="00272B4A"/>
    <w:rsid w:val="00275581"/>
    <w:rsid w:val="00276B4B"/>
    <w:rsid w:val="00293DEA"/>
    <w:rsid w:val="002941F2"/>
    <w:rsid w:val="00296857"/>
    <w:rsid w:val="002A1A2E"/>
    <w:rsid w:val="002A1EE1"/>
    <w:rsid w:val="002A22B5"/>
    <w:rsid w:val="002A4913"/>
    <w:rsid w:val="002A763F"/>
    <w:rsid w:val="002B63A3"/>
    <w:rsid w:val="002E0EA5"/>
    <w:rsid w:val="002E3D35"/>
    <w:rsid w:val="002E4764"/>
    <w:rsid w:val="002F2D53"/>
    <w:rsid w:val="002F334F"/>
    <w:rsid w:val="003178D1"/>
    <w:rsid w:val="00320275"/>
    <w:rsid w:val="0032048D"/>
    <w:rsid w:val="00324253"/>
    <w:rsid w:val="003278B3"/>
    <w:rsid w:val="00332804"/>
    <w:rsid w:val="003341E2"/>
    <w:rsid w:val="0034247C"/>
    <w:rsid w:val="00343B23"/>
    <w:rsid w:val="00347D1A"/>
    <w:rsid w:val="00350DAB"/>
    <w:rsid w:val="003549A2"/>
    <w:rsid w:val="00357BC8"/>
    <w:rsid w:val="00360971"/>
    <w:rsid w:val="003632C3"/>
    <w:rsid w:val="00365984"/>
    <w:rsid w:val="003669F0"/>
    <w:rsid w:val="00366E27"/>
    <w:rsid w:val="00377101"/>
    <w:rsid w:val="00381C15"/>
    <w:rsid w:val="0038256D"/>
    <w:rsid w:val="00383B33"/>
    <w:rsid w:val="0039450E"/>
    <w:rsid w:val="0039693B"/>
    <w:rsid w:val="003A4603"/>
    <w:rsid w:val="003A5AB0"/>
    <w:rsid w:val="003B40B2"/>
    <w:rsid w:val="003B4216"/>
    <w:rsid w:val="003C0831"/>
    <w:rsid w:val="003C423D"/>
    <w:rsid w:val="003D059B"/>
    <w:rsid w:val="003D4A01"/>
    <w:rsid w:val="003D4D59"/>
    <w:rsid w:val="003D7B22"/>
    <w:rsid w:val="003F2995"/>
    <w:rsid w:val="003F2C1C"/>
    <w:rsid w:val="003F6228"/>
    <w:rsid w:val="003F70B1"/>
    <w:rsid w:val="003F7C5E"/>
    <w:rsid w:val="00405766"/>
    <w:rsid w:val="004131F3"/>
    <w:rsid w:val="00413386"/>
    <w:rsid w:val="00413636"/>
    <w:rsid w:val="00417422"/>
    <w:rsid w:val="004174A2"/>
    <w:rsid w:val="00417B3A"/>
    <w:rsid w:val="00417ED0"/>
    <w:rsid w:val="00420D6C"/>
    <w:rsid w:val="00420EB3"/>
    <w:rsid w:val="004316B8"/>
    <w:rsid w:val="00434A25"/>
    <w:rsid w:val="004457D8"/>
    <w:rsid w:val="004532C6"/>
    <w:rsid w:val="00453442"/>
    <w:rsid w:val="00455CE4"/>
    <w:rsid w:val="00455D8A"/>
    <w:rsid w:val="00472F2F"/>
    <w:rsid w:val="00475153"/>
    <w:rsid w:val="00482865"/>
    <w:rsid w:val="00486976"/>
    <w:rsid w:val="00486E95"/>
    <w:rsid w:val="00487071"/>
    <w:rsid w:val="004871FE"/>
    <w:rsid w:val="00491EAE"/>
    <w:rsid w:val="004A3B4A"/>
    <w:rsid w:val="004A4F77"/>
    <w:rsid w:val="004B727A"/>
    <w:rsid w:val="004C4028"/>
    <w:rsid w:val="004D421E"/>
    <w:rsid w:val="004E303B"/>
    <w:rsid w:val="004E7ED6"/>
    <w:rsid w:val="004F1AC1"/>
    <w:rsid w:val="00502B89"/>
    <w:rsid w:val="0052096D"/>
    <w:rsid w:val="00520FCF"/>
    <w:rsid w:val="00523D70"/>
    <w:rsid w:val="0052654E"/>
    <w:rsid w:val="00526E55"/>
    <w:rsid w:val="00533752"/>
    <w:rsid w:val="0054247C"/>
    <w:rsid w:val="0054365A"/>
    <w:rsid w:val="00544312"/>
    <w:rsid w:val="00550D59"/>
    <w:rsid w:val="00552FA8"/>
    <w:rsid w:val="00555B04"/>
    <w:rsid w:val="00555E89"/>
    <w:rsid w:val="0058032B"/>
    <w:rsid w:val="00584373"/>
    <w:rsid w:val="005904EA"/>
    <w:rsid w:val="005915E8"/>
    <w:rsid w:val="00591DB2"/>
    <w:rsid w:val="00592482"/>
    <w:rsid w:val="005947D5"/>
    <w:rsid w:val="00594A69"/>
    <w:rsid w:val="0059564E"/>
    <w:rsid w:val="005A1B2D"/>
    <w:rsid w:val="005A3991"/>
    <w:rsid w:val="005A6FC9"/>
    <w:rsid w:val="005B1EF3"/>
    <w:rsid w:val="005B2E4E"/>
    <w:rsid w:val="005C0455"/>
    <w:rsid w:val="005C0B8F"/>
    <w:rsid w:val="005C371F"/>
    <w:rsid w:val="005C4859"/>
    <w:rsid w:val="005D02FB"/>
    <w:rsid w:val="005F6148"/>
    <w:rsid w:val="0060177F"/>
    <w:rsid w:val="006037FB"/>
    <w:rsid w:val="006136D6"/>
    <w:rsid w:val="006321C1"/>
    <w:rsid w:val="00634F30"/>
    <w:rsid w:val="006421E1"/>
    <w:rsid w:val="00651217"/>
    <w:rsid w:val="00651922"/>
    <w:rsid w:val="00653E00"/>
    <w:rsid w:val="00657293"/>
    <w:rsid w:val="00665F91"/>
    <w:rsid w:val="00666DBA"/>
    <w:rsid w:val="00666EC3"/>
    <w:rsid w:val="00672CE6"/>
    <w:rsid w:val="00673FCC"/>
    <w:rsid w:val="00685C86"/>
    <w:rsid w:val="00693EDF"/>
    <w:rsid w:val="00695711"/>
    <w:rsid w:val="006977D6"/>
    <w:rsid w:val="006A70B8"/>
    <w:rsid w:val="006B1EA9"/>
    <w:rsid w:val="006B7470"/>
    <w:rsid w:val="006C64B6"/>
    <w:rsid w:val="006C67DB"/>
    <w:rsid w:val="006C67DD"/>
    <w:rsid w:val="006D3A79"/>
    <w:rsid w:val="006E17EF"/>
    <w:rsid w:val="006E3EE9"/>
    <w:rsid w:val="006E4630"/>
    <w:rsid w:val="006E7E47"/>
    <w:rsid w:val="006F40CF"/>
    <w:rsid w:val="006F7D89"/>
    <w:rsid w:val="0070396E"/>
    <w:rsid w:val="00705A66"/>
    <w:rsid w:val="00705DF8"/>
    <w:rsid w:val="00710411"/>
    <w:rsid w:val="007129AD"/>
    <w:rsid w:val="007239A0"/>
    <w:rsid w:val="00727FBF"/>
    <w:rsid w:val="0073406C"/>
    <w:rsid w:val="00736674"/>
    <w:rsid w:val="00737039"/>
    <w:rsid w:val="00755A18"/>
    <w:rsid w:val="00760F99"/>
    <w:rsid w:val="00761B50"/>
    <w:rsid w:val="00762DE4"/>
    <w:rsid w:val="0076561C"/>
    <w:rsid w:val="007707C2"/>
    <w:rsid w:val="00776452"/>
    <w:rsid w:val="00786503"/>
    <w:rsid w:val="00787F63"/>
    <w:rsid w:val="00790B0E"/>
    <w:rsid w:val="00790F6A"/>
    <w:rsid w:val="007964B6"/>
    <w:rsid w:val="007B1822"/>
    <w:rsid w:val="007B5506"/>
    <w:rsid w:val="007B7DB7"/>
    <w:rsid w:val="007C14E6"/>
    <w:rsid w:val="007C19CF"/>
    <w:rsid w:val="007D3788"/>
    <w:rsid w:val="007D58F4"/>
    <w:rsid w:val="007D7F83"/>
    <w:rsid w:val="007E235B"/>
    <w:rsid w:val="007E527B"/>
    <w:rsid w:val="007E5538"/>
    <w:rsid w:val="007F07DB"/>
    <w:rsid w:val="007F78F3"/>
    <w:rsid w:val="008043B6"/>
    <w:rsid w:val="00805F2E"/>
    <w:rsid w:val="00807611"/>
    <w:rsid w:val="00814D16"/>
    <w:rsid w:val="008165CD"/>
    <w:rsid w:val="0082265C"/>
    <w:rsid w:val="008245E2"/>
    <w:rsid w:val="008248DA"/>
    <w:rsid w:val="00826F5A"/>
    <w:rsid w:val="008306FB"/>
    <w:rsid w:val="00831352"/>
    <w:rsid w:val="008316D8"/>
    <w:rsid w:val="00833637"/>
    <w:rsid w:val="008439E7"/>
    <w:rsid w:val="008518B0"/>
    <w:rsid w:val="00861415"/>
    <w:rsid w:val="00861609"/>
    <w:rsid w:val="00862056"/>
    <w:rsid w:val="00871710"/>
    <w:rsid w:val="0088238D"/>
    <w:rsid w:val="00883D5C"/>
    <w:rsid w:val="00886400"/>
    <w:rsid w:val="00887521"/>
    <w:rsid w:val="00887841"/>
    <w:rsid w:val="00891B1B"/>
    <w:rsid w:val="00896FCB"/>
    <w:rsid w:val="008A1EAD"/>
    <w:rsid w:val="008A20F4"/>
    <w:rsid w:val="008B1E83"/>
    <w:rsid w:val="008B5386"/>
    <w:rsid w:val="008C2B7E"/>
    <w:rsid w:val="008C6D04"/>
    <w:rsid w:val="008C6F76"/>
    <w:rsid w:val="008C7A06"/>
    <w:rsid w:val="008D0EBA"/>
    <w:rsid w:val="008D2375"/>
    <w:rsid w:val="008D24DA"/>
    <w:rsid w:val="008D7F00"/>
    <w:rsid w:val="008E27D2"/>
    <w:rsid w:val="008E666C"/>
    <w:rsid w:val="009006DD"/>
    <w:rsid w:val="00902491"/>
    <w:rsid w:val="00902597"/>
    <w:rsid w:val="00906470"/>
    <w:rsid w:val="00907F82"/>
    <w:rsid w:val="00910B9A"/>
    <w:rsid w:val="00910C9B"/>
    <w:rsid w:val="009127AE"/>
    <w:rsid w:val="00914164"/>
    <w:rsid w:val="00914339"/>
    <w:rsid w:val="0091609B"/>
    <w:rsid w:val="00922B9E"/>
    <w:rsid w:val="00930EA8"/>
    <w:rsid w:val="00945FD5"/>
    <w:rsid w:val="009576D5"/>
    <w:rsid w:val="00962362"/>
    <w:rsid w:val="00970697"/>
    <w:rsid w:val="00972B18"/>
    <w:rsid w:val="00980E1E"/>
    <w:rsid w:val="00992B23"/>
    <w:rsid w:val="00997051"/>
    <w:rsid w:val="009A0D85"/>
    <w:rsid w:val="009A2086"/>
    <w:rsid w:val="009A7FF7"/>
    <w:rsid w:val="009D00E4"/>
    <w:rsid w:val="009D0BAA"/>
    <w:rsid w:val="009D5BED"/>
    <w:rsid w:val="009D62FF"/>
    <w:rsid w:val="009E3FF5"/>
    <w:rsid w:val="009E4AC2"/>
    <w:rsid w:val="009E72CF"/>
    <w:rsid w:val="00A06491"/>
    <w:rsid w:val="00A10411"/>
    <w:rsid w:val="00A1784A"/>
    <w:rsid w:val="00A26AE9"/>
    <w:rsid w:val="00A3097A"/>
    <w:rsid w:val="00A34539"/>
    <w:rsid w:val="00A61053"/>
    <w:rsid w:val="00A64CD0"/>
    <w:rsid w:val="00A67465"/>
    <w:rsid w:val="00A73141"/>
    <w:rsid w:val="00A73647"/>
    <w:rsid w:val="00A74A41"/>
    <w:rsid w:val="00A80183"/>
    <w:rsid w:val="00A82BEE"/>
    <w:rsid w:val="00A83EC2"/>
    <w:rsid w:val="00A856E6"/>
    <w:rsid w:val="00A872E0"/>
    <w:rsid w:val="00A87760"/>
    <w:rsid w:val="00A92C00"/>
    <w:rsid w:val="00A946B2"/>
    <w:rsid w:val="00A950E0"/>
    <w:rsid w:val="00AA1C65"/>
    <w:rsid w:val="00AB0019"/>
    <w:rsid w:val="00AB2FAB"/>
    <w:rsid w:val="00AB7FAE"/>
    <w:rsid w:val="00AC19C7"/>
    <w:rsid w:val="00AD0E1A"/>
    <w:rsid w:val="00AD0FF6"/>
    <w:rsid w:val="00AD1F4E"/>
    <w:rsid w:val="00AD2243"/>
    <w:rsid w:val="00AD2C0C"/>
    <w:rsid w:val="00AD2CD8"/>
    <w:rsid w:val="00AD2EE7"/>
    <w:rsid w:val="00AD78F1"/>
    <w:rsid w:val="00AF5BB4"/>
    <w:rsid w:val="00B002A5"/>
    <w:rsid w:val="00B07CBF"/>
    <w:rsid w:val="00B1734D"/>
    <w:rsid w:val="00B175D7"/>
    <w:rsid w:val="00B21770"/>
    <w:rsid w:val="00B24E92"/>
    <w:rsid w:val="00B27061"/>
    <w:rsid w:val="00B27DDB"/>
    <w:rsid w:val="00B3011E"/>
    <w:rsid w:val="00B30FFC"/>
    <w:rsid w:val="00B47A6B"/>
    <w:rsid w:val="00B56B21"/>
    <w:rsid w:val="00B57279"/>
    <w:rsid w:val="00B70EC0"/>
    <w:rsid w:val="00B75681"/>
    <w:rsid w:val="00B858E6"/>
    <w:rsid w:val="00B90172"/>
    <w:rsid w:val="00B905D9"/>
    <w:rsid w:val="00B90B1D"/>
    <w:rsid w:val="00B9208A"/>
    <w:rsid w:val="00B9277F"/>
    <w:rsid w:val="00B96EC2"/>
    <w:rsid w:val="00BA04EA"/>
    <w:rsid w:val="00BA539F"/>
    <w:rsid w:val="00BA5AF8"/>
    <w:rsid w:val="00BA5C99"/>
    <w:rsid w:val="00BA6B2B"/>
    <w:rsid w:val="00BB367E"/>
    <w:rsid w:val="00BC4D6A"/>
    <w:rsid w:val="00BC5E4E"/>
    <w:rsid w:val="00BD212F"/>
    <w:rsid w:val="00BD2714"/>
    <w:rsid w:val="00BD6E20"/>
    <w:rsid w:val="00BE04A0"/>
    <w:rsid w:val="00BE1D71"/>
    <w:rsid w:val="00BE22F4"/>
    <w:rsid w:val="00BE5EBC"/>
    <w:rsid w:val="00BF0D24"/>
    <w:rsid w:val="00C03E64"/>
    <w:rsid w:val="00C06A8C"/>
    <w:rsid w:val="00C07481"/>
    <w:rsid w:val="00C1381D"/>
    <w:rsid w:val="00C21B3E"/>
    <w:rsid w:val="00C24F5D"/>
    <w:rsid w:val="00C268C6"/>
    <w:rsid w:val="00C273FF"/>
    <w:rsid w:val="00C32388"/>
    <w:rsid w:val="00C33084"/>
    <w:rsid w:val="00C3349F"/>
    <w:rsid w:val="00C35D53"/>
    <w:rsid w:val="00C35EF9"/>
    <w:rsid w:val="00C42271"/>
    <w:rsid w:val="00C4419B"/>
    <w:rsid w:val="00C45772"/>
    <w:rsid w:val="00C47443"/>
    <w:rsid w:val="00C55412"/>
    <w:rsid w:val="00C556E9"/>
    <w:rsid w:val="00C633C4"/>
    <w:rsid w:val="00C66EB2"/>
    <w:rsid w:val="00C70DD5"/>
    <w:rsid w:val="00C71F86"/>
    <w:rsid w:val="00C736BF"/>
    <w:rsid w:val="00C7748B"/>
    <w:rsid w:val="00C93A73"/>
    <w:rsid w:val="00C94C7B"/>
    <w:rsid w:val="00CA4BEE"/>
    <w:rsid w:val="00CA5F9F"/>
    <w:rsid w:val="00CB0944"/>
    <w:rsid w:val="00CB1526"/>
    <w:rsid w:val="00CB1E4D"/>
    <w:rsid w:val="00CB7419"/>
    <w:rsid w:val="00CC2CBB"/>
    <w:rsid w:val="00CC2D21"/>
    <w:rsid w:val="00CC70F8"/>
    <w:rsid w:val="00CE3607"/>
    <w:rsid w:val="00CF0FFA"/>
    <w:rsid w:val="00CF32AB"/>
    <w:rsid w:val="00CF6889"/>
    <w:rsid w:val="00CF6F59"/>
    <w:rsid w:val="00D00170"/>
    <w:rsid w:val="00D037F5"/>
    <w:rsid w:val="00D054A0"/>
    <w:rsid w:val="00D130EC"/>
    <w:rsid w:val="00D1338D"/>
    <w:rsid w:val="00D14D17"/>
    <w:rsid w:val="00D175BD"/>
    <w:rsid w:val="00D20077"/>
    <w:rsid w:val="00D22651"/>
    <w:rsid w:val="00D23CCB"/>
    <w:rsid w:val="00D24C37"/>
    <w:rsid w:val="00D2701F"/>
    <w:rsid w:val="00D336CD"/>
    <w:rsid w:val="00D4248B"/>
    <w:rsid w:val="00D501E1"/>
    <w:rsid w:val="00D5081C"/>
    <w:rsid w:val="00D546D7"/>
    <w:rsid w:val="00D56E6B"/>
    <w:rsid w:val="00D60ECF"/>
    <w:rsid w:val="00D70E0E"/>
    <w:rsid w:val="00D732D4"/>
    <w:rsid w:val="00D73E01"/>
    <w:rsid w:val="00D755A0"/>
    <w:rsid w:val="00D77797"/>
    <w:rsid w:val="00D845A4"/>
    <w:rsid w:val="00D87EA3"/>
    <w:rsid w:val="00D93D19"/>
    <w:rsid w:val="00DA00DE"/>
    <w:rsid w:val="00DA28C0"/>
    <w:rsid w:val="00DA453F"/>
    <w:rsid w:val="00DC02FE"/>
    <w:rsid w:val="00DC2EE2"/>
    <w:rsid w:val="00DC314D"/>
    <w:rsid w:val="00DC5A73"/>
    <w:rsid w:val="00DE4F46"/>
    <w:rsid w:val="00DE688B"/>
    <w:rsid w:val="00DF1019"/>
    <w:rsid w:val="00DF4137"/>
    <w:rsid w:val="00DF78BB"/>
    <w:rsid w:val="00E04449"/>
    <w:rsid w:val="00E12303"/>
    <w:rsid w:val="00E17684"/>
    <w:rsid w:val="00E17A7D"/>
    <w:rsid w:val="00E22B78"/>
    <w:rsid w:val="00E326ED"/>
    <w:rsid w:val="00E37365"/>
    <w:rsid w:val="00E474B7"/>
    <w:rsid w:val="00E479EA"/>
    <w:rsid w:val="00E52F77"/>
    <w:rsid w:val="00E53B4B"/>
    <w:rsid w:val="00E66AB3"/>
    <w:rsid w:val="00E66B2F"/>
    <w:rsid w:val="00E670CF"/>
    <w:rsid w:val="00E67A3B"/>
    <w:rsid w:val="00E76174"/>
    <w:rsid w:val="00E76B28"/>
    <w:rsid w:val="00E817BB"/>
    <w:rsid w:val="00E834CC"/>
    <w:rsid w:val="00E8485A"/>
    <w:rsid w:val="00E903EE"/>
    <w:rsid w:val="00E96CD4"/>
    <w:rsid w:val="00EA0ADD"/>
    <w:rsid w:val="00EA7321"/>
    <w:rsid w:val="00EA7736"/>
    <w:rsid w:val="00EB4A8A"/>
    <w:rsid w:val="00EC2FB3"/>
    <w:rsid w:val="00EC647F"/>
    <w:rsid w:val="00ED1CC8"/>
    <w:rsid w:val="00ED5181"/>
    <w:rsid w:val="00EE3229"/>
    <w:rsid w:val="00EF0A86"/>
    <w:rsid w:val="00EF14B9"/>
    <w:rsid w:val="00EF1FB0"/>
    <w:rsid w:val="00EF3316"/>
    <w:rsid w:val="00EF5574"/>
    <w:rsid w:val="00EF572E"/>
    <w:rsid w:val="00F00104"/>
    <w:rsid w:val="00F17C89"/>
    <w:rsid w:val="00F2471A"/>
    <w:rsid w:val="00F247FF"/>
    <w:rsid w:val="00F24C6C"/>
    <w:rsid w:val="00F40DDE"/>
    <w:rsid w:val="00F41027"/>
    <w:rsid w:val="00F47142"/>
    <w:rsid w:val="00F508DC"/>
    <w:rsid w:val="00F570E0"/>
    <w:rsid w:val="00F66F48"/>
    <w:rsid w:val="00F67F71"/>
    <w:rsid w:val="00F70F71"/>
    <w:rsid w:val="00F84117"/>
    <w:rsid w:val="00F86D98"/>
    <w:rsid w:val="00F90B32"/>
    <w:rsid w:val="00F90C38"/>
    <w:rsid w:val="00F90C85"/>
    <w:rsid w:val="00FA3352"/>
    <w:rsid w:val="00FA363B"/>
    <w:rsid w:val="00FA4BEF"/>
    <w:rsid w:val="00FA5114"/>
    <w:rsid w:val="00FB5874"/>
    <w:rsid w:val="00FC2B02"/>
    <w:rsid w:val="00FD049D"/>
    <w:rsid w:val="00FE06DA"/>
    <w:rsid w:val="00FE21F1"/>
    <w:rsid w:val="00FE6622"/>
    <w:rsid w:val="00FF1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37F2E"/>
  <w14:defaultImageDpi w14:val="300"/>
  <w15:docId w15:val="{9A964636-87A7-4019-BA01-8395E74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2"/>
    <w:next w:val="Normal"/>
    <w:qFormat/>
    <w:rsid w:val="00C35D53"/>
    <w:pPr>
      <w:outlineLvl w:val="0"/>
    </w:pPr>
    <w:rPr>
      <w:bCs/>
      <w:sz w:val="28"/>
    </w:rPr>
  </w:style>
  <w:style w:type="paragraph" w:styleId="Heading2">
    <w:name w:val="heading 2"/>
    <w:basedOn w:val="Normal"/>
    <w:next w:val="Normal"/>
    <w:qFormat/>
    <w:rsid w:val="00C35D53"/>
    <w:pPr>
      <w:jc w:val="center"/>
      <w:outlineLvl w:val="1"/>
    </w:pPr>
    <w:rPr>
      <w:b/>
      <w:u w:val="single"/>
    </w:rPr>
  </w:style>
  <w:style w:type="paragraph" w:styleId="Heading3">
    <w:name w:val="heading 3"/>
    <w:basedOn w:val="Normal"/>
    <w:next w:val="Normal"/>
    <w:qFormat/>
    <w:rsid w:val="00B815E1"/>
    <w:pPr>
      <w:keepNext/>
      <w:outlineLvl w:val="2"/>
    </w:pPr>
    <w:rPr>
      <w:rFonts w:ascii="Courier New" w:hAnsi="Courier New"/>
      <w:b/>
      <w:sz w:val="20"/>
      <w:szCs w:val="20"/>
    </w:rPr>
  </w:style>
  <w:style w:type="paragraph" w:styleId="Heading4">
    <w:name w:val="heading 4"/>
    <w:basedOn w:val="Normal"/>
    <w:next w:val="Normal"/>
    <w:qFormat/>
    <w:rsid w:val="000F7F59"/>
    <w:pPr>
      <w:keepNext/>
      <w:spacing w:before="240" w:after="60"/>
      <w:outlineLvl w:val="3"/>
    </w:pPr>
    <w:rPr>
      <w:b/>
      <w:bCs/>
      <w:sz w:val="28"/>
      <w:szCs w:val="28"/>
    </w:rPr>
  </w:style>
  <w:style w:type="paragraph" w:styleId="Heading5">
    <w:name w:val="heading 5"/>
    <w:basedOn w:val="Normal"/>
    <w:next w:val="Normal"/>
    <w:qFormat/>
    <w:rsid w:val="000F7F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355774"/>
    <w:rPr>
      <w:sz w:val="24"/>
      <w:szCs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355774"/>
    <w:rPr>
      <w:sz w:val="24"/>
      <w:szCs w:val="24"/>
    </w:rPr>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55774"/>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55774"/>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55774"/>
    <w:rPr>
      <w:rFonts w:ascii="Tahoma" w:hAnsi="Tahoma" w:cs="Tahoma"/>
      <w:sz w:val="16"/>
      <w:szCs w:val="16"/>
    </w:rPr>
  </w:style>
  <w:style w:type="character" w:styleId="FollowedHyperlink">
    <w:name w:val="FollowedHyperlink"/>
    <w:rPr>
      <w:color w:val="800080"/>
      <w:u w:val="single"/>
    </w:rPr>
  </w:style>
  <w:style w:type="paragraph" w:customStyle="1" w:styleId="HTMLBody">
    <w:name w:val="HTML Body"/>
    <w:rsid w:val="00CB0944"/>
    <w:pPr>
      <w:ind w:firstLine="720"/>
    </w:pPr>
    <w:rPr>
      <w:rFonts w:ascii="Arial" w:hAnsi="Arial"/>
      <w:b/>
      <w:bCs/>
      <w:snapToGrid w:val="0"/>
    </w:rPr>
  </w:style>
  <w:style w:type="paragraph" w:styleId="Title">
    <w:name w:val="Title"/>
    <w:basedOn w:val="Normal"/>
    <w:qFormat/>
    <w:rsid w:val="00B815E1"/>
    <w:pPr>
      <w:jc w:val="center"/>
    </w:pPr>
    <w:rPr>
      <w:rFonts w:ascii="Courier New" w:hAnsi="Courier New"/>
      <w:szCs w:val="20"/>
    </w:rPr>
  </w:style>
  <w:style w:type="paragraph" w:styleId="BodyText">
    <w:name w:val="Body Text"/>
    <w:basedOn w:val="Normal"/>
    <w:rsid w:val="00B815E1"/>
    <w:rPr>
      <w:rFonts w:ascii="Courier New" w:hAnsi="Courier New"/>
      <w:szCs w:val="20"/>
    </w:rPr>
  </w:style>
  <w:style w:type="paragraph" w:styleId="Subtitle">
    <w:name w:val="Subtitle"/>
    <w:basedOn w:val="Normal"/>
    <w:qFormat/>
    <w:rsid w:val="00B815E1"/>
    <w:pPr>
      <w:jc w:val="center"/>
    </w:pPr>
    <w:rPr>
      <w:rFonts w:ascii="Courier New" w:hAnsi="Courier New"/>
      <w:szCs w:val="20"/>
      <w:u w:val="single"/>
    </w:rPr>
  </w:style>
  <w:style w:type="paragraph" w:styleId="BodyTextIndent">
    <w:name w:val="Body Text Indent"/>
    <w:basedOn w:val="Normal"/>
    <w:rsid w:val="009A59AE"/>
    <w:pPr>
      <w:spacing w:after="120"/>
      <w:ind w:left="360"/>
    </w:pPr>
  </w:style>
  <w:style w:type="paragraph" w:styleId="BodyTextIndent2">
    <w:name w:val="Body Text Indent 2"/>
    <w:basedOn w:val="Normal"/>
    <w:rsid w:val="009A59AE"/>
    <w:pPr>
      <w:spacing w:after="120" w:line="480" w:lineRule="auto"/>
      <w:ind w:left="360"/>
    </w:pPr>
  </w:style>
  <w:style w:type="paragraph" w:customStyle="1" w:styleId="default">
    <w:name w:val="default"/>
    <w:basedOn w:val="Normal"/>
    <w:rsid w:val="00355774"/>
    <w:pPr>
      <w:autoSpaceDE w:val="0"/>
      <w:autoSpaceDN w:val="0"/>
    </w:pPr>
    <w:rPr>
      <w:rFonts w:eastAsia="Cambria"/>
      <w:color w:val="000000"/>
    </w:rPr>
  </w:style>
  <w:style w:type="paragraph" w:styleId="Revision">
    <w:name w:val="Revision"/>
    <w:hidden/>
    <w:uiPriority w:val="99"/>
    <w:semiHidden/>
    <w:rsid w:val="00C633C4"/>
    <w:rPr>
      <w:sz w:val="24"/>
      <w:szCs w:val="24"/>
    </w:rPr>
  </w:style>
  <w:style w:type="character" w:customStyle="1" w:styleId="title1">
    <w:name w:val="title1"/>
    <w:basedOn w:val="DefaultParagraphFont"/>
    <w:rsid w:val="00A87760"/>
  </w:style>
  <w:style w:type="paragraph" w:styleId="ListParagraph">
    <w:name w:val="List Paragraph"/>
    <w:basedOn w:val="Normal"/>
    <w:uiPriority w:val="34"/>
    <w:qFormat/>
    <w:rsid w:val="00814D16"/>
    <w:pPr>
      <w:widowControl w:val="0"/>
      <w:numPr>
        <w:numId w:val="18"/>
      </w:numPr>
    </w:pPr>
    <w:rPr>
      <w:rFonts w:ascii="Arial" w:hAnsi="Arial"/>
      <w:szCs w:val="20"/>
      <w:u w:val="single"/>
    </w:rPr>
  </w:style>
  <w:style w:type="paragraph" w:styleId="PlainText">
    <w:name w:val="Plain Text"/>
    <w:basedOn w:val="Normal"/>
    <w:link w:val="PlainTextChar"/>
    <w:rsid w:val="009D00E4"/>
    <w:pPr>
      <w:widowControl w:val="0"/>
    </w:pPr>
    <w:rPr>
      <w:rFonts w:ascii="Courier New" w:hAnsi="Courier New"/>
      <w:sz w:val="20"/>
      <w:szCs w:val="20"/>
    </w:rPr>
  </w:style>
  <w:style w:type="character" w:customStyle="1" w:styleId="PlainTextChar">
    <w:name w:val="Plain Text Char"/>
    <w:basedOn w:val="DefaultParagraphFont"/>
    <w:link w:val="PlainText"/>
    <w:rsid w:val="009D00E4"/>
    <w:rPr>
      <w:rFonts w:ascii="Courier New" w:hAnsi="Courier New"/>
    </w:rPr>
  </w:style>
  <w:style w:type="character" w:styleId="Strong">
    <w:name w:val="Strong"/>
    <w:qFormat/>
    <w:rsid w:val="009D00E4"/>
    <w:rPr>
      <w:b/>
      <w:bCs/>
    </w:rPr>
  </w:style>
  <w:style w:type="character" w:customStyle="1" w:styleId="UnresolvedMention1">
    <w:name w:val="Unresolved Mention1"/>
    <w:basedOn w:val="DefaultParagraphFont"/>
    <w:uiPriority w:val="99"/>
    <w:semiHidden/>
    <w:unhideWhenUsed/>
    <w:rsid w:val="008C6D04"/>
    <w:rPr>
      <w:color w:val="605E5C"/>
      <w:shd w:val="clear" w:color="auto" w:fill="E1DFDD"/>
    </w:rPr>
  </w:style>
  <w:style w:type="paragraph" w:styleId="TOC1">
    <w:name w:val="toc 1"/>
    <w:basedOn w:val="Normal"/>
    <w:next w:val="Normal"/>
    <w:autoRedefine/>
    <w:uiPriority w:val="39"/>
    <w:unhideWhenUsed/>
    <w:rsid w:val="005B2E4E"/>
    <w:pPr>
      <w:tabs>
        <w:tab w:val="right" w:leader="dot" w:pos="9350"/>
      </w:tabs>
    </w:pPr>
    <w:rPr>
      <w:b/>
      <w:bCs/>
      <w:caps/>
      <w:noProof/>
    </w:rPr>
  </w:style>
  <w:style w:type="paragraph" w:styleId="TOC3">
    <w:name w:val="toc 3"/>
    <w:basedOn w:val="Normal"/>
    <w:next w:val="Normal"/>
    <w:autoRedefine/>
    <w:uiPriority w:val="39"/>
    <w:unhideWhenUsed/>
    <w:rsid w:val="004871FE"/>
    <w:pPr>
      <w:ind w:left="480"/>
    </w:pPr>
    <w:rPr>
      <w:rFonts w:asciiTheme="minorHAnsi" w:hAnsiTheme="minorHAnsi"/>
      <w:sz w:val="20"/>
      <w:szCs w:val="20"/>
    </w:rPr>
  </w:style>
  <w:style w:type="paragraph" w:styleId="TOCHeading">
    <w:name w:val="TOC Heading"/>
    <w:basedOn w:val="Heading1"/>
    <w:next w:val="Normal"/>
    <w:uiPriority w:val="39"/>
    <w:unhideWhenUsed/>
    <w:qFormat/>
    <w:rsid w:val="00B70EC0"/>
    <w:pPr>
      <w:keepNext/>
      <w:keepLines/>
      <w:spacing w:before="480" w:line="276" w:lineRule="auto"/>
      <w:jc w:val="left"/>
      <w:outlineLvl w:val="9"/>
    </w:pPr>
    <w:rPr>
      <w:rFonts w:asciiTheme="majorHAnsi" w:eastAsiaTheme="majorEastAsia" w:hAnsiTheme="majorHAnsi" w:cstheme="majorBidi"/>
      <w:color w:val="365F91" w:themeColor="accent1" w:themeShade="BF"/>
      <w:szCs w:val="28"/>
      <w:u w:val="none"/>
    </w:rPr>
  </w:style>
  <w:style w:type="paragraph" w:styleId="TOC2">
    <w:name w:val="toc 2"/>
    <w:basedOn w:val="Normal"/>
    <w:next w:val="Normal"/>
    <w:autoRedefine/>
    <w:uiPriority w:val="39"/>
    <w:unhideWhenUsed/>
    <w:rsid w:val="00B70EC0"/>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B70EC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0EC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0EC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0EC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0EC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0EC0"/>
    <w:pPr>
      <w:ind w:left="1920"/>
    </w:pPr>
    <w:rPr>
      <w:rFonts w:asciiTheme="minorHAnsi" w:hAnsiTheme="minorHAnsi"/>
      <w:sz w:val="20"/>
      <w:szCs w:val="20"/>
    </w:rPr>
  </w:style>
  <w:style w:type="character" w:customStyle="1" w:styleId="UnresolvedMention2">
    <w:name w:val="Unresolved Mention2"/>
    <w:basedOn w:val="DefaultParagraphFont"/>
    <w:uiPriority w:val="99"/>
    <w:semiHidden/>
    <w:unhideWhenUsed/>
    <w:rsid w:val="00CC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781">
      <w:bodyDiv w:val="1"/>
      <w:marLeft w:val="0"/>
      <w:marRight w:val="0"/>
      <w:marTop w:val="0"/>
      <w:marBottom w:val="0"/>
      <w:divBdr>
        <w:top w:val="none" w:sz="0" w:space="0" w:color="auto"/>
        <w:left w:val="none" w:sz="0" w:space="0" w:color="auto"/>
        <w:bottom w:val="none" w:sz="0" w:space="0" w:color="auto"/>
        <w:right w:val="none" w:sz="0" w:space="0" w:color="auto"/>
      </w:divBdr>
    </w:div>
    <w:div w:id="24524945">
      <w:bodyDiv w:val="1"/>
      <w:marLeft w:val="0"/>
      <w:marRight w:val="0"/>
      <w:marTop w:val="0"/>
      <w:marBottom w:val="0"/>
      <w:divBdr>
        <w:top w:val="none" w:sz="0" w:space="0" w:color="auto"/>
        <w:left w:val="none" w:sz="0" w:space="0" w:color="auto"/>
        <w:bottom w:val="none" w:sz="0" w:space="0" w:color="auto"/>
        <w:right w:val="none" w:sz="0" w:space="0" w:color="auto"/>
      </w:divBdr>
    </w:div>
    <w:div w:id="46269881">
      <w:bodyDiv w:val="1"/>
      <w:marLeft w:val="0"/>
      <w:marRight w:val="0"/>
      <w:marTop w:val="0"/>
      <w:marBottom w:val="0"/>
      <w:divBdr>
        <w:top w:val="none" w:sz="0" w:space="0" w:color="auto"/>
        <w:left w:val="none" w:sz="0" w:space="0" w:color="auto"/>
        <w:bottom w:val="none" w:sz="0" w:space="0" w:color="auto"/>
        <w:right w:val="none" w:sz="0" w:space="0" w:color="auto"/>
      </w:divBdr>
    </w:div>
    <w:div w:id="51930290">
      <w:bodyDiv w:val="1"/>
      <w:marLeft w:val="0"/>
      <w:marRight w:val="0"/>
      <w:marTop w:val="0"/>
      <w:marBottom w:val="0"/>
      <w:divBdr>
        <w:top w:val="none" w:sz="0" w:space="0" w:color="auto"/>
        <w:left w:val="none" w:sz="0" w:space="0" w:color="auto"/>
        <w:bottom w:val="none" w:sz="0" w:space="0" w:color="auto"/>
        <w:right w:val="none" w:sz="0" w:space="0" w:color="auto"/>
      </w:divBdr>
    </w:div>
    <w:div w:id="54739092">
      <w:bodyDiv w:val="1"/>
      <w:marLeft w:val="0"/>
      <w:marRight w:val="0"/>
      <w:marTop w:val="0"/>
      <w:marBottom w:val="0"/>
      <w:divBdr>
        <w:top w:val="none" w:sz="0" w:space="0" w:color="auto"/>
        <w:left w:val="none" w:sz="0" w:space="0" w:color="auto"/>
        <w:bottom w:val="none" w:sz="0" w:space="0" w:color="auto"/>
        <w:right w:val="none" w:sz="0" w:space="0" w:color="auto"/>
      </w:divBdr>
    </w:div>
    <w:div w:id="65417792">
      <w:bodyDiv w:val="1"/>
      <w:marLeft w:val="0"/>
      <w:marRight w:val="0"/>
      <w:marTop w:val="0"/>
      <w:marBottom w:val="0"/>
      <w:divBdr>
        <w:top w:val="none" w:sz="0" w:space="0" w:color="auto"/>
        <w:left w:val="none" w:sz="0" w:space="0" w:color="auto"/>
        <w:bottom w:val="none" w:sz="0" w:space="0" w:color="auto"/>
        <w:right w:val="none" w:sz="0" w:space="0" w:color="auto"/>
      </w:divBdr>
    </w:div>
    <w:div w:id="166138876">
      <w:bodyDiv w:val="1"/>
      <w:marLeft w:val="0"/>
      <w:marRight w:val="0"/>
      <w:marTop w:val="0"/>
      <w:marBottom w:val="0"/>
      <w:divBdr>
        <w:top w:val="none" w:sz="0" w:space="0" w:color="auto"/>
        <w:left w:val="none" w:sz="0" w:space="0" w:color="auto"/>
        <w:bottom w:val="none" w:sz="0" w:space="0" w:color="auto"/>
        <w:right w:val="none" w:sz="0" w:space="0" w:color="auto"/>
      </w:divBdr>
    </w:div>
    <w:div w:id="177818698">
      <w:bodyDiv w:val="1"/>
      <w:marLeft w:val="0"/>
      <w:marRight w:val="0"/>
      <w:marTop w:val="0"/>
      <w:marBottom w:val="0"/>
      <w:divBdr>
        <w:top w:val="none" w:sz="0" w:space="0" w:color="auto"/>
        <w:left w:val="none" w:sz="0" w:space="0" w:color="auto"/>
        <w:bottom w:val="none" w:sz="0" w:space="0" w:color="auto"/>
        <w:right w:val="none" w:sz="0" w:space="0" w:color="auto"/>
      </w:divBdr>
    </w:div>
    <w:div w:id="235939715">
      <w:bodyDiv w:val="1"/>
      <w:marLeft w:val="0"/>
      <w:marRight w:val="0"/>
      <w:marTop w:val="0"/>
      <w:marBottom w:val="0"/>
      <w:divBdr>
        <w:top w:val="none" w:sz="0" w:space="0" w:color="auto"/>
        <w:left w:val="none" w:sz="0" w:space="0" w:color="auto"/>
        <w:bottom w:val="none" w:sz="0" w:space="0" w:color="auto"/>
        <w:right w:val="none" w:sz="0" w:space="0" w:color="auto"/>
      </w:divBdr>
    </w:div>
    <w:div w:id="240483675">
      <w:bodyDiv w:val="1"/>
      <w:marLeft w:val="0"/>
      <w:marRight w:val="0"/>
      <w:marTop w:val="0"/>
      <w:marBottom w:val="0"/>
      <w:divBdr>
        <w:top w:val="none" w:sz="0" w:space="0" w:color="auto"/>
        <w:left w:val="none" w:sz="0" w:space="0" w:color="auto"/>
        <w:bottom w:val="none" w:sz="0" w:space="0" w:color="auto"/>
        <w:right w:val="none" w:sz="0" w:space="0" w:color="auto"/>
      </w:divBdr>
    </w:div>
    <w:div w:id="241304923">
      <w:bodyDiv w:val="1"/>
      <w:marLeft w:val="0"/>
      <w:marRight w:val="0"/>
      <w:marTop w:val="0"/>
      <w:marBottom w:val="0"/>
      <w:divBdr>
        <w:top w:val="none" w:sz="0" w:space="0" w:color="auto"/>
        <w:left w:val="none" w:sz="0" w:space="0" w:color="auto"/>
        <w:bottom w:val="none" w:sz="0" w:space="0" w:color="auto"/>
        <w:right w:val="none" w:sz="0" w:space="0" w:color="auto"/>
      </w:divBdr>
    </w:div>
    <w:div w:id="252514422">
      <w:bodyDiv w:val="1"/>
      <w:marLeft w:val="0"/>
      <w:marRight w:val="0"/>
      <w:marTop w:val="0"/>
      <w:marBottom w:val="0"/>
      <w:divBdr>
        <w:top w:val="none" w:sz="0" w:space="0" w:color="auto"/>
        <w:left w:val="none" w:sz="0" w:space="0" w:color="auto"/>
        <w:bottom w:val="none" w:sz="0" w:space="0" w:color="auto"/>
        <w:right w:val="none" w:sz="0" w:space="0" w:color="auto"/>
      </w:divBdr>
    </w:div>
    <w:div w:id="274100357">
      <w:bodyDiv w:val="1"/>
      <w:marLeft w:val="0"/>
      <w:marRight w:val="0"/>
      <w:marTop w:val="0"/>
      <w:marBottom w:val="0"/>
      <w:divBdr>
        <w:top w:val="none" w:sz="0" w:space="0" w:color="auto"/>
        <w:left w:val="none" w:sz="0" w:space="0" w:color="auto"/>
        <w:bottom w:val="none" w:sz="0" w:space="0" w:color="auto"/>
        <w:right w:val="none" w:sz="0" w:space="0" w:color="auto"/>
      </w:divBdr>
    </w:div>
    <w:div w:id="277226731">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3146109">
      <w:bodyDiv w:val="1"/>
      <w:marLeft w:val="0"/>
      <w:marRight w:val="0"/>
      <w:marTop w:val="0"/>
      <w:marBottom w:val="0"/>
      <w:divBdr>
        <w:top w:val="none" w:sz="0" w:space="0" w:color="auto"/>
        <w:left w:val="none" w:sz="0" w:space="0" w:color="auto"/>
        <w:bottom w:val="none" w:sz="0" w:space="0" w:color="auto"/>
        <w:right w:val="none" w:sz="0" w:space="0" w:color="auto"/>
      </w:divBdr>
    </w:div>
    <w:div w:id="327055781">
      <w:bodyDiv w:val="1"/>
      <w:marLeft w:val="0"/>
      <w:marRight w:val="0"/>
      <w:marTop w:val="0"/>
      <w:marBottom w:val="0"/>
      <w:divBdr>
        <w:top w:val="none" w:sz="0" w:space="0" w:color="auto"/>
        <w:left w:val="none" w:sz="0" w:space="0" w:color="auto"/>
        <w:bottom w:val="none" w:sz="0" w:space="0" w:color="auto"/>
        <w:right w:val="none" w:sz="0" w:space="0" w:color="auto"/>
      </w:divBdr>
    </w:div>
    <w:div w:id="337583480">
      <w:bodyDiv w:val="1"/>
      <w:marLeft w:val="0"/>
      <w:marRight w:val="0"/>
      <w:marTop w:val="0"/>
      <w:marBottom w:val="0"/>
      <w:divBdr>
        <w:top w:val="none" w:sz="0" w:space="0" w:color="auto"/>
        <w:left w:val="none" w:sz="0" w:space="0" w:color="auto"/>
        <w:bottom w:val="none" w:sz="0" w:space="0" w:color="auto"/>
        <w:right w:val="none" w:sz="0" w:space="0" w:color="auto"/>
      </w:divBdr>
    </w:div>
    <w:div w:id="375857567">
      <w:bodyDiv w:val="1"/>
      <w:marLeft w:val="0"/>
      <w:marRight w:val="0"/>
      <w:marTop w:val="0"/>
      <w:marBottom w:val="0"/>
      <w:divBdr>
        <w:top w:val="none" w:sz="0" w:space="0" w:color="auto"/>
        <w:left w:val="none" w:sz="0" w:space="0" w:color="auto"/>
        <w:bottom w:val="none" w:sz="0" w:space="0" w:color="auto"/>
        <w:right w:val="none" w:sz="0" w:space="0" w:color="auto"/>
      </w:divBdr>
    </w:div>
    <w:div w:id="394547002">
      <w:bodyDiv w:val="1"/>
      <w:marLeft w:val="0"/>
      <w:marRight w:val="0"/>
      <w:marTop w:val="0"/>
      <w:marBottom w:val="0"/>
      <w:divBdr>
        <w:top w:val="none" w:sz="0" w:space="0" w:color="auto"/>
        <w:left w:val="none" w:sz="0" w:space="0" w:color="auto"/>
        <w:bottom w:val="none" w:sz="0" w:space="0" w:color="auto"/>
        <w:right w:val="none" w:sz="0" w:space="0" w:color="auto"/>
      </w:divBdr>
    </w:div>
    <w:div w:id="397554425">
      <w:bodyDiv w:val="1"/>
      <w:marLeft w:val="0"/>
      <w:marRight w:val="0"/>
      <w:marTop w:val="0"/>
      <w:marBottom w:val="0"/>
      <w:divBdr>
        <w:top w:val="none" w:sz="0" w:space="0" w:color="auto"/>
        <w:left w:val="none" w:sz="0" w:space="0" w:color="auto"/>
        <w:bottom w:val="none" w:sz="0" w:space="0" w:color="auto"/>
        <w:right w:val="none" w:sz="0" w:space="0" w:color="auto"/>
      </w:divBdr>
    </w:div>
    <w:div w:id="434328621">
      <w:bodyDiv w:val="1"/>
      <w:marLeft w:val="0"/>
      <w:marRight w:val="0"/>
      <w:marTop w:val="0"/>
      <w:marBottom w:val="0"/>
      <w:divBdr>
        <w:top w:val="none" w:sz="0" w:space="0" w:color="auto"/>
        <w:left w:val="none" w:sz="0" w:space="0" w:color="auto"/>
        <w:bottom w:val="none" w:sz="0" w:space="0" w:color="auto"/>
        <w:right w:val="none" w:sz="0" w:space="0" w:color="auto"/>
      </w:divBdr>
    </w:div>
    <w:div w:id="462119012">
      <w:bodyDiv w:val="1"/>
      <w:marLeft w:val="0"/>
      <w:marRight w:val="0"/>
      <w:marTop w:val="0"/>
      <w:marBottom w:val="0"/>
      <w:divBdr>
        <w:top w:val="none" w:sz="0" w:space="0" w:color="auto"/>
        <w:left w:val="none" w:sz="0" w:space="0" w:color="auto"/>
        <w:bottom w:val="none" w:sz="0" w:space="0" w:color="auto"/>
        <w:right w:val="none" w:sz="0" w:space="0" w:color="auto"/>
      </w:divBdr>
    </w:div>
    <w:div w:id="515657917">
      <w:bodyDiv w:val="1"/>
      <w:marLeft w:val="0"/>
      <w:marRight w:val="0"/>
      <w:marTop w:val="0"/>
      <w:marBottom w:val="0"/>
      <w:divBdr>
        <w:top w:val="none" w:sz="0" w:space="0" w:color="auto"/>
        <w:left w:val="none" w:sz="0" w:space="0" w:color="auto"/>
        <w:bottom w:val="none" w:sz="0" w:space="0" w:color="auto"/>
        <w:right w:val="none" w:sz="0" w:space="0" w:color="auto"/>
      </w:divBdr>
    </w:div>
    <w:div w:id="557131119">
      <w:bodyDiv w:val="1"/>
      <w:marLeft w:val="0"/>
      <w:marRight w:val="0"/>
      <w:marTop w:val="0"/>
      <w:marBottom w:val="0"/>
      <w:divBdr>
        <w:top w:val="none" w:sz="0" w:space="0" w:color="auto"/>
        <w:left w:val="none" w:sz="0" w:space="0" w:color="auto"/>
        <w:bottom w:val="none" w:sz="0" w:space="0" w:color="auto"/>
        <w:right w:val="none" w:sz="0" w:space="0" w:color="auto"/>
      </w:divBdr>
    </w:div>
    <w:div w:id="567499783">
      <w:bodyDiv w:val="1"/>
      <w:marLeft w:val="0"/>
      <w:marRight w:val="0"/>
      <w:marTop w:val="0"/>
      <w:marBottom w:val="0"/>
      <w:divBdr>
        <w:top w:val="none" w:sz="0" w:space="0" w:color="auto"/>
        <w:left w:val="none" w:sz="0" w:space="0" w:color="auto"/>
        <w:bottom w:val="none" w:sz="0" w:space="0" w:color="auto"/>
        <w:right w:val="none" w:sz="0" w:space="0" w:color="auto"/>
      </w:divBdr>
    </w:div>
    <w:div w:id="617954178">
      <w:bodyDiv w:val="1"/>
      <w:marLeft w:val="0"/>
      <w:marRight w:val="0"/>
      <w:marTop w:val="0"/>
      <w:marBottom w:val="0"/>
      <w:divBdr>
        <w:top w:val="none" w:sz="0" w:space="0" w:color="auto"/>
        <w:left w:val="none" w:sz="0" w:space="0" w:color="auto"/>
        <w:bottom w:val="none" w:sz="0" w:space="0" w:color="auto"/>
        <w:right w:val="none" w:sz="0" w:space="0" w:color="auto"/>
      </w:divBdr>
    </w:div>
    <w:div w:id="621032790">
      <w:bodyDiv w:val="1"/>
      <w:marLeft w:val="0"/>
      <w:marRight w:val="0"/>
      <w:marTop w:val="0"/>
      <w:marBottom w:val="0"/>
      <w:divBdr>
        <w:top w:val="none" w:sz="0" w:space="0" w:color="auto"/>
        <w:left w:val="none" w:sz="0" w:space="0" w:color="auto"/>
        <w:bottom w:val="none" w:sz="0" w:space="0" w:color="auto"/>
        <w:right w:val="none" w:sz="0" w:space="0" w:color="auto"/>
      </w:divBdr>
    </w:div>
    <w:div w:id="633340643">
      <w:bodyDiv w:val="1"/>
      <w:marLeft w:val="0"/>
      <w:marRight w:val="0"/>
      <w:marTop w:val="0"/>
      <w:marBottom w:val="0"/>
      <w:divBdr>
        <w:top w:val="none" w:sz="0" w:space="0" w:color="auto"/>
        <w:left w:val="none" w:sz="0" w:space="0" w:color="auto"/>
        <w:bottom w:val="none" w:sz="0" w:space="0" w:color="auto"/>
        <w:right w:val="none" w:sz="0" w:space="0" w:color="auto"/>
      </w:divBdr>
    </w:div>
    <w:div w:id="649866519">
      <w:bodyDiv w:val="1"/>
      <w:marLeft w:val="0"/>
      <w:marRight w:val="0"/>
      <w:marTop w:val="0"/>
      <w:marBottom w:val="0"/>
      <w:divBdr>
        <w:top w:val="none" w:sz="0" w:space="0" w:color="auto"/>
        <w:left w:val="none" w:sz="0" w:space="0" w:color="auto"/>
        <w:bottom w:val="none" w:sz="0" w:space="0" w:color="auto"/>
        <w:right w:val="none" w:sz="0" w:space="0" w:color="auto"/>
      </w:divBdr>
      <w:divsChild>
        <w:div w:id="1709916889">
          <w:marLeft w:val="360"/>
          <w:marRight w:val="0"/>
          <w:marTop w:val="200"/>
          <w:marBottom w:val="0"/>
          <w:divBdr>
            <w:top w:val="none" w:sz="0" w:space="0" w:color="auto"/>
            <w:left w:val="none" w:sz="0" w:space="0" w:color="auto"/>
            <w:bottom w:val="none" w:sz="0" w:space="0" w:color="auto"/>
            <w:right w:val="none" w:sz="0" w:space="0" w:color="auto"/>
          </w:divBdr>
        </w:div>
      </w:divsChild>
    </w:div>
    <w:div w:id="657079280">
      <w:bodyDiv w:val="1"/>
      <w:marLeft w:val="0"/>
      <w:marRight w:val="0"/>
      <w:marTop w:val="0"/>
      <w:marBottom w:val="0"/>
      <w:divBdr>
        <w:top w:val="none" w:sz="0" w:space="0" w:color="auto"/>
        <w:left w:val="none" w:sz="0" w:space="0" w:color="auto"/>
        <w:bottom w:val="none" w:sz="0" w:space="0" w:color="auto"/>
        <w:right w:val="none" w:sz="0" w:space="0" w:color="auto"/>
      </w:divBdr>
    </w:div>
    <w:div w:id="666325158">
      <w:bodyDiv w:val="1"/>
      <w:marLeft w:val="0"/>
      <w:marRight w:val="0"/>
      <w:marTop w:val="0"/>
      <w:marBottom w:val="0"/>
      <w:divBdr>
        <w:top w:val="none" w:sz="0" w:space="0" w:color="auto"/>
        <w:left w:val="none" w:sz="0" w:space="0" w:color="auto"/>
        <w:bottom w:val="none" w:sz="0" w:space="0" w:color="auto"/>
        <w:right w:val="none" w:sz="0" w:space="0" w:color="auto"/>
      </w:divBdr>
    </w:div>
    <w:div w:id="697858110">
      <w:bodyDiv w:val="1"/>
      <w:marLeft w:val="0"/>
      <w:marRight w:val="0"/>
      <w:marTop w:val="0"/>
      <w:marBottom w:val="0"/>
      <w:divBdr>
        <w:top w:val="none" w:sz="0" w:space="0" w:color="auto"/>
        <w:left w:val="none" w:sz="0" w:space="0" w:color="auto"/>
        <w:bottom w:val="none" w:sz="0" w:space="0" w:color="auto"/>
        <w:right w:val="none" w:sz="0" w:space="0" w:color="auto"/>
      </w:divBdr>
    </w:div>
    <w:div w:id="729965207">
      <w:bodyDiv w:val="1"/>
      <w:marLeft w:val="0"/>
      <w:marRight w:val="0"/>
      <w:marTop w:val="0"/>
      <w:marBottom w:val="0"/>
      <w:divBdr>
        <w:top w:val="none" w:sz="0" w:space="0" w:color="auto"/>
        <w:left w:val="none" w:sz="0" w:space="0" w:color="auto"/>
        <w:bottom w:val="none" w:sz="0" w:space="0" w:color="auto"/>
        <w:right w:val="none" w:sz="0" w:space="0" w:color="auto"/>
      </w:divBdr>
    </w:div>
    <w:div w:id="755781496">
      <w:bodyDiv w:val="1"/>
      <w:marLeft w:val="0"/>
      <w:marRight w:val="0"/>
      <w:marTop w:val="0"/>
      <w:marBottom w:val="0"/>
      <w:divBdr>
        <w:top w:val="none" w:sz="0" w:space="0" w:color="auto"/>
        <w:left w:val="none" w:sz="0" w:space="0" w:color="auto"/>
        <w:bottom w:val="none" w:sz="0" w:space="0" w:color="auto"/>
        <w:right w:val="none" w:sz="0" w:space="0" w:color="auto"/>
      </w:divBdr>
    </w:div>
    <w:div w:id="783042295">
      <w:bodyDiv w:val="1"/>
      <w:marLeft w:val="0"/>
      <w:marRight w:val="0"/>
      <w:marTop w:val="0"/>
      <w:marBottom w:val="0"/>
      <w:divBdr>
        <w:top w:val="none" w:sz="0" w:space="0" w:color="auto"/>
        <w:left w:val="none" w:sz="0" w:space="0" w:color="auto"/>
        <w:bottom w:val="none" w:sz="0" w:space="0" w:color="auto"/>
        <w:right w:val="none" w:sz="0" w:space="0" w:color="auto"/>
      </w:divBdr>
    </w:div>
    <w:div w:id="805242581">
      <w:bodyDiv w:val="1"/>
      <w:marLeft w:val="0"/>
      <w:marRight w:val="0"/>
      <w:marTop w:val="0"/>
      <w:marBottom w:val="0"/>
      <w:divBdr>
        <w:top w:val="none" w:sz="0" w:space="0" w:color="auto"/>
        <w:left w:val="none" w:sz="0" w:space="0" w:color="auto"/>
        <w:bottom w:val="none" w:sz="0" w:space="0" w:color="auto"/>
        <w:right w:val="none" w:sz="0" w:space="0" w:color="auto"/>
      </w:divBdr>
    </w:div>
    <w:div w:id="818956199">
      <w:bodyDiv w:val="1"/>
      <w:marLeft w:val="0"/>
      <w:marRight w:val="0"/>
      <w:marTop w:val="0"/>
      <w:marBottom w:val="0"/>
      <w:divBdr>
        <w:top w:val="none" w:sz="0" w:space="0" w:color="auto"/>
        <w:left w:val="none" w:sz="0" w:space="0" w:color="auto"/>
        <w:bottom w:val="none" w:sz="0" w:space="0" w:color="auto"/>
        <w:right w:val="none" w:sz="0" w:space="0" w:color="auto"/>
      </w:divBdr>
    </w:div>
    <w:div w:id="819343264">
      <w:bodyDiv w:val="1"/>
      <w:marLeft w:val="0"/>
      <w:marRight w:val="0"/>
      <w:marTop w:val="0"/>
      <w:marBottom w:val="0"/>
      <w:divBdr>
        <w:top w:val="none" w:sz="0" w:space="0" w:color="auto"/>
        <w:left w:val="none" w:sz="0" w:space="0" w:color="auto"/>
        <w:bottom w:val="none" w:sz="0" w:space="0" w:color="auto"/>
        <w:right w:val="none" w:sz="0" w:space="0" w:color="auto"/>
      </w:divBdr>
    </w:div>
    <w:div w:id="848560926">
      <w:bodyDiv w:val="1"/>
      <w:marLeft w:val="0"/>
      <w:marRight w:val="0"/>
      <w:marTop w:val="0"/>
      <w:marBottom w:val="0"/>
      <w:divBdr>
        <w:top w:val="none" w:sz="0" w:space="0" w:color="auto"/>
        <w:left w:val="none" w:sz="0" w:space="0" w:color="auto"/>
        <w:bottom w:val="none" w:sz="0" w:space="0" w:color="auto"/>
        <w:right w:val="none" w:sz="0" w:space="0" w:color="auto"/>
      </w:divBdr>
    </w:div>
    <w:div w:id="865679703">
      <w:bodyDiv w:val="1"/>
      <w:marLeft w:val="0"/>
      <w:marRight w:val="0"/>
      <w:marTop w:val="0"/>
      <w:marBottom w:val="0"/>
      <w:divBdr>
        <w:top w:val="none" w:sz="0" w:space="0" w:color="auto"/>
        <w:left w:val="none" w:sz="0" w:space="0" w:color="auto"/>
        <w:bottom w:val="none" w:sz="0" w:space="0" w:color="auto"/>
        <w:right w:val="none" w:sz="0" w:space="0" w:color="auto"/>
      </w:divBdr>
    </w:div>
    <w:div w:id="866060803">
      <w:bodyDiv w:val="1"/>
      <w:marLeft w:val="0"/>
      <w:marRight w:val="0"/>
      <w:marTop w:val="0"/>
      <w:marBottom w:val="0"/>
      <w:divBdr>
        <w:top w:val="none" w:sz="0" w:space="0" w:color="auto"/>
        <w:left w:val="none" w:sz="0" w:space="0" w:color="auto"/>
        <w:bottom w:val="none" w:sz="0" w:space="0" w:color="auto"/>
        <w:right w:val="none" w:sz="0" w:space="0" w:color="auto"/>
      </w:divBdr>
    </w:div>
    <w:div w:id="878318641">
      <w:bodyDiv w:val="1"/>
      <w:marLeft w:val="0"/>
      <w:marRight w:val="0"/>
      <w:marTop w:val="0"/>
      <w:marBottom w:val="0"/>
      <w:divBdr>
        <w:top w:val="none" w:sz="0" w:space="0" w:color="auto"/>
        <w:left w:val="none" w:sz="0" w:space="0" w:color="auto"/>
        <w:bottom w:val="none" w:sz="0" w:space="0" w:color="auto"/>
        <w:right w:val="none" w:sz="0" w:space="0" w:color="auto"/>
      </w:divBdr>
    </w:div>
    <w:div w:id="878663991">
      <w:bodyDiv w:val="1"/>
      <w:marLeft w:val="0"/>
      <w:marRight w:val="0"/>
      <w:marTop w:val="0"/>
      <w:marBottom w:val="0"/>
      <w:divBdr>
        <w:top w:val="none" w:sz="0" w:space="0" w:color="auto"/>
        <w:left w:val="none" w:sz="0" w:space="0" w:color="auto"/>
        <w:bottom w:val="none" w:sz="0" w:space="0" w:color="auto"/>
        <w:right w:val="none" w:sz="0" w:space="0" w:color="auto"/>
      </w:divBdr>
    </w:div>
    <w:div w:id="891966099">
      <w:bodyDiv w:val="1"/>
      <w:marLeft w:val="0"/>
      <w:marRight w:val="0"/>
      <w:marTop w:val="0"/>
      <w:marBottom w:val="0"/>
      <w:divBdr>
        <w:top w:val="none" w:sz="0" w:space="0" w:color="auto"/>
        <w:left w:val="none" w:sz="0" w:space="0" w:color="auto"/>
        <w:bottom w:val="none" w:sz="0" w:space="0" w:color="auto"/>
        <w:right w:val="none" w:sz="0" w:space="0" w:color="auto"/>
      </w:divBdr>
    </w:div>
    <w:div w:id="894970848">
      <w:bodyDiv w:val="1"/>
      <w:marLeft w:val="0"/>
      <w:marRight w:val="0"/>
      <w:marTop w:val="0"/>
      <w:marBottom w:val="0"/>
      <w:divBdr>
        <w:top w:val="none" w:sz="0" w:space="0" w:color="auto"/>
        <w:left w:val="none" w:sz="0" w:space="0" w:color="auto"/>
        <w:bottom w:val="none" w:sz="0" w:space="0" w:color="auto"/>
        <w:right w:val="none" w:sz="0" w:space="0" w:color="auto"/>
      </w:divBdr>
    </w:div>
    <w:div w:id="900363963">
      <w:bodyDiv w:val="1"/>
      <w:marLeft w:val="0"/>
      <w:marRight w:val="0"/>
      <w:marTop w:val="0"/>
      <w:marBottom w:val="0"/>
      <w:divBdr>
        <w:top w:val="none" w:sz="0" w:space="0" w:color="auto"/>
        <w:left w:val="none" w:sz="0" w:space="0" w:color="auto"/>
        <w:bottom w:val="none" w:sz="0" w:space="0" w:color="auto"/>
        <w:right w:val="none" w:sz="0" w:space="0" w:color="auto"/>
      </w:divBdr>
    </w:div>
    <w:div w:id="924266201">
      <w:bodyDiv w:val="1"/>
      <w:marLeft w:val="0"/>
      <w:marRight w:val="0"/>
      <w:marTop w:val="0"/>
      <w:marBottom w:val="0"/>
      <w:divBdr>
        <w:top w:val="none" w:sz="0" w:space="0" w:color="auto"/>
        <w:left w:val="none" w:sz="0" w:space="0" w:color="auto"/>
        <w:bottom w:val="none" w:sz="0" w:space="0" w:color="auto"/>
        <w:right w:val="none" w:sz="0" w:space="0" w:color="auto"/>
      </w:divBdr>
    </w:div>
    <w:div w:id="946274367">
      <w:bodyDiv w:val="1"/>
      <w:marLeft w:val="0"/>
      <w:marRight w:val="0"/>
      <w:marTop w:val="0"/>
      <w:marBottom w:val="0"/>
      <w:divBdr>
        <w:top w:val="none" w:sz="0" w:space="0" w:color="auto"/>
        <w:left w:val="none" w:sz="0" w:space="0" w:color="auto"/>
        <w:bottom w:val="none" w:sz="0" w:space="0" w:color="auto"/>
        <w:right w:val="none" w:sz="0" w:space="0" w:color="auto"/>
      </w:divBdr>
    </w:div>
    <w:div w:id="1016738129">
      <w:bodyDiv w:val="1"/>
      <w:marLeft w:val="0"/>
      <w:marRight w:val="0"/>
      <w:marTop w:val="0"/>
      <w:marBottom w:val="0"/>
      <w:divBdr>
        <w:top w:val="none" w:sz="0" w:space="0" w:color="auto"/>
        <w:left w:val="none" w:sz="0" w:space="0" w:color="auto"/>
        <w:bottom w:val="none" w:sz="0" w:space="0" w:color="auto"/>
        <w:right w:val="none" w:sz="0" w:space="0" w:color="auto"/>
      </w:divBdr>
    </w:div>
    <w:div w:id="1024476594">
      <w:bodyDiv w:val="1"/>
      <w:marLeft w:val="0"/>
      <w:marRight w:val="0"/>
      <w:marTop w:val="0"/>
      <w:marBottom w:val="0"/>
      <w:divBdr>
        <w:top w:val="none" w:sz="0" w:space="0" w:color="auto"/>
        <w:left w:val="none" w:sz="0" w:space="0" w:color="auto"/>
        <w:bottom w:val="none" w:sz="0" w:space="0" w:color="auto"/>
        <w:right w:val="none" w:sz="0" w:space="0" w:color="auto"/>
      </w:divBdr>
    </w:div>
    <w:div w:id="1053431143">
      <w:bodyDiv w:val="1"/>
      <w:marLeft w:val="0"/>
      <w:marRight w:val="0"/>
      <w:marTop w:val="0"/>
      <w:marBottom w:val="0"/>
      <w:divBdr>
        <w:top w:val="none" w:sz="0" w:space="0" w:color="auto"/>
        <w:left w:val="none" w:sz="0" w:space="0" w:color="auto"/>
        <w:bottom w:val="none" w:sz="0" w:space="0" w:color="auto"/>
        <w:right w:val="none" w:sz="0" w:space="0" w:color="auto"/>
      </w:divBdr>
    </w:div>
    <w:div w:id="1087263575">
      <w:bodyDiv w:val="1"/>
      <w:marLeft w:val="0"/>
      <w:marRight w:val="0"/>
      <w:marTop w:val="0"/>
      <w:marBottom w:val="0"/>
      <w:divBdr>
        <w:top w:val="none" w:sz="0" w:space="0" w:color="auto"/>
        <w:left w:val="none" w:sz="0" w:space="0" w:color="auto"/>
        <w:bottom w:val="none" w:sz="0" w:space="0" w:color="auto"/>
        <w:right w:val="none" w:sz="0" w:space="0" w:color="auto"/>
      </w:divBdr>
    </w:div>
    <w:div w:id="1090662636">
      <w:bodyDiv w:val="1"/>
      <w:marLeft w:val="0"/>
      <w:marRight w:val="0"/>
      <w:marTop w:val="0"/>
      <w:marBottom w:val="0"/>
      <w:divBdr>
        <w:top w:val="none" w:sz="0" w:space="0" w:color="auto"/>
        <w:left w:val="none" w:sz="0" w:space="0" w:color="auto"/>
        <w:bottom w:val="none" w:sz="0" w:space="0" w:color="auto"/>
        <w:right w:val="none" w:sz="0" w:space="0" w:color="auto"/>
      </w:divBdr>
    </w:div>
    <w:div w:id="1106075173">
      <w:bodyDiv w:val="1"/>
      <w:marLeft w:val="0"/>
      <w:marRight w:val="0"/>
      <w:marTop w:val="0"/>
      <w:marBottom w:val="0"/>
      <w:divBdr>
        <w:top w:val="none" w:sz="0" w:space="0" w:color="auto"/>
        <w:left w:val="none" w:sz="0" w:space="0" w:color="auto"/>
        <w:bottom w:val="none" w:sz="0" w:space="0" w:color="auto"/>
        <w:right w:val="none" w:sz="0" w:space="0" w:color="auto"/>
      </w:divBdr>
    </w:div>
    <w:div w:id="1127239608">
      <w:bodyDiv w:val="1"/>
      <w:marLeft w:val="0"/>
      <w:marRight w:val="0"/>
      <w:marTop w:val="0"/>
      <w:marBottom w:val="0"/>
      <w:divBdr>
        <w:top w:val="none" w:sz="0" w:space="0" w:color="auto"/>
        <w:left w:val="none" w:sz="0" w:space="0" w:color="auto"/>
        <w:bottom w:val="none" w:sz="0" w:space="0" w:color="auto"/>
        <w:right w:val="none" w:sz="0" w:space="0" w:color="auto"/>
      </w:divBdr>
    </w:div>
    <w:div w:id="1145514115">
      <w:bodyDiv w:val="1"/>
      <w:marLeft w:val="0"/>
      <w:marRight w:val="0"/>
      <w:marTop w:val="0"/>
      <w:marBottom w:val="0"/>
      <w:divBdr>
        <w:top w:val="none" w:sz="0" w:space="0" w:color="auto"/>
        <w:left w:val="none" w:sz="0" w:space="0" w:color="auto"/>
        <w:bottom w:val="none" w:sz="0" w:space="0" w:color="auto"/>
        <w:right w:val="none" w:sz="0" w:space="0" w:color="auto"/>
      </w:divBdr>
    </w:div>
    <w:div w:id="1203203750">
      <w:bodyDiv w:val="1"/>
      <w:marLeft w:val="0"/>
      <w:marRight w:val="0"/>
      <w:marTop w:val="0"/>
      <w:marBottom w:val="0"/>
      <w:divBdr>
        <w:top w:val="none" w:sz="0" w:space="0" w:color="auto"/>
        <w:left w:val="none" w:sz="0" w:space="0" w:color="auto"/>
        <w:bottom w:val="none" w:sz="0" w:space="0" w:color="auto"/>
        <w:right w:val="none" w:sz="0" w:space="0" w:color="auto"/>
      </w:divBdr>
    </w:div>
    <w:div w:id="1205370644">
      <w:bodyDiv w:val="1"/>
      <w:marLeft w:val="0"/>
      <w:marRight w:val="0"/>
      <w:marTop w:val="0"/>
      <w:marBottom w:val="0"/>
      <w:divBdr>
        <w:top w:val="none" w:sz="0" w:space="0" w:color="auto"/>
        <w:left w:val="none" w:sz="0" w:space="0" w:color="auto"/>
        <w:bottom w:val="none" w:sz="0" w:space="0" w:color="auto"/>
        <w:right w:val="none" w:sz="0" w:space="0" w:color="auto"/>
      </w:divBdr>
    </w:div>
    <w:div w:id="1340815083">
      <w:bodyDiv w:val="1"/>
      <w:marLeft w:val="0"/>
      <w:marRight w:val="0"/>
      <w:marTop w:val="0"/>
      <w:marBottom w:val="0"/>
      <w:divBdr>
        <w:top w:val="none" w:sz="0" w:space="0" w:color="auto"/>
        <w:left w:val="none" w:sz="0" w:space="0" w:color="auto"/>
        <w:bottom w:val="none" w:sz="0" w:space="0" w:color="auto"/>
        <w:right w:val="none" w:sz="0" w:space="0" w:color="auto"/>
      </w:divBdr>
    </w:div>
    <w:div w:id="1342195596">
      <w:bodyDiv w:val="1"/>
      <w:marLeft w:val="0"/>
      <w:marRight w:val="0"/>
      <w:marTop w:val="0"/>
      <w:marBottom w:val="0"/>
      <w:divBdr>
        <w:top w:val="none" w:sz="0" w:space="0" w:color="auto"/>
        <w:left w:val="none" w:sz="0" w:space="0" w:color="auto"/>
        <w:bottom w:val="none" w:sz="0" w:space="0" w:color="auto"/>
        <w:right w:val="none" w:sz="0" w:space="0" w:color="auto"/>
      </w:divBdr>
    </w:div>
    <w:div w:id="1378316932">
      <w:bodyDiv w:val="1"/>
      <w:marLeft w:val="0"/>
      <w:marRight w:val="0"/>
      <w:marTop w:val="0"/>
      <w:marBottom w:val="0"/>
      <w:divBdr>
        <w:top w:val="none" w:sz="0" w:space="0" w:color="auto"/>
        <w:left w:val="none" w:sz="0" w:space="0" w:color="auto"/>
        <w:bottom w:val="none" w:sz="0" w:space="0" w:color="auto"/>
        <w:right w:val="none" w:sz="0" w:space="0" w:color="auto"/>
      </w:divBdr>
    </w:div>
    <w:div w:id="1379207498">
      <w:bodyDiv w:val="1"/>
      <w:marLeft w:val="0"/>
      <w:marRight w:val="0"/>
      <w:marTop w:val="0"/>
      <w:marBottom w:val="0"/>
      <w:divBdr>
        <w:top w:val="none" w:sz="0" w:space="0" w:color="auto"/>
        <w:left w:val="none" w:sz="0" w:space="0" w:color="auto"/>
        <w:bottom w:val="none" w:sz="0" w:space="0" w:color="auto"/>
        <w:right w:val="none" w:sz="0" w:space="0" w:color="auto"/>
      </w:divBdr>
    </w:div>
    <w:div w:id="1473671202">
      <w:bodyDiv w:val="1"/>
      <w:marLeft w:val="0"/>
      <w:marRight w:val="0"/>
      <w:marTop w:val="0"/>
      <w:marBottom w:val="0"/>
      <w:divBdr>
        <w:top w:val="none" w:sz="0" w:space="0" w:color="auto"/>
        <w:left w:val="none" w:sz="0" w:space="0" w:color="auto"/>
        <w:bottom w:val="none" w:sz="0" w:space="0" w:color="auto"/>
        <w:right w:val="none" w:sz="0" w:space="0" w:color="auto"/>
      </w:divBdr>
    </w:div>
    <w:div w:id="1505124291">
      <w:bodyDiv w:val="1"/>
      <w:marLeft w:val="0"/>
      <w:marRight w:val="0"/>
      <w:marTop w:val="0"/>
      <w:marBottom w:val="0"/>
      <w:divBdr>
        <w:top w:val="none" w:sz="0" w:space="0" w:color="auto"/>
        <w:left w:val="none" w:sz="0" w:space="0" w:color="auto"/>
        <w:bottom w:val="none" w:sz="0" w:space="0" w:color="auto"/>
        <w:right w:val="none" w:sz="0" w:space="0" w:color="auto"/>
      </w:divBdr>
    </w:div>
    <w:div w:id="1539776649">
      <w:bodyDiv w:val="1"/>
      <w:marLeft w:val="0"/>
      <w:marRight w:val="0"/>
      <w:marTop w:val="0"/>
      <w:marBottom w:val="0"/>
      <w:divBdr>
        <w:top w:val="none" w:sz="0" w:space="0" w:color="auto"/>
        <w:left w:val="none" w:sz="0" w:space="0" w:color="auto"/>
        <w:bottom w:val="none" w:sz="0" w:space="0" w:color="auto"/>
        <w:right w:val="none" w:sz="0" w:space="0" w:color="auto"/>
      </w:divBdr>
    </w:div>
    <w:div w:id="1552106725">
      <w:bodyDiv w:val="1"/>
      <w:marLeft w:val="0"/>
      <w:marRight w:val="0"/>
      <w:marTop w:val="0"/>
      <w:marBottom w:val="0"/>
      <w:divBdr>
        <w:top w:val="none" w:sz="0" w:space="0" w:color="auto"/>
        <w:left w:val="none" w:sz="0" w:space="0" w:color="auto"/>
        <w:bottom w:val="none" w:sz="0" w:space="0" w:color="auto"/>
        <w:right w:val="none" w:sz="0" w:space="0" w:color="auto"/>
      </w:divBdr>
    </w:div>
    <w:div w:id="1573000307">
      <w:bodyDiv w:val="1"/>
      <w:marLeft w:val="0"/>
      <w:marRight w:val="0"/>
      <w:marTop w:val="0"/>
      <w:marBottom w:val="0"/>
      <w:divBdr>
        <w:top w:val="none" w:sz="0" w:space="0" w:color="auto"/>
        <w:left w:val="none" w:sz="0" w:space="0" w:color="auto"/>
        <w:bottom w:val="none" w:sz="0" w:space="0" w:color="auto"/>
        <w:right w:val="none" w:sz="0" w:space="0" w:color="auto"/>
      </w:divBdr>
    </w:div>
    <w:div w:id="1597664296">
      <w:bodyDiv w:val="1"/>
      <w:marLeft w:val="0"/>
      <w:marRight w:val="0"/>
      <w:marTop w:val="0"/>
      <w:marBottom w:val="0"/>
      <w:divBdr>
        <w:top w:val="none" w:sz="0" w:space="0" w:color="auto"/>
        <w:left w:val="none" w:sz="0" w:space="0" w:color="auto"/>
        <w:bottom w:val="none" w:sz="0" w:space="0" w:color="auto"/>
        <w:right w:val="none" w:sz="0" w:space="0" w:color="auto"/>
      </w:divBdr>
    </w:div>
    <w:div w:id="1612739076">
      <w:bodyDiv w:val="1"/>
      <w:marLeft w:val="0"/>
      <w:marRight w:val="0"/>
      <w:marTop w:val="0"/>
      <w:marBottom w:val="0"/>
      <w:divBdr>
        <w:top w:val="none" w:sz="0" w:space="0" w:color="auto"/>
        <w:left w:val="none" w:sz="0" w:space="0" w:color="auto"/>
        <w:bottom w:val="none" w:sz="0" w:space="0" w:color="auto"/>
        <w:right w:val="none" w:sz="0" w:space="0" w:color="auto"/>
      </w:divBdr>
    </w:div>
    <w:div w:id="1635403932">
      <w:bodyDiv w:val="1"/>
      <w:marLeft w:val="0"/>
      <w:marRight w:val="0"/>
      <w:marTop w:val="0"/>
      <w:marBottom w:val="0"/>
      <w:divBdr>
        <w:top w:val="none" w:sz="0" w:space="0" w:color="auto"/>
        <w:left w:val="none" w:sz="0" w:space="0" w:color="auto"/>
        <w:bottom w:val="none" w:sz="0" w:space="0" w:color="auto"/>
        <w:right w:val="none" w:sz="0" w:space="0" w:color="auto"/>
      </w:divBdr>
    </w:div>
    <w:div w:id="1646620594">
      <w:bodyDiv w:val="1"/>
      <w:marLeft w:val="0"/>
      <w:marRight w:val="0"/>
      <w:marTop w:val="0"/>
      <w:marBottom w:val="0"/>
      <w:divBdr>
        <w:top w:val="none" w:sz="0" w:space="0" w:color="auto"/>
        <w:left w:val="none" w:sz="0" w:space="0" w:color="auto"/>
        <w:bottom w:val="none" w:sz="0" w:space="0" w:color="auto"/>
        <w:right w:val="none" w:sz="0" w:space="0" w:color="auto"/>
      </w:divBdr>
    </w:div>
    <w:div w:id="1664234840">
      <w:bodyDiv w:val="1"/>
      <w:marLeft w:val="0"/>
      <w:marRight w:val="0"/>
      <w:marTop w:val="0"/>
      <w:marBottom w:val="0"/>
      <w:divBdr>
        <w:top w:val="none" w:sz="0" w:space="0" w:color="auto"/>
        <w:left w:val="none" w:sz="0" w:space="0" w:color="auto"/>
        <w:bottom w:val="none" w:sz="0" w:space="0" w:color="auto"/>
        <w:right w:val="none" w:sz="0" w:space="0" w:color="auto"/>
      </w:divBdr>
    </w:div>
    <w:div w:id="1667435463">
      <w:bodyDiv w:val="1"/>
      <w:marLeft w:val="0"/>
      <w:marRight w:val="0"/>
      <w:marTop w:val="0"/>
      <w:marBottom w:val="0"/>
      <w:divBdr>
        <w:top w:val="none" w:sz="0" w:space="0" w:color="auto"/>
        <w:left w:val="none" w:sz="0" w:space="0" w:color="auto"/>
        <w:bottom w:val="none" w:sz="0" w:space="0" w:color="auto"/>
        <w:right w:val="none" w:sz="0" w:space="0" w:color="auto"/>
      </w:divBdr>
    </w:div>
    <w:div w:id="1671568588">
      <w:bodyDiv w:val="1"/>
      <w:marLeft w:val="0"/>
      <w:marRight w:val="0"/>
      <w:marTop w:val="0"/>
      <w:marBottom w:val="0"/>
      <w:divBdr>
        <w:top w:val="none" w:sz="0" w:space="0" w:color="auto"/>
        <w:left w:val="none" w:sz="0" w:space="0" w:color="auto"/>
        <w:bottom w:val="none" w:sz="0" w:space="0" w:color="auto"/>
        <w:right w:val="none" w:sz="0" w:space="0" w:color="auto"/>
      </w:divBdr>
    </w:div>
    <w:div w:id="1769038860">
      <w:bodyDiv w:val="1"/>
      <w:marLeft w:val="0"/>
      <w:marRight w:val="0"/>
      <w:marTop w:val="0"/>
      <w:marBottom w:val="0"/>
      <w:divBdr>
        <w:top w:val="none" w:sz="0" w:space="0" w:color="auto"/>
        <w:left w:val="none" w:sz="0" w:space="0" w:color="auto"/>
        <w:bottom w:val="none" w:sz="0" w:space="0" w:color="auto"/>
        <w:right w:val="none" w:sz="0" w:space="0" w:color="auto"/>
      </w:divBdr>
    </w:div>
    <w:div w:id="1805735830">
      <w:bodyDiv w:val="1"/>
      <w:marLeft w:val="0"/>
      <w:marRight w:val="0"/>
      <w:marTop w:val="0"/>
      <w:marBottom w:val="0"/>
      <w:divBdr>
        <w:top w:val="none" w:sz="0" w:space="0" w:color="auto"/>
        <w:left w:val="none" w:sz="0" w:space="0" w:color="auto"/>
        <w:bottom w:val="none" w:sz="0" w:space="0" w:color="auto"/>
        <w:right w:val="none" w:sz="0" w:space="0" w:color="auto"/>
      </w:divBdr>
    </w:div>
    <w:div w:id="1842550327">
      <w:bodyDiv w:val="1"/>
      <w:marLeft w:val="0"/>
      <w:marRight w:val="0"/>
      <w:marTop w:val="0"/>
      <w:marBottom w:val="0"/>
      <w:divBdr>
        <w:top w:val="none" w:sz="0" w:space="0" w:color="auto"/>
        <w:left w:val="none" w:sz="0" w:space="0" w:color="auto"/>
        <w:bottom w:val="none" w:sz="0" w:space="0" w:color="auto"/>
        <w:right w:val="none" w:sz="0" w:space="0" w:color="auto"/>
      </w:divBdr>
    </w:div>
    <w:div w:id="1897353762">
      <w:bodyDiv w:val="1"/>
      <w:marLeft w:val="0"/>
      <w:marRight w:val="0"/>
      <w:marTop w:val="0"/>
      <w:marBottom w:val="0"/>
      <w:divBdr>
        <w:top w:val="none" w:sz="0" w:space="0" w:color="auto"/>
        <w:left w:val="none" w:sz="0" w:space="0" w:color="auto"/>
        <w:bottom w:val="none" w:sz="0" w:space="0" w:color="auto"/>
        <w:right w:val="none" w:sz="0" w:space="0" w:color="auto"/>
      </w:divBdr>
    </w:div>
    <w:div w:id="1909731306">
      <w:bodyDiv w:val="1"/>
      <w:marLeft w:val="0"/>
      <w:marRight w:val="0"/>
      <w:marTop w:val="0"/>
      <w:marBottom w:val="0"/>
      <w:divBdr>
        <w:top w:val="none" w:sz="0" w:space="0" w:color="auto"/>
        <w:left w:val="none" w:sz="0" w:space="0" w:color="auto"/>
        <w:bottom w:val="none" w:sz="0" w:space="0" w:color="auto"/>
        <w:right w:val="none" w:sz="0" w:space="0" w:color="auto"/>
      </w:divBdr>
    </w:div>
    <w:div w:id="1930582309">
      <w:bodyDiv w:val="1"/>
      <w:marLeft w:val="0"/>
      <w:marRight w:val="0"/>
      <w:marTop w:val="0"/>
      <w:marBottom w:val="0"/>
      <w:divBdr>
        <w:top w:val="none" w:sz="0" w:space="0" w:color="auto"/>
        <w:left w:val="none" w:sz="0" w:space="0" w:color="auto"/>
        <w:bottom w:val="none" w:sz="0" w:space="0" w:color="auto"/>
        <w:right w:val="none" w:sz="0" w:space="0" w:color="auto"/>
      </w:divBdr>
    </w:div>
    <w:div w:id="1939945090">
      <w:bodyDiv w:val="1"/>
      <w:marLeft w:val="0"/>
      <w:marRight w:val="0"/>
      <w:marTop w:val="0"/>
      <w:marBottom w:val="0"/>
      <w:divBdr>
        <w:top w:val="none" w:sz="0" w:space="0" w:color="auto"/>
        <w:left w:val="none" w:sz="0" w:space="0" w:color="auto"/>
        <w:bottom w:val="none" w:sz="0" w:space="0" w:color="auto"/>
        <w:right w:val="none" w:sz="0" w:space="0" w:color="auto"/>
      </w:divBdr>
    </w:div>
    <w:div w:id="1966278279">
      <w:bodyDiv w:val="1"/>
      <w:marLeft w:val="0"/>
      <w:marRight w:val="0"/>
      <w:marTop w:val="0"/>
      <w:marBottom w:val="0"/>
      <w:divBdr>
        <w:top w:val="none" w:sz="0" w:space="0" w:color="auto"/>
        <w:left w:val="none" w:sz="0" w:space="0" w:color="auto"/>
        <w:bottom w:val="none" w:sz="0" w:space="0" w:color="auto"/>
        <w:right w:val="none" w:sz="0" w:space="0" w:color="auto"/>
      </w:divBdr>
    </w:div>
    <w:div w:id="1986271602">
      <w:bodyDiv w:val="1"/>
      <w:marLeft w:val="0"/>
      <w:marRight w:val="0"/>
      <w:marTop w:val="0"/>
      <w:marBottom w:val="0"/>
      <w:divBdr>
        <w:top w:val="none" w:sz="0" w:space="0" w:color="auto"/>
        <w:left w:val="none" w:sz="0" w:space="0" w:color="auto"/>
        <w:bottom w:val="none" w:sz="0" w:space="0" w:color="auto"/>
        <w:right w:val="none" w:sz="0" w:space="0" w:color="auto"/>
      </w:divBdr>
    </w:div>
    <w:div w:id="1999460488">
      <w:bodyDiv w:val="1"/>
      <w:marLeft w:val="0"/>
      <w:marRight w:val="0"/>
      <w:marTop w:val="0"/>
      <w:marBottom w:val="0"/>
      <w:divBdr>
        <w:top w:val="none" w:sz="0" w:space="0" w:color="auto"/>
        <w:left w:val="none" w:sz="0" w:space="0" w:color="auto"/>
        <w:bottom w:val="none" w:sz="0" w:space="0" w:color="auto"/>
        <w:right w:val="none" w:sz="0" w:space="0" w:color="auto"/>
      </w:divBdr>
    </w:div>
    <w:div w:id="2012102047">
      <w:bodyDiv w:val="1"/>
      <w:marLeft w:val="0"/>
      <w:marRight w:val="0"/>
      <w:marTop w:val="0"/>
      <w:marBottom w:val="0"/>
      <w:divBdr>
        <w:top w:val="none" w:sz="0" w:space="0" w:color="auto"/>
        <w:left w:val="none" w:sz="0" w:space="0" w:color="auto"/>
        <w:bottom w:val="none" w:sz="0" w:space="0" w:color="auto"/>
        <w:right w:val="none" w:sz="0" w:space="0" w:color="auto"/>
      </w:divBdr>
    </w:div>
    <w:div w:id="2020544185">
      <w:bodyDiv w:val="1"/>
      <w:marLeft w:val="0"/>
      <w:marRight w:val="0"/>
      <w:marTop w:val="0"/>
      <w:marBottom w:val="0"/>
      <w:divBdr>
        <w:top w:val="none" w:sz="0" w:space="0" w:color="auto"/>
        <w:left w:val="none" w:sz="0" w:space="0" w:color="auto"/>
        <w:bottom w:val="none" w:sz="0" w:space="0" w:color="auto"/>
        <w:right w:val="none" w:sz="0" w:space="0" w:color="auto"/>
      </w:divBdr>
    </w:div>
    <w:div w:id="2026054373">
      <w:bodyDiv w:val="1"/>
      <w:marLeft w:val="0"/>
      <w:marRight w:val="0"/>
      <w:marTop w:val="0"/>
      <w:marBottom w:val="0"/>
      <w:divBdr>
        <w:top w:val="none" w:sz="0" w:space="0" w:color="auto"/>
        <w:left w:val="none" w:sz="0" w:space="0" w:color="auto"/>
        <w:bottom w:val="none" w:sz="0" w:space="0" w:color="auto"/>
        <w:right w:val="none" w:sz="0" w:space="0" w:color="auto"/>
      </w:divBdr>
    </w:div>
    <w:div w:id="2061007639">
      <w:bodyDiv w:val="1"/>
      <w:marLeft w:val="0"/>
      <w:marRight w:val="0"/>
      <w:marTop w:val="0"/>
      <w:marBottom w:val="0"/>
      <w:divBdr>
        <w:top w:val="none" w:sz="0" w:space="0" w:color="auto"/>
        <w:left w:val="none" w:sz="0" w:space="0" w:color="auto"/>
        <w:bottom w:val="none" w:sz="0" w:space="0" w:color="auto"/>
        <w:right w:val="none" w:sz="0" w:space="0" w:color="auto"/>
      </w:divBdr>
    </w:div>
    <w:div w:id="2068719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nl.edu/gradstudies/academics/degrees/doctoral" TargetMode="External"/><Relationship Id="rId21" Type="http://schemas.openxmlformats.org/officeDocument/2006/relationships/hyperlink" Target="https://www.unl.edu/gradstudies/current/degrees/masters" TargetMode="External"/><Relationship Id="rId34" Type="http://schemas.openxmlformats.org/officeDocument/2006/relationships/hyperlink" Target="https://www.unl.edu/gradstudies/funding/fellowships" TargetMode="External"/><Relationship Id="rId42" Type="http://schemas.openxmlformats.org/officeDocument/2006/relationships/hyperlink" Target="https://cehs.unl.edu/edpsych/near-center/" TargetMode="External"/><Relationship Id="rId47" Type="http://schemas.openxmlformats.org/officeDocument/2006/relationships/hyperlink" Target="https://lgbtqa.unl.edu" TargetMode="External"/><Relationship Id="rId50" Type="http://schemas.openxmlformats.org/officeDocument/2006/relationships/hyperlink" Target="http://www.apa.org/ed/graduate/competency.aspx" TargetMode="External"/><Relationship Id="rId55" Type="http://schemas.openxmlformats.org/officeDocument/2006/relationships/header" Target="header1.xml"/><Relationship Id="rId63" Type="http://schemas.openxmlformats.org/officeDocument/2006/relationships/theme" Target="theme/theme1.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edu/about_myred/node/1" TargetMode="External"/><Relationship Id="rId29" Type="http://schemas.openxmlformats.org/officeDocument/2006/relationships/hyperlink" Target="https://www.unl.edu/gradstudies/current/degrees/guidelines" TargetMode="External"/><Relationship Id="rId11" Type="http://schemas.openxmlformats.org/officeDocument/2006/relationships/hyperlink" Target="https://www.unl.edu/gradstudies/home" TargetMode="External"/><Relationship Id="rId24" Type="http://schemas.openxmlformats.org/officeDocument/2006/relationships/hyperlink" Target="mailto:erezamartinez2@unl.edu" TargetMode="External"/><Relationship Id="rId32" Type="http://schemas.openxmlformats.org/officeDocument/2006/relationships/hyperlink" Target="http://www.apa.org" TargetMode="External"/><Relationship Id="rId37" Type="http://schemas.openxmlformats.org/officeDocument/2006/relationships/hyperlink" Target="http://www.apa.org/about/awards/scidir-dissertre.aspx" TargetMode="External"/><Relationship Id="rId40" Type="http://schemas.openxmlformats.org/officeDocument/2006/relationships/hyperlink" Target="http://www.unl.edu/gradstudies/" TargetMode="External"/><Relationship Id="rId45" Type="http://schemas.openxmlformats.org/officeDocument/2006/relationships/hyperlink" Target="https://careers.unl.edu/" TargetMode="Externa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div17.org/students/student-affiliates-of-17-sas/" TargetMode="External"/><Relationship Id="rId14" Type="http://schemas.openxmlformats.org/officeDocument/2006/relationships/hyperlink" Target="https://catalog.unl.edu/graduate-professional/graduate/" TargetMode="External"/><Relationship Id="rId22" Type="http://schemas.openxmlformats.org/officeDocument/2006/relationships/hyperlink" Target="https://cehs.unl.edu/edpsych/masters-comprehensive-exam/" TargetMode="External"/><Relationship Id="rId27" Type="http://schemas.openxmlformats.org/officeDocument/2006/relationships/hyperlink" Target="https://www.unl.edu/gradstudies/academics/degrees/doctoral" TargetMode="External"/><Relationship Id="rId30" Type="http://schemas.openxmlformats.org/officeDocument/2006/relationships/hyperlink" Target="https://www.unl.edu/gradstudies/academics/degrees/doctoral" TargetMode="External"/><Relationship Id="rId35" Type="http://schemas.openxmlformats.org/officeDocument/2006/relationships/hyperlink" Target="http://www.apa.org/mfp/pprograms.html" TargetMode="External"/><Relationship Id="rId43" Type="http://schemas.openxmlformats.org/officeDocument/2006/relationships/hyperlink" Target="https://www.facultydiversity.org" TargetMode="External"/><Relationship Id="rId48" Type="http://schemas.openxmlformats.org/officeDocument/2006/relationships/hyperlink" Target="https://www.unl.edu/ssd/" TargetMode="External"/><Relationship Id="rId56" Type="http://schemas.openxmlformats.org/officeDocument/2006/relationships/header" Target="header2.xml"/><Relationship Id="rId8" Type="http://schemas.openxmlformats.org/officeDocument/2006/relationships/hyperlink" Target="mailto:erezamartinez2@unl.edu" TargetMode="External"/><Relationship Id="rId51" Type="http://schemas.openxmlformats.org/officeDocument/2006/relationships/hyperlink" Target="https://cehs.unl.edu/edpsych/how-apply/" TargetMode="External"/><Relationship Id="rId3" Type="http://schemas.openxmlformats.org/officeDocument/2006/relationships/styles" Target="styles.xml"/><Relationship Id="rId12" Type="http://schemas.openxmlformats.org/officeDocument/2006/relationships/hyperlink" Target="https://www.unl.edu/gradstudies/academics/degrees" TargetMode="External"/><Relationship Id="rId17" Type="http://schemas.openxmlformats.org/officeDocument/2006/relationships/hyperlink" Target="http://www.apa.org/apags/join/" TargetMode="External"/><Relationship Id="rId25" Type="http://schemas.openxmlformats.org/officeDocument/2006/relationships/hyperlink" Target="https://www.unl.edu/gradstudies/academics/degrees/doctoral" TargetMode="External"/><Relationship Id="rId33" Type="http://schemas.openxmlformats.org/officeDocument/2006/relationships/hyperlink" Target="https://studentaccounts.unl.edu/graduate-tuition" TargetMode="External"/><Relationship Id="rId38" Type="http://schemas.openxmlformats.org/officeDocument/2006/relationships/hyperlink" Target="http://cehs.unl.edu/EDPSych/graduate/finaid.shtml" TargetMode="External"/><Relationship Id="rId46" Type="http://schemas.openxmlformats.org/officeDocument/2006/relationships/hyperlink" Target="https://womens-center.unl.edu/" TargetMode="External"/><Relationship Id="rId59" Type="http://schemas.openxmlformats.org/officeDocument/2006/relationships/header" Target="header3.xml"/><Relationship Id="rId67" Type="http://schemas.microsoft.com/office/2018/08/relationships/commentsExtensible" Target="commentsExtensible.xml"/><Relationship Id="rId20" Type="http://schemas.openxmlformats.org/officeDocument/2006/relationships/hyperlink" Target="mailto:erezamartinez2@unl.edu" TargetMode="External"/><Relationship Id="rId41" Type="http://schemas.openxmlformats.org/officeDocument/2006/relationships/hyperlink" Target="http://www.unl.edu/is" TargetMode="External"/><Relationship Id="rId54" Type="http://schemas.openxmlformats.org/officeDocument/2006/relationships/hyperlink" Target="http://dhhs.ne.gov/licensure/Pages/Mental-Health-and-Social-Work-Practic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ed.nebraska.edu" TargetMode="External"/><Relationship Id="rId23" Type="http://schemas.openxmlformats.org/officeDocument/2006/relationships/hyperlink" Target="https://www.unl.edu/gradstudies/academics/degrees" TargetMode="External"/><Relationship Id="rId28" Type="http://schemas.openxmlformats.org/officeDocument/2006/relationships/hyperlink" Target="http://www.appic.org" TargetMode="External"/><Relationship Id="rId36" Type="http://schemas.openxmlformats.org/officeDocument/2006/relationships/hyperlink" Target="http://www.apa.org/pi/mfp/about/index.aspx" TargetMode="External"/><Relationship Id="rId49" Type="http://schemas.openxmlformats.org/officeDocument/2006/relationships/hyperlink" Target="https://care.unl.edu" TargetMode="External"/><Relationship Id="rId57" Type="http://schemas.openxmlformats.org/officeDocument/2006/relationships/footer" Target="footer3.xml"/><Relationship Id="rId10" Type="http://schemas.openxmlformats.org/officeDocument/2006/relationships/hyperlink" Target="mailto:apaaccred@apa.org" TargetMode="External"/><Relationship Id="rId31" Type="http://schemas.openxmlformats.org/officeDocument/2006/relationships/hyperlink" Target="mailto:apaaccred@apa.org" TargetMode="External"/><Relationship Id="rId44" Type="http://schemas.openxmlformats.org/officeDocument/2006/relationships/hyperlink" Target="https://crec.unl.edu/" TargetMode="External"/><Relationship Id="rId52" Type="http://schemas.openxmlformats.org/officeDocument/2006/relationships/footer" Target="footer1.xm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pa.org/ed/accreditation" TargetMode="External"/><Relationship Id="rId13" Type="http://schemas.openxmlformats.org/officeDocument/2006/relationships/hyperlink" Target="https://www.unl.edu/gradstudies/current/degrees/guidelines" TargetMode="External"/><Relationship Id="rId18" Type="http://schemas.openxmlformats.org/officeDocument/2006/relationships/hyperlink" Target="http://www.div17.org/about-scp/membership/" TargetMode="External"/><Relationship Id="rId39" Type="http://schemas.openxmlformats.org/officeDocument/2006/relationships/hyperlink" Target="http://research.unl.edu/sponsor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B8BC-A6F9-4492-B0F1-A2EA001A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67</Pages>
  <Words>26848</Words>
  <Characters>158404</Characters>
  <Application>Microsoft Office Word</Application>
  <DocSecurity>0</DocSecurity>
  <Lines>2169</Lines>
  <Paragraphs>625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GENERAL INFORMATION</vt:lpstr>
      <vt:lpstr>GENERAL INFORMATION</vt:lpstr>
      <vt:lpstr>    Introduction</vt:lpstr>
      <vt:lpstr>    Graduate Studies</vt:lpstr>
      <vt:lpstr>    Registration Procedures</vt:lpstr>
      <vt:lpstr>    Quick Reference Guide to the Major University Facilities/Offices</vt:lpstr>
      <vt:lpstr>    Residency Procedures</vt:lpstr>
      <vt:lpstr>    Membership in Professional Organizations</vt:lpstr>
      <vt:lpstr>COUNSELING PSYCHOLOGY PROGRAM</vt:lpstr>
      <vt:lpstr>    Master of Arts Program</vt:lpstr>
      <vt:lpstr>    Doctoral Program</vt:lpstr>
      <vt:lpstr>    Counseling Psychology Training Values</vt:lpstr>
      <vt:lpstr>    Disclosure of Education/Training Outcomes </vt:lpstr>
      <vt:lpstr>    Grievance Procedures</vt:lpstr>
      <vt:lpstr>    Remediation Procedures and Termination from the Program</vt:lpstr>
      <vt:lpstr>FINANCIAL ASSISTANCE</vt:lpstr>
      <vt:lpstr>    Loans and Need-Based Application Process</vt:lpstr>
      <vt:lpstr>    Fellowships</vt:lpstr>
      <vt:lpstr>    Teaching &amp; Research Assistantships</vt:lpstr>
      <vt:lpstr>    Research Grants</vt:lpstr>
      <vt:lpstr>CAMPUS RESOURCES</vt:lpstr>
      <vt:lpstr>    Campus Information</vt:lpstr>
      <vt:lpstr>    Campus Libraries</vt:lpstr>
      <vt:lpstr>    Facilities and Services</vt:lpstr>
      <vt:lpstr>    Health Services</vt:lpstr>
      <vt:lpstr>    Graduate On-Campus Housing</vt:lpstr>
      <vt:lpstr>    Entertainment</vt:lpstr>
      <vt:lpstr>    Campus Recreation and Fitness Programs</vt:lpstr>
      <vt:lpstr>    Career Services</vt:lpstr>
      <vt:lpstr>    Women’s Center</vt:lpstr>
      <vt:lpstr>    LGBTQA+ Center</vt:lpstr>
      <vt:lpstr>    Services for Students with Disabilities (SSD)</vt:lpstr>
      <vt:lpstr>    Center for Advocacy, Response &amp; Education (CARE)</vt:lpstr>
      <vt:lpstr>EXTRACURRICULAR ORGANIZATIONS</vt:lpstr>
      <vt:lpstr>    Diversity and Ethnic Minority Affairs Committee (DEMAC)</vt:lpstr>
      <vt:lpstr>    Student Organizations</vt:lpstr>
      <vt:lpstr>    Counseling Psychology Student Organization (CPSO)</vt:lpstr>
      <vt:lpstr>APPENDIX A - Doctoral Program Description</vt:lpstr>
      <vt:lpstr/>
      <vt:lpstr>    Comprehensive Examination</vt:lpstr>
    </vt:vector>
  </TitlesOfParts>
  <Company>UNL</Company>
  <LinksUpToDate>false</LinksUpToDate>
  <CharactersWithSpaces>184627</CharactersWithSpaces>
  <SharedDoc>false</SharedDoc>
  <HLinks>
    <vt:vector size="42" baseType="variant">
      <vt:variant>
        <vt:i4>3342450</vt:i4>
      </vt:variant>
      <vt:variant>
        <vt:i4>18</vt:i4>
      </vt:variant>
      <vt:variant>
        <vt:i4>0</vt:i4>
      </vt:variant>
      <vt:variant>
        <vt:i4>5</vt:i4>
      </vt:variant>
      <vt:variant>
        <vt:lpwstr>http://www.apa.org/ed/graduate/competency.aspx</vt:lpwstr>
      </vt:variant>
      <vt:variant>
        <vt:lpwstr/>
      </vt:variant>
      <vt:variant>
        <vt:i4>3670039</vt:i4>
      </vt:variant>
      <vt:variant>
        <vt:i4>15</vt:i4>
      </vt:variant>
      <vt:variant>
        <vt:i4>0</vt:i4>
      </vt:variant>
      <vt:variant>
        <vt:i4>5</vt:i4>
      </vt:variant>
      <vt:variant>
        <vt:lpwstr>http://www.unl.edu/gradstudies/</vt:lpwstr>
      </vt:variant>
      <vt:variant>
        <vt:lpwstr/>
      </vt:variant>
      <vt:variant>
        <vt:i4>393277</vt:i4>
      </vt:variant>
      <vt:variant>
        <vt:i4>12</vt:i4>
      </vt:variant>
      <vt:variant>
        <vt:i4>0</vt:i4>
      </vt:variant>
      <vt:variant>
        <vt:i4>5</vt:i4>
      </vt:variant>
      <vt:variant>
        <vt:lpwstr>http://cehs.unl.edu/edpsych/graduate/finaid.shtml</vt:lpwstr>
      </vt:variant>
      <vt:variant>
        <vt:lpwstr/>
      </vt:variant>
      <vt:variant>
        <vt:i4>2031665</vt:i4>
      </vt:variant>
      <vt:variant>
        <vt:i4>9</vt:i4>
      </vt:variant>
      <vt:variant>
        <vt:i4>0</vt:i4>
      </vt:variant>
      <vt:variant>
        <vt:i4>5</vt:i4>
      </vt:variant>
      <vt:variant>
        <vt:lpwstr>mailto:apaaccred@apa.org</vt:lpwstr>
      </vt:variant>
      <vt:variant>
        <vt:lpwstr/>
      </vt:variant>
      <vt:variant>
        <vt:i4>2031665</vt:i4>
      </vt:variant>
      <vt:variant>
        <vt:i4>6</vt:i4>
      </vt:variant>
      <vt:variant>
        <vt:i4>0</vt:i4>
      </vt:variant>
      <vt:variant>
        <vt:i4>5</vt:i4>
      </vt:variant>
      <vt:variant>
        <vt:lpwstr>mailto:apaaccred@apa.org</vt:lpwstr>
      </vt:variant>
      <vt:variant>
        <vt:lpwstr/>
      </vt:variant>
      <vt:variant>
        <vt:i4>7536735</vt:i4>
      </vt:variant>
      <vt:variant>
        <vt:i4>3</vt:i4>
      </vt:variant>
      <vt:variant>
        <vt:i4>0</vt:i4>
      </vt:variant>
      <vt:variant>
        <vt:i4>5</vt:i4>
      </vt:variant>
      <vt:variant>
        <vt:lpwstr>http://www.apa.org/ed/accreditation</vt:lpwstr>
      </vt:variant>
      <vt:variant>
        <vt:lpwstr/>
      </vt:variant>
      <vt:variant>
        <vt:i4>3342425</vt:i4>
      </vt:variant>
      <vt:variant>
        <vt:i4>0</vt:i4>
      </vt:variant>
      <vt:variant>
        <vt:i4>0</vt:i4>
      </vt:variant>
      <vt:variant>
        <vt:i4>5</vt:i4>
      </vt:variant>
      <vt:variant>
        <vt:lpwstr>mailto:ajones3@unl.edu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Administrator</dc:creator>
  <cp:keywords/>
  <dc:description/>
  <cp:lastModifiedBy>Neeta Kantamneni</cp:lastModifiedBy>
  <cp:revision>4</cp:revision>
  <cp:lastPrinted>2020-01-28T20:45:00Z</cp:lastPrinted>
  <dcterms:created xsi:type="dcterms:W3CDTF">2020-09-28T23:44:00Z</dcterms:created>
  <dcterms:modified xsi:type="dcterms:W3CDTF">2020-09-29T13:07:00Z</dcterms:modified>
</cp:coreProperties>
</file>